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FF1" w:rsidRDefault="00CC0FF1">
      <w:pPr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CLINICO EPIDEMIOLOGICAL STUDY OF LINEAR DERMATOSES AT A TERTIARY CARE CENTRE</w:t>
      </w:r>
    </w:p>
    <w:p w:rsidR="00E95299" w:rsidRDefault="00B82381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</w:rPr>
        <w:br/>
      </w:r>
      <w:proofErr w:type="spellStart"/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>INTRODUCTION</w:t>
      </w:r>
      <w:proofErr w:type="gramStart"/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>: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Linear</w:t>
      </w:r>
      <w:proofErr w:type="spellEnd"/>
      <w:proofErr w:type="gram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lesions in dermatology are commonly encountered. They vary in cause; being congenital or acquired; vary in morphology and can present as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macules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, papules, patches, plaques, vesicles or nodules; they can be inflammatory or non inflammatory; it can be a single lesion which is linear or multiple lesions which are arranged in a linear pattern. The causes for occurrence in a linear pattern include lesions following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Blaschko's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lines, blood vessels,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lymphatics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and dermatomes; due to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Koebner's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phenomenon and auto inoculation, external factors</w:t>
      </w:r>
      <w:r w:rsidR="002369F4">
        <w:rPr>
          <w:rFonts w:ascii="Verdana" w:hAnsi="Verdana"/>
          <w:color w:val="000000"/>
          <w:sz w:val="18"/>
          <w:szCs w:val="18"/>
          <w:shd w:val="clear" w:color="auto" w:fill="FFFFFF"/>
        </w:rPr>
        <w:t>.</w:t>
      </w:r>
    </w:p>
    <w:p w:rsidR="002369F4" w:rsidRDefault="002369F4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METHODOLOGY</w:t>
      </w:r>
      <w:proofErr w:type="gram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:A</w:t>
      </w:r>
      <w:proofErr w:type="gram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>clinico</w:t>
      </w:r>
      <w:proofErr w:type="spellEnd"/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epidemiological study comprising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75 patients of all age groups ,attending dermatology OPD were included in the study.</w:t>
      </w:r>
    </w:p>
    <w:p w:rsidR="002369F4" w:rsidRDefault="002369F4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RESULTS:</w:t>
      </w:r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Majority</w:t>
      </w:r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>(</w:t>
      </w:r>
      <w:proofErr w:type="gramEnd"/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>70%)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of the patients were i</w:t>
      </w:r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n age group of 1-15 yrs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.A male </w:t>
      </w:r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>predilection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was noted with ratio of 3:2.</w:t>
      </w:r>
      <w:r w:rsidR="0056691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A425D5">
        <w:rPr>
          <w:rFonts w:ascii="Verdana" w:hAnsi="Verdana"/>
          <w:color w:val="000000"/>
          <w:sz w:val="18"/>
          <w:szCs w:val="18"/>
          <w:shd w:val="clear" w:color="auto" w:fill="FFFFFF"/>
        </w:rPr>
        <w:t>Most common</w:t>
      </w:r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cause included lesions following </w:t>
      </w:r>
      <w:proofErr w:type="spellStart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>blaschko's</w:t>
      </w:r>
      <w:proofErr w:type="spellEnd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lines(80%),</w:t>
      </w:r>
      <w:proofErr w:type="spellStart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>dermatomal</w:t>
      </w:r>
      <w:proofErr w:type="spellEnd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distribution</w:t>
      </w:r>
      <w:r w:rsidR="00A425D5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(10%)and </w:t>
      </w:r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others (10%).Most common </w:t>
      </w:r>
      <w:proofErr w:type="spellStart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>dermatoses</w:t>
      </w:r>
      <w:proofErr w:type="spellEnd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was lichen </w:t>
      </w:r>
      <w:proofErr w:type="spellStart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>striatus</w:t>
      </w:r>
      <w:proofErr w:type="spellEnd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(60%),nevoid conditions( 15%),segmental </w:t>
      </w:r>
      <w:proofErr w:type="spellStart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>vitiligo</w:t>
      </w:r>
      <w:proofErr w:type="spellEnd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(13%),linear </w:t>
      </w:r>
      <w:proofErr w:type="spellStart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>papulosquamous</w:t>
      </w:r>
      <w:proofErr w:type="spellEnd"/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disorders(7</w:t>
      </w:r>
      <w:r w:rsidR="00A425D5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%) and </w:t>
      </w:r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>miscellaneous(5%).</w:t>
      </w:r>
    </w:p>
    <w:p w:rsidR="00B96E9E" w:rsidRDefault="00566917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DISCUS</w:t>
      </w:r>
      <w:r w:rsidR="00B96E9E">
        <w:rPr>
          <w:rFonts w:ascii="Verdana" w:hAnsi="Verdana"/>
          <w:color w:val="000000"/>
          <w:sz w:val="18"/>
          <w:szCs w:val="18"/>
          <w:shd w:val="clear" w:color="auto" w:fill="FFFFFF"/>
        </w:rPr>
        <w:t>SION:</w:t>
      </w:r>
      <w:r w:rsidRPr="0056691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The importance of linear lesions in dermatology cannot be over emphasized. Linear lesions act as diagnostic clues in many disorders. They also help in elucidating the pathogenesis as they give a clue to the pathway of spread of the disease.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Koebner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phenomenon indicates the presence of active disease and helps to decide the line of management.</w:t>
      </w:r>
    </w:p>
    <w:p w:rsidR="002369F4" w:rsidRDefault="00566917"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CONCLUSION: </w:t>
      </w:r>
      <w:r w:rsidRPr="00041BF7">
        <w:t>The study has been quite useful in understanding the clinical pattern</w:t>
      </w:r>
      <w:r>
        <w:t>s</w:t>
      </w:r>
      <w:r w:rsidRPr="00041BF7">
        <w:t xml:space="preserve"> and aetiological characteristics of var</w:t>
      </w:r>
      <w:r>
        <w:t xml:space="preserve">ious types </w:t>
      </w:r>
      <w:proofErr w:type="gramStart"/>
      <w:r>
        <w:t>of  linear</w:t>
      </w:r>
      <w:proofErr w:type="gramEnd"/>
      <w:r>
        <w:t xml:space="preserve"> </w:t>
      </w:r>
      <w:proofErr w:type="spellStart"/>
      <w:r>
        <w:t>dermatosi</w:t>
      </w:r>
      <w:r w:rsidRPr="00041BF7">
        <w:t>s</w:t>
      </w:r>
      <w:r>
        <w:t>.Hence</w:t>
      </w:r>
      <w:proofErr w:type="spellEnd"/>
      <w:r w:rsidR="00A425D5">
        <w:t>,</w:t>
      </w:r>
      <w:r>
        <w:t xml:space="preserve"> we emphasise that morphology and configuration of the lesions not only provide a valuable clue aiding the diagnosis but also </w:t>
      </w:r>
      <w:r w:rsidR="00A425D5">
        <w:t xml:space="preserve">in </w:t>
      </w:r>
      <w:r>
        <w:t xml:space="preserve">understand the </w:t>
      </w:r>
      <w:proofErr w:type="spellStart"/>
      <w:r>
        <w:t>aeitiology</w:t>
      </w:r>
      <w:proofErr w:type="spellEnd"/>
      <w:r>
        <w:t xml:space="preserve"> of various </w:t>
      </w:r>
      <w:proofErr w:type="spellStart"/>
      <w:r>
        <w:t>dermatoses</w:t>
      </w:r>
      <w:proofErr w:type="spellEnd"/>
      <w:r>
        <w:t>.</w:t>
      </w:r>
    </w:p>
    <w:sectPr w:rsidR="002369F4" w:rsidSect="00E952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2381"/>
    <w:rsid w:val="002369F4"/>
    <w:rsid w:val="00566917"/>
    <w:rsid w:val="008B3366"/>
    <w:rsid w:val="00A425D5"/>
    <w:rsid w:val="00B82381"/>
    <w:rsid w:val="00B96E9E"/>
    <w:rsid w:val="00CC0FF1"/>
    <w:rsid w:val="00E95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user</cp:lastModifiedBy>
  <cp:revision>3</cp:revision>
  <dcterms:created xsi:type="dcterms:W3CDTF">2017-10-15T17:35:00Z</dcterms:created>
  <dcterms:modified xsi:type="dcterms:W3CDTF">2018-08-28T17:28:00Z</dcterms:modified>
</cp:coreProperties>
</file>