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D50" w:rsidRDefault="00367D50" w:rsidP="00367D50">
      <w:pPr>
        <w:spacing w:line="240" w:lineRule="auto"/>
        <w:ind w:right="-720"/>
        <w:jc w:val="right"/>
        <w:rPr>
          <w:rFonts w:ascii="Times New Roman" w:hAnsi="Times New Roman" w:cs="Times New Roman"/>
        </w:rPr>
      </w:pPr>
      <w:r>
        <w:rPr>
          <w:rFonts w:ascii="Times New Roman" w:hAnsi="Times New Roman" w:cs="Times New Roman"/>
          <w:noProof/>
        </w:rPr>
        <w:drawing>
          <wp:inline distT="0" distB="0" distL="0" distR="0">
            <wp:extent cx="1666875" cy="2028825"/>
            <wp:effectExtent l="19050" t="0" r="9525" b="0"/>
            <wp:docPr id="1" name="Picture 1" descr="C:\Documents and Settings\Dr Anil Kumar B C\Desktop\Picture 015 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r Anil Kumar B C\Desktop\Picture 015 edit.jpg"/>
                    <pic:cNvPicPr>
                      <a:picLocks noChangeAspect="1" noChangeArrowheads="1"/>
                    </pic:cNvPicPr>
                  </pic:nvPicPr>
                  <pic:blipFill>
                    <a:blip r:embed="rId6" cstate="print"/>
                    <a:srcRect/>
                    <a:stretch>
                      <a:fillRect/>
                    </a:stretch>
                  </pic:blipFill>
                  <pic:spPr bwMode="auto">
                    <a:xfrm>
                      <a:off x="0" y="0"/>
                      <a:ext cx="1666875" cy="2028825"/>
                    </a:xfrm>
                    <a:prstGeom prst="rect">
                      <a:avLst/>
                    </a:prstGeom>
                    <a:noFill/>
                    <a:ln w="9525">
                      <a:noFill/>
                      <a:miter lim="800000"/>
                      <a:headEnd/>
                      <a:tailEnd/>
                    </a:ln>
                  </pic:spPr>
                </pic:pic>
              </a:graphicData>
            </a:graphic>
          </wp:inline>
        </w:drawing>
      </w:r>
    </w:p>
    <w:p w:rsidR="00367D50" w:rsidRPr="002F649A" w:rsidRDefault="002F649A" w:rsidP="00F42511">
      <w:pPr>
        <w:spacing w:line="240" w:lineRule="auto"/>
        <w:ind w:right="-720"/>
        <w:jc w:val="center"/>
        <w:rPr>
          <w:rFonts w:ascii="Times New Roman" w:hAnsi="Times New Roman" w:cs="Times New Roman"/>
          <w:b/>
          <w:sz w:val="36"/>
          <w:szCs w:val="36"/>
        </w:rPr>
      </w:pPr>
      <w:proofErr w:type="gramStart"/>
      <w:r w:rsidRPr="002F649A">
        <w:rPr>
          <w:rFonts w:ascii="Times New Roman" w:hAnsi="Times New Roman" w:cs="Times New Roman"/>
          <w:b/>
          <w:sz w:val="36"/>
          <w:szCs w:val="36"/>
        </w:rPr>
        <w:t>Clinical efficacy of Percutaneous Collagen Induction using Dermaroller in post burn hypertrophic scars.</w:t>
      </w:r>
      <w:proofErr w:type="gramEnd"/>
    </w:p>
    <w:p w:rsidR="00367D50" w:rsidRDefault="00367D50" w:rsidP="00F42511">
      <w:pPr>
        <w:spacing w:line="240" w:lineRule="auto"/>
        <w:ind w:right="-720"/>
        <w:jc w:val="center"/>
        <w:rPr>
          <w:rFonts w:ascii="Times New Roman" w:hAnsi="Times New Roman" w:cs="Times New Roman"/>
        </w:rPr>
      </w:pPr>
    </w:p>
    <w:p w:rsidR="00C06A09" w:rsidRPr="00267D66" w:rsidRDefault="00C06A09" w:rsidP="00F42511">
      <w:pPr>
        <w:spacing w:line="240" w:lineRule="auto"/>
        <w:ind w:right="-720"/>
        <w:jc w:val="center"/>
        <w:rPr>
          <w:rFonts w:ascii="Times New Roman" w:hAnsi="Times New Roman" w:cs="Times New Roman"/>
          <w:b/>
          <w:color w:val="000000" w:themeColor="text1"/>
          <w:sz w:val="24"/>
          <w:szCs w:val="28"/>
        </w:rPr>
      </w:pPr>
      <w:r w:rsidRPr="00267D66">
        <w:rPr>
          <w:rFonts w:ascii="Times New Roman" w:hAnsi="Times New Roman" w:cs="Times New Roman"/>
        </w:rPr>
        <w:t xml:space="preserve"> </w:t>
      </w:r>
      <w:r w:rsidRPr="00267D66">
        <w:rPr>
          <w:rFonts w:ascii="Times New Roman" w:hAnsi="Times New Roman" w:cs="Times New Roman"/>
          <w:b/>
          <w:color w:val="000000" w:themeColor="text1"/>
          <w:sz w:val="24"/>
          <w:szCs w:val="28"/>
        </w:rPr>
        <w:t>ABSTRACT</w:t>
      </w:r>
    </w:p>
    <w:p w:rsidR="00594FFD" w:rsidRPr="00267D66" w:rsidRDefault="00C06A09" w:rsidP="00F42511">
      <w:pPr>
        <w:spacing w:after="240" w:line="240" w:lineRule="auto"/>
        <w:jc w:val="both"/>
        <w:rPr>
          <w:rFonts w:ascii="Times New Roman" w:eastAsia="Times New Roman" w:hAnsi="Times New Roman" w:cs="Times New Roman"/>
          <w:bCs/>
          <w:color w:val="000000" w:themeColor="text1"/>
          <w:sz w:val="24"/>
          <w:szCs w:val="24"/>
        </w:rPr>
      </w:pPr>
      <w:r w:rsidRPr="00267D66">
        <w:rPr>
          <w:rFonts w:ascii="Times New Roman" w:eastAsia="Times New Roman" w:hAnsi="Times New Roman" w:cs="Times New Roman"/>
          <w:bCs/>
          <w:color w:val="000000" w:themeColor="text1"/>
          <w:sz w:val="24"/>
          <w:szCs w:val="24"/>
        </w:rPr>
        <w:t>Burn injuries are extremely common. Scarring due to burn injuries result in permanent functional loss and social stigma. Scarring may clinically present as hypertrophic scars or Keloids. Our study on clinical efficacy and histopathology of hypertrophic post burn scars with percutaneous collagen induction is unique, as till date only a few therapeutic methods are capable of giving a substantial improvement to the scar tissue. Percutaneous collagen induction using Dermaroller or microneedling is least traumatic and one of the method available for post burn hypertrophic scars.</w:t>
      </w:r>
    </w:p>
    <w:p w:rsidR="00594FFD" w:rsidRPr="00F42511" w:rsidRDefault="00C06A09" w:rsidP="00F42511">
      <w:pPr>
        <w:spacing w:after="240" w:line="240" w:lineRule="auto"/>
        <w:jc w:val="both"/>
        <w:rPr>
          <w:rFonts w:ascii="Times New Roman" w:eastAsia="Times New Roman" w:hAnsi="Times New Roman" w:cs="Times New Roman"/>
          <w:bCs/>
          <w:color w:val="000000" w:themeColor="text1"/>
          <w:sz w:val="24"/>
          <w:szCs w:val="24"/>
        </w:rPr>
      </w:pPr>
      <w:r w:rsidRPr="00267D66">
        <w:rPr>
          <w:rFonts w:ascii="Times New Roman" w:hAnsi="Times New Roman" w:cs="Times New Roman"/>
          <w:b/>
          <w:color w:val="000000" w:themeColor="text1"/>
          <w:sz w:val="24"/>
          <w:szCs w:val="28"/>
        </w:rPr>
        <w:t xml:space="preserve">Aim of the </w:t>
      </w:r>
      <w:proofErr w:type="gramStart"/>
      <w:r w:rsidRPr="00267D66">
        <w:rPr>
          <w:rFonts w:ascii="Times New Roman" w:hAnsi="Times New Roman" w:cs="Times New Roman"/>
          <w:b/>
          <w:color w:val="000000" w:themeColor="text1"/>
          <w:sz w:val="24"/>
          <w:szCs w:val="28"/>
        </w:rPr>
        <w:t>study</w:t>
      </w:r>
      <w:r w:rsidR="00F42511">
        <w:rPr>
          <w:rFonts w:ascii="Times New Roman" w:eastAsia="Times New Roman" w:hAnsi="Times New Roman" w:cs="Times New Roman"/>
          <w:bCs/>
          <w:color w:val="000000" w:themeColor="text1"/>
          <w:sz w:val="24"/>
          <w:szCs w:val="24"/>
        </w:rPr>
        <w:t xml:space="preserve"> ;</w:t>
      </w:r>
      <w:proofErr w:type="gramEnd"/>
      <w:r w:rsidR="00F42511">
        <w:rPr>
          <w:rFonts w:ascii="Times New Roman" w:eastAsia="Times New Roman" w:hAnsi="Times New Roman" w:cs="Times New Roman"/>
          <w:bCs/>
          <w:color w:val="000000" w:themeColor="text1"/>
          <w:sz w:val="24"/>
          <w:szCs w:val="24"/>
        </w:rPr>
        <w:t xml:space="preserve"> </w:t>
      </w:r>
      <w:r w:rsidRPr="00F42511">
        <w:rPr>
          <w:rFonts w:ascii="Times New Roman" w:hAnsi="Times New Roman" w:cs="Times New Roman"/>
          <w:color w:val="000000" w:themeColor="text1"/>
          <w:sz w:val="24"/>
          <w:szCs w:val="24"/>
        </w:rPr>
        <w:t>To study the clinical efficacy of Percutaneous Collagen Induction using Dermaroller in post burn hypertrophic scars.</w:t>
      </w:r>
    </w:p>
    <w:p w:rsidR="00C06A09" w:rsidRPr="00267D66" w:rsidRDefault="00C06A09" w:rsidP="00F42511">
      <w:pPr>
        <w:tabs>
          <w:tab w:val="left" w:pos="9360"/>
        </w:tabs>
        <w:spacing w:line="240" w:lineRule="auto"/>
        <w:jc w:val="both"/>
        <w:rPr>
          <w:rFonts w:ascii="Times New Roman" w:hAnsi="Times New Roman" w:cs="Times New Roman"/>
          <w:bCs/>
          <w:color w:val="000000" w:themeColor="text1"/>
          <w:sz w:val="24"/>
          <w:szCs w:val="24"/>
        </w:rPr>
      </w:pPr>
      <w:r w:rsidRPr="00267D66">
        <w:rPr>
          <w:rFonts w:ascii="Times New Roman" w:hAnsi="Times New Roman" w:cs="Times New Roman"/>
          <w:bCs/>
          <w:color w:val="000000" w:themeColor="text1"/>
          <w:sz w:val="24"/>
          <w:szCs w:val="24"/>
        </w:rPr>
        <w:t>The study is hospital based interventional study. Thirty consenting patients with post burn scars were selected for the study on the basis of inclusion and exclusion criteria. Selected patients were thoroughly examined and classified based on complete history of the patients that included dem</w:t>
      </w:r>
      <w:r w:rsidR="00F42511">
        <w:rPr>
          <w:rFonts w:ascii="Times New Roman" w:hAnsi="Times New Roman" w:cs="Times New Roman"/>
          <w:bCs/>
          <w:color w:val="000000" w:themeColor="text1"/>
          <w:sz w:val="24"/>
          <w:szCs w:val="24"/>
        </w:rPr>
        <w:t>ographic profile with</w:t>
      </w:r>
      <w:r w:rsidRPr="00267D66">
        <w:rPr>
          <w:rFonts w:ascii="Times New Roman" w:hAnsi="Times New Roman" w:cs="Times New Roman"/>
          <w:bCs/>
          <w:color w:val="000000" w:themeColor="text1"/>
          <w:sz w:val="24"/>
          <w:szCs w:val="24"/>
        </w:rPr>
        <w:t xml:space="preserve"> special focus on morphology, type, location and duration of the scar. </w:t>
      </w:r>
    </w:p>
    <w:p w:rsidR="00594FFD" w:rsidRPr="00267D66" w:rsidRDefault="00C06A09" w:rsidP="00F42511">
      <w:pPr>
        <w:tabs>
          <w:tab w:val="left" w:pos="9360"/>
        </w:tabs>
        <w:spacing w:line="240" w:lineRule="auto"/>
        <w:jc w:val="both"/>
        <w:rPr>
          <w:rFonts w:ascii="Times New Roman" w:hAnsi="Times New Roman" w:cs="Times New Roman"/>
          <w:bCs/>
          <w:color w:val="000000" w:themeColor="text1"/>
          <w:sz w:val="24"/>
          <w:szCs w:val="24"/>
        </w:rPr>
      </w:pPr>
      <w:r w:rsidRPr="00267D66">
        <w:rPr>
          <w:rFonts w:ascii="Times New Roman" w:hAnsi="Times New Roman" w:cs="Times New Roman"/>
          <w:bCs/>
          <w:color w:val="000000" w:themeColor="text1"/>
          <w:sz w:val="24"/>
          <w:szCs w:val="24"/>
        </w:rPr>
        <w:t>Under adequate illumination scar was examined and photographed. Biopsy was sent for histopathological examination to the pathology department at Bangalore Medical College and Research Institute. Grading and scoring was done using the Vancouver Scar Scale, Patient Observer Scar Assessment Scale and Patient Satisfaction Index Score.</w:t>
      </w:r>
    </w:p>
    <w:p w:rsidR="00594FFD" w:rsidRPr="00267D66" w:rsidRDefault="00C06A09" w:rsidP="00F42511">
      <w:pPr>
        <w:tabs>
          <w:tab w:val="left" w:pos="9360"/>
        </w:tabs>
        <w:spacing w:line="240" w:lineRule="auto"/>
        <w:jc w:val="both"/>
        <w:rPr>
          <w:rFonts w:ascii="Times New Roman" w:hAnsi="Times New Roman" w:cs="Times New Roman"/>
          <w:bCs/>
          <w:color w:val="000000" w:themeColor="text1"/>
          <w:sz w:val="24"/>
          <w:szCs w:val="24"/>
        </w:rPr>
      </w:pPr>
      <w:r w:rsidRPr="00267D66">
        <w:rPr>
          <w:rFonts w:ascii="Times New Roman" w:hAnsi="Times New Roman" w:cs="Times New Roman"/>
          <w:bCs/>
          <w:color w:val="000000" w:themeColor="text1"/>
          <w:sz w:val="24"/>
          <w:szCs w:val="24"/>
        </w:rPr>
        <w:t xml:space="preserve">In our study, there was an appreciable clinical improvement in the post-burn hypertrophic scars that was based on the analysis of Vancouver Scar Scale scores, Patient and Observers Scar Assessment Scale and patient satisfaction scale. An attempt was made to </w:t>
      </w:r>
      <w:proofErr w:type="spellStart"/>
      <w:r w:rsidRPr="00267D66">
        <w:rPr>
          <w:rFonts w:ascii="Times New Roman" w:hAnsi="Times New Roman" w:cs="Times New Roman"/>
          <w:bCs/>
          <w:color w:val="000000" w:themeColor="text1"/>
          <w:sz w:val="24"/>
          <w:szCs w:val="24"/>
        </w:rPr>
        <w:t>clinicopathologically</w:t>
      </w:r>
      <w:proofErr w:type="spellEnd"/>
      <w:r w:rsidRPr="00267D66">
        <w:rPr>
          <w:rFonts w:ascii="Times New Roman" w:hAnsi="Times New Roman" w:cs="Times New Roman"/>
          <w:bCs/>
          <w:color w:val="000000" w:themeColor="text1"/>
          <w:sz w:val="24"/>
          <w:szCs w:val="24"/>
        </w:rPr>
        <w:t xml:space="preserve"> correlate the results obtained. Further, histopathologi</w:t>
      </w:r>
      <w:r w:rsidR="00594FFD" w:rsidRPr="00267D66">
        <w:rPr>
          <w:rFonts w:ascii="Times New Roman" w:hAnsi="Times New Roman" w:cs="Times New Roman"/>
          <w:bCs/>
          <w:color w:val="000000" w:themeColor="text1"/>
          <w:sz w:val="24"/>
          <w:szCs w:val="24"/>
        </w:rPr>
        <w:t>cal analysis was done on scars</w:t>
      </w:r>
    </w:p>
    <w:p w:rsidR="00C06A09" w:rsidRPr="00267D66" w:rsidRDefault="00C06A09" w:rsidP="00F42511">
      <w:pPr>
        <w:tabs>
          <w:tab w:val="left" w:pos="9360"/>
        </w:tabs>
        <w:spacing w:line="240" w:lineRule="auto"/>
        <w:jc w:val="both"/>
        <w:rPr>
          <w:rFonts w:ascii="Times New Roman" w:hAnsi="Times New Roman" w:cs="Times New Roman"/>
          <w:bCs/>
          <w:color w:val="000000" w:themeColor="text1"/>
          <w:sz w:val="24"/>
          <w:szCs w:val="24"/>
        </w:rPr>
      </w:pPr>
      <w:r w:rsidRPr="00267D66">
        <w:rPr>
          <w:rFonts w:ascii="Times New Roman" w:hAnsi="Times New Roman" w:cs="Times New Roman"/>
          <w:b/>
          <w:bCs/>
          <w:color w:val="000000" w:themeColor="text1"/>
          <w:sz w:val="24"/>
          <w:szCs w:val="24"/>
        </w:rPr>
        <w:t>Keywords</w:t>
      </w:r>
      <w:r w:rsidRPr="00267D66">
        <w:rPr>
          <w:rFonts w:ascii="Times New Roman" w:hAnsi="Times New Roman" w:cs="Times New Roman"/>
          <w:bCs/>
          <w:color w:val="000000" w:themeColor="text1"/>
          <w:sz w:val="24"/>
          <w:szCs w:val="24"/>
        </w:rPr>
        <w:t xml:space="preserve">: </w:t>
      </w:r>
      <w:proofErr w:type="spellStart"/>
      <w:r w:rsidRPr="00267D66">
        <w:rPr>
          <w:rFonts w:ascii="Times New Roman" w:hAnsi="Times New Roman" w:cs="Times New Roman"/>
          <w:bCs/>
          <w:color w:val="000000" w:themeColor="text1"/>
          <w:sz w:val="24"/>
          <w:szCs w:val="24"/>
        </w:rPr>
        <w:t>Postburn</w:t>
      </w:r>
      <w:proofErr w:type="spellEnd"/>
      <w:r w:rsidRPr="00267D66">
        <w:rPr>
          <w:rFonts w:ascii="Times New Roman" w:hAnsi="Times New Roman" w:cs="Times New Roman"/>
          <w:bCs/>
          <w:color w:val="000000" w:themeColor="text1"/>
          <w:sz w:val="24"/>
          <w:szCs w:val="24"/>
        </w:rPr>
        <w:t xml:space="preserve"> Hypertrophic Scars, Percutaneous Collagen Induction, Dermaroller, Vancouver Scar Scale, Patient and Observer Scar Scale</w:t>
      </w: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EE7A4F" w:rsidP="00F42511">
      <w:pPr>
        <w:spacing w:line="240" w:lineRule="auto"/>
        <w:rPr>
          <w:rFonts w:ascii="Times New Roman" w:hAnsi="Times New Roman" w:cs="Times New Roman"/>
        </w:rPr>
      </w:pPr>
      <w:r w:rsidRPr="00267D66">
        <w:rPr>
          <w:rFonts w:ascii="Times New Roman" w:hAnsi="Times New Roman" w:cs="Times New Roman"/>
        </w:rPr>
        <w:t xml:space="preserve">Biography </w:t>
      </w:r>
    </w:p>
    <w:p w:rsidR="00EE7A4F" w:rsidRPr="00267D66" w:rsidRDefault="00EE7A4F" w:rsidP="00F42511">
      <w:pPr>
        <w:spacing w:line="240" w:lineRule="auto"/>
        <w:rPr>
          <w:rFonts w:ascii="Times New Roman" w:hAnsi="Times New Roman" w:cs="Times New Roman"/>
        </w:rPr>
      </w:pPr>
      <w:r w:rsidRPr="00267D66">
        <w:rPr>
          <w:rFonts w:ascii="Times New Roman" w:hAnsi="Times New Roman" w:cs="Times New Roman"/>
        </w:rPr>
        <w:t xml:space="preserve">Dr Anil Kumar B </w:t>
      </w:r>
      <w:r w:rsidR="00267D66" w:rsidRPr="00267D66">
        <w:rPr>
          <w:rFonts w:ascii="Times New Roman" w:hAnsi="Times New Roman" w:cs="Times New Roman"/>
        </w:rPr>
        <w:t>C</w:t>
      </w:r>
      <w:r w:rsidRPr="00267D66">
        <w:rPr>
          <w:rFonts w:ascii="Times New Roman" w:hAnsi="Times New Roman" w:cs="Times New Roman"/>
        </w:rPr>
        <w:t xml:space="preserve"> is a senior </w:t>
      </w:r>
      <w:r w:rsidR="00267D66" w:rsidRPr="00267D66">
        <w:rPr>
          <w:rFonts w:ascii="Times New Roman" w:hAnsi="Times New Roman" w:cs="Times New Roman"/>
        </w:rPr>
        <w:t>dermatologist with</w:t>
      </w:r>
      <w:r w:rsidRPr="00267D66">
        <w:rPr>
          <w:rFonts w:ascii="Times New Roman" w:hAnsi="Times New Roman" w:cs="Times New Roman"/>
        </w:rPr>
        <w:t xml:space="preserve"> a master degree (MD) in dermatology </w:t>
      </w:r>
      <w:r w:rsidR="00267D66" w:rsidRPr="00267D66">
        <w:rPr>
          <w:rFonts w:ascii="Times New Roman" w:hAnsi="Times New Roman" w:cs="Times New Roman"/>
        </w:rPr>
        <w:t>and a</w:t>
      </w:r>
      <w:r w:rsidRPr="00267D66">
        <w:rPr>
          <w:rFonts w:ascii="Times New Roman" w:hAnsi="Times New Roman" w:cs="Times New Roman"/>
        </w:rPr>
        <w:t xml:space="preserve"> diploma in dermatology from Rajiv Gandhi University of Health Sciences, </w:t>
      </w:r>
      <w:r w:rsidR="00267D66" w:rsidRPr="00267D66">
        <w:rPr>
          <w:rFonts w:ascii="Times New Roman" w:hAnsi="Times New Roman" w:cs="Times New Roman"/>
        </w:rPr>
        <w:t>Bengaluru,</w:t>
      </w:r>
      <w:r w:rsidRPr="00267D66">
        <w:rPr>
          <w:rFonts w:ascii="Times New Roman" w:hAnsi="Times New Roman" w:cs="Times New Roman"/>
        </w:rPr>
        <w:t xml:space="preserve"> India. He is currently working as a dermatologist in the Department of Health and Family Welfare, Government of Karnataka. His basic interest is in clinical </w:t>
      </w:r>
      <w:r w:rsidR="00267D66" w:rsidRPr="00267D66">
        <w:rPr>
          <w:rFonts w:ascii="Times New Roman" w:hAnsi="Times New Roman" w:cs="Times New Roman"/>
        </w:rPr>
        <w:t>dermatology, but also has a flare for cosmetic dermatology. He is serving the rural India since 13 years. He has presented various posters and oral presentation in</w:t>
      </w:r>
      <w:r w:rsidR="00267D66">
        <w:rPr>
          <w:rFonts w:ascii="Times New Roman" w:hAnsi="Times New Roman" w:cs="Times New Roman"/>
        </w:rPr>
        <w:t xml:space="preserve"> several</w:t>
      </w:r>
      <w:r w:rsidR="00267D66" w:rsidRPr="00267D66">
        <w:rPr>
          <w:rFonts w:ascii="Times New Roman" w:hAnsi="Times New Roman" w:cs="Times New Roman"/>
        </w:rPr>
        <w:t xml:space="preserve"> d</w:t>
      </w:r>
      <w:r w:rsidR="00267D66">
        <w:rPr>
          <w:rFonts w:ascii="Times New Roman" w:hAnsi="Times New Roman" w:cs="Times New Roman"/>
        </w:rPr>
        <w:t xml:space="preserve">ermatology conferences in India. He also holds a MBA </w:t>
      </w:r>
      <w:r w:rsidR="00367D50">
        <w:rPr>
          <w:rFonts w:ascii="Times New Roman" w:hAnsi="Times New Roman" w:cs="Times New Roman"/>
        </w:rPr>
        <w:t>degree in</w:t>
      </w:r>
      <w:r w:rsidR="00267D66">
        <w:rPr>
          <w:rFonts w:ascii="Times New Roman" w:hAnsi="Times New Roman" w:cs="Times New Roman"/>
        </w:rPr>
        <w:t xml:space="preserve"> hospital management from </w:t>
      </w:r>
      <w:proofErr w:type="spellStart"/>
      <w:r w:rsidR="00267D66">
        <w:rPr>
          <w:rFonts w:ascii="Times New Roman" w:hAnsi="Times New Roman" w:cs="Times New Roman"/>
        </w:rPr>
        <w:t>Alagappa</w:t>
      </w:r>
      <w:proofErr w:type="spellEnd"/>
      <w:r w:rsidR="00267D66">
        <w:rPr>
          <w:rFonts w:ascii="Times New Roman" w:hAnsi="Times New Roman" w:cs="Times New Roman"/>
        </w:rPr>
        <w:t xml:space="preserve"> University.</w:t>
      </w:r>
      <w:r w:rsidR="00DE4B32">
        <w:rPr>
          <w:rFonts w:ascii="Times New Roman" w:hAnsi="Times New Roman" w:cs="Times New Roman"/>
        </w:rPr>
        <w:t xml:space="preserve"> His </w:t>
      </w:r>
      <w:proofErr w:type="gramStart"/>
      <w:r w:rsidR="00DE4B32">
        <w:rPr>
          <w:rFonts w:ascii="Times New Roman" w:hAnsi="Times New Roman" w:cs="Times New Roman"/>
        </w:rPr>
        <w:t xml:space="preserve">research </w:t>
      </w:r>
      <w:r w:rsidR="00367D50">
        <w:rPr>
          <w:rFonts w:ascii="Times New Roman" w:hAnsi="Times New Roman" w:cs="Times New Roman"/>
        </w:rPr>
        <w:t xml:space="preserve"> on</w:t>
      </w:r>
      <w:proofErr w:type="gramEnd"/>
      <w:r w:rsidR="00367D50">
        <w:rPr>
          <w:rFonts w:ascii="Times New Roman" w:hAnsi="Times New Roman" w:cs="Times New Roman"/>
        </w:rPr>
        <w:t xml:space="preserve"> post burn scar is a very cost effective treatment modality especially for economically deprived population.</w:t>
      </w: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C06A09" w:rsidRPr="00267D66" w:rsidRDefault="00C06A09" w:rsidP="00F42511">
      <w:pPr>
        <w:spacing w:line="240" w:lineRule="auto"/>
        <w:rPr>
          <w:rFonts w:ascii="Times New Roman" w:hAnsi="Times New Roman" w:cs="Times New Roman"/>
        </w:rPr>
      </w:pPr>
    </w:p>
    <w:p w:rsidR="00FA264E" w:rsidRPr="00267D66" w:rsidRDefault="00FA264E" w:rsidP="00F42511">
      <w:pPr>
        <w:spacing w:line="240" w:lineRule="auto"/>
        <w:rPr>
          <w:rFonts w:ascii="Times New Roman" w:hAnsi="Times New Roman" w:cs="Times New Roman"/>
        </w:rPr>
      </w:pPr>
    </w:p>
    <w:sectPr w:rsidR="00FA264E" w:rsidRPr="00267D66" w:rsidSect="009B1C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94CA5"/>
    <w:multiLevelType w:val="hybridMultilevel"/>
    <w:tmpl w:val="5FEC4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354F55"/>
    <w:multiLevelType w:val="hybridMultilevel"/>
    <w:tmpl w:val="8E1AEA36"/>
    <w:lvl w:ilvl="0" w:tplc="7E8C291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A264E"/>
    <w:rsid w:val="000E1CF0"/>
    <w:rsid w:val="000F2A68"/>
    <w:rsid w:val="00267D66"/>
    <w:rsid w:val="002F649A"/>
    <w:rsid w:val="00367D50"/>
    <w:rsid w:val="004D01B2"/>
    <w:rsid w:val="00594FFD"/>
    <w:rsid w:val="005A61A2"/>
    <w:rsid w:val="009B1CB0"/>
    <w:rsid w:val="00A9551F"/>
    <w:rsid w:val="00C06A09"/>
    <w:rsid w:val="00DE4B32"/>
    <w:rsid w:val="00E5047B"/>
    <w:rsid w:val="00EE7A4F"/>
    <w:rsid w:val="00F2384A"/>
    <w:rsid w:val="00F42511"/>
    <w:rsid w:val="00FA26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CB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A09"/>
    <w:pPr>
      <w:ind w:left="720"/>
      <w:contextualSpacing/>
    </w:pPr>
    <w:rPr>
      <w:rFonts w:eastAsiaTheme="minorHAnsi"/>
    </w:rPr>
  </w:style>
  <w:style w:type="paragraph" w:styleId="BalloonText">
    <w:name w:val="Balloon Text"/>
    <w:basedOn w:val="Normal"/>
    <w:link w:val="BalloonTextChar"/>
    <w:uiPriority w:val="99"/>
    <w:semiHidden/>
    <w:unhideWhenUsed/>
    <w:rsid w:val="00367D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D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28AE1E7-EB2A-4C5C-84E4-2EFCF88FF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12</cp:revision>
  <dcterms:created xsi:type="dcterms:W3CDTF">2018-06-13T05:28:00Z</dcterms:created>
  <dcterms:modified xsi:type="dcterms:W3CDTF">2018-06-13T18:50:00Z</dcterms:modified>
</cp:coreProperties>
</file>