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17B9F" w:rsidRDefault="00517B9F" w:rsidP="00494130">
      <w:pPr>
        <w:pStyle w:val="1"/>
        <w:spacing w:before="170"/>
        <w:ind w:left="0"/>
        <w:rPr>
          <w:color w:val="337AB7"/>
        </w:rPr>
      </w:pPr>
    </w:p>
    <w:p w:rsidR="00517B9F" w:rsidRPr="00EA40FD" w:rsidRDefault="00C54A6C" w:rsidP="00785BC3">
      <w:pPr>
        <w:jc w:val="right"/>
        <w:rPr>
          <w:b/>
        </w:rPr>
      </w:pPr>
      <w:r>
        <w:rPr>
          <w:b/>
          <w:noProof/>
        </w:rPr>
        <w:drawing>
          <wp:inline distT="0" distB="0" distL="0" distR="0">
            <wp:extent cx="808330" cy="1188720"/>
            <wp:effectExtent l="0" t="0" r="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一寸照.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820877" cy="1207172"/>
                    </a:xfrm>
                    <a:prstGeom prst="rect">
                      <a:avLst/>
                    </a:prstGeom>
                  </pic:spPr>
                </pic:pic>
              </a:graphicData>
            </a:graphic>
          </wp:inline>
        </w:drawing>
      </w:r>
      <w:r w:rsidR="00517B9F">
        <w:rPr>
          <w:b/>
        </w:rPr>
        <w:t xml:space="preserve"> </w:t>
      </w:r>
      <w:r w:rsidR="00517B9F" w:rsidRPr="00124FCD">
        <w:rPr>
          <w:b/>
          <w:color w:val="FF0000"/>
          <w:u w:val="single"/>
        </w:rPr>
        <w:t>Official Photo</w:t>
      </w:r>
      <w:r w:rsidR="00517B9F" w:rsidRPr="00EA40FD">
        <w:rPr>
          <w:b/>
        </w:rPr>
        <w:tab/>
      </w:r>
      <w:r w:rsidR="00517B9F" w:rsidRPr="00EA40FD">
        <w:rPr>
          <w:b/>
        </w:rPr>
        <w:tab/>
        <w:t xml:space="preserve">                           </w:t>
      </w:r>
      <w:r w:rsidR="00517B9F">
        <w:rPr>
          <w:b/>
        </w:rPr>
        <w:t xml:space="preserve">                                              </w:t>
      </w:r>
      <w:r w:rsidR="00422093">
        <w:rPr>
          <w:b/>
          <w:noProof/>
        </w:rPr>
        <w:drawing>
          <wp:inline distT="0" distB="0" distL="0" distR="0">
            <wp:extent cx="635000" cy="634286"/>
            <wp:effectExtent l="0" t="0" r="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西安理工大学logo.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52522" cy="651788"/>
                    </a:xfrm>
                    <a:prstGeom prst="rect">
                      <a:avLst/>
                    </a:prstGeom>
                  </pic:spPr>
                </pic:pic>
              </a:graphicData>
            </a:graphic>
          </wp:inline>
        </w:drawing>
      </w:r>
      <w:r w:rsidR="00517B9F">
        <w:rPr>
          <w:b/>
        </w:rPr>
        <w:t xml:space="preserve">                 </w:t>
      </w:r>
      <w:r w:rsidR="00517B9F">
        <w:rPr>
          <w:b/>
          <w:color w:val="FF0000"/>
          <w:u w:val="single"/>
        </w:rPr>
        <w:t>University/O</w:t>
      </w:r>
      <w:r w:rsidR="00517B9F" w:rsidRPr="00124FCD">
        <w:rPr>
          <w:b/>
          <w:color w:val="FF0000"/>
          <w:u w:val="single"/>
        </w:rPr>
        <w:t>rganization Logo</w:t>
      </w:r>
    </w:p>
    <w:p w:rsidR="00AE3E37" w:rsidRDefault="000508F9" w:rsidP="000508F9">
      <w:pPr>
        <w:pStyle w:val="1"/>
        <w:spacing w:before="170"/>
        <w:ind w:left="0"/>
        <w:jc w:val="both"/>
        <w:rPr>
          <w:color w:val="337AB7"/>
          <w:sz w:val="32"/>
        </w:rPr>
      </w:pPr>
      <w:r>
        <w:rPr>
          <w:color w:val="337AB7"/>
          <w:sz w:val="32"/>
        </w:rPr>
        <w:t>C</w:t>
      </w:r>
      <w:r w:rsidRPr="000508F9">
        <w:rPr>
          <w:color w:val="337AB7"/>
          <w:sz w:val="32"/>
        </w:rPr>
        <w:t>omparison</w:t>
      </w:r>
      <w:r>
        <w:rPr>
          <w:color w:val="337AB7"/>
          <w:sz w:val="32"/>
        </w:rPr>
        <w:t>s</w:t>
      </w:r>
      <w:r w:rsidR="00992427" w:rsidRPr="00992427">
        <w:rPr>
          <w:color w:val="337AB7"/>
          <w:sz w:val="32"/>
        </w:rPr>
        <w:t xml:space="preserve"> of</w:t>
      </w:r>
      <w:r w:rsidR="00557675" w:rsidRPr="00557675">
        <w:rPr>
          <w:color w:val="337AB7"/>
          <w:sz w:val="32"/>
        </w:rPr>
        <w:t xml:space="preserve"> </w:t>
      </w:r>
      <w:r w:rsidR="00B65819" w:rsidRPr="00B65819">
        <w:rPr>
          <w:color w:val="337AB7"/>
          <w:sz w:val="32"/>
        </w:rPr>
        <w:t>anti-/de-icing performance</w:t>
      </w:r>
      <w:r w:rsidR="00992427" w:rsidRPr="00557675">
        <w:rPr>
          <w:color w:val="337AB7"/>
          <w:sz w:val="32"/>
        </w:rPr>
        <w:t xml:space="preserve"> </w:t>
      </w:r>
      <w:r w:rsidR="00B7658E" w:rsidRPr="00B7658E">
        <w:rPr>
          <w:rFonts w:hint="eastAsia"/>
          <w:color w:val="337AB7"/>
          <w:sz w:val="32"/>
        </w:rPr>
        <w:t>of</w:t>
      </w:r>
      <w:r w:rsidR="00992427">
        <w:rPr>
          <w:color w:val="337AB7"/>
          <w:sz w:val="32"/>
        </w:rPr>
        <w:t xml:space="preserve"> </w:t>
      </w:r>
      <w:r w:rsidR="00557675" w:rsidRPr="00557675">
        <w:rPr>
          <w:color w:val="337AB7"/>
          <w:sz w:val="32"/>
        </w:rPr>
        <w:t xml:space="preserve">DBD </w:t>
      </w:r>
      <w:r w:rsidR="00E31A64">
        <w:rPr>
          <w:color w:val="337AB7"/>
          <w:sz w:val="32"/>
        </w:rPr>
        <w:t>p</w:t>
      </w:r>
      <w:r w:rsidR="00557675" w:rsidRPr="00557675">
        <w:rPr>
          <w:color w:val="337AB7"/>
          <w:sz w:val="32"/>
        </w:rPr>
        <w:t xml:space="preserve">lasma </w:t>
      </w:r>
      <w:r w:rsidR="00E31A64" w:rsidRPr="00E31A64">
        <w:rPr>
          <w:color w:val="337AB7"/>
          <w:sz w:val="32"/>
        </w:rPr>
        <w:t>actuator</w:t>
      </w:r>
      <w:r w:rsidR="00992427">
        <w:rPr>
          <w:color w:val="337AB7"/>
          <w:sz w:val="32"/>
        </w:rPr>
        <w:t>s</w:t>
      </w:r>
      <w:r w:rsidR="00E31A64" w:rsidRPr="00E31A64">
        <w:rPr>
          <w:color w:val="337AB7"/>
          <w:sz w:val="32"/>
        </w:rPr>
        <w:t xml:space="preserve"> with different power supplies</w:t>
      </w:r>
      <w:r w:rsidR="00557675" w:rsidRPr="00557675">
        <w:rPr>
          <w:color w:val="337AB7"/>
          <w:sz w:val="32"/>
        </w:rPr>
        <w:t xml:space="preserve"> </w:t>
      </w:r>
    </w:p>
    <w:p w:rsidR="00557675" w:rsidRDefault="00557675" w:rsidP="009A2197">
      <w:pPr>
        <w:pStyle w:val="a3"/>
        <w:spacing w:before="73" w:line="198" w:lineRule="exact"/>
        <w:ind w:right="5987"/>
        <w:rPr>
          <w:rFonts w:ascii="Arial"/>
        </w:rPr>
      </w:pPr>
      <w:proofErr w:type="spellStart"/>
      <w:r>
        <w:rPr>
          <w:rFonts w:ascii="Arial"/>
        </w:rPr>
        <w:t>Borui</w:t>
      </w:r>
      <w:proofErr w:type="spellEnd"/>
      <w:r>
        <w:rPr>
          <w:rFonts w:ascii="Arial"/>
        </w:rPr>
        <w:t xml:space="preserve"> Zheng</w:t>
      </w:r>
      <w:r w:rsidR="005973B9">
        <w:rPr>
          <w:rFonts w:ascii="Arial"/>
        </w:rPr>
        <w:t xml:space="preserve">, </w:t>
      </w:r>
      <w:r w:rsidRPr="00557675">
        <w:rPr>
          <w:rFonts w:ascii="Arial"/>
        </w:rPr>
        <w:t>Associate prof</w:t>
      </w:r>
      <w:r w:rsidR="005973B9">
        <w:rPr>
          <w:rFonts w:ascii="Arial"/>
        </w:rPr>
        <w:t xml:space="preserve">, </w:t>
      </w:r>
      <w:r>
        <w:rPr>
          <w:rFonts w:ascii="Arial"/>
        </w:rPr>
        <w:t>XAUT</w:t>
      </w:r>
      <w:r w:rsidR="005973B9">
        <w:rPr>
          <w:rFonts w:ascii="Arial"/>
        </w:rPr>
        <w:t xml:space="preserve">, </w:t>
      </w:r>
      <w:r>
        <w:rPr>
          <w:rFonts w:ascii="Arial"/>
        </w:rPr>
        <w:t>China</w:t>
      </w:r>
    </w:p>
    <w:p w:rsidR="00AE3E37" w:rsidRDefault="00AE3E37">
      <w:pPr>
        <w:pStyle w:val="a3"/>
        <w:rPr>
          <w:rFonts w:ascii="Arial"/>
          <w:sz w:val="20"/>
        </w:rPr>
      </w:pPr>
    </w:p>
    <w:p w:rsidR="00AE3E37" w:rsidRDefault="00AE3E37">
      <w:pPr>
        <w:pStyle w:val="a3"/>
        <w:spacing w:before="3"/>
        <w:rPr>
          <w:rFonts w:ascii="Arial"/>
          <w:sz w:val="21"/>
        </w:rPr>
      </w:pPr>
    </w:p>
    <w:p w:rsidR="00AE3E37" w:rsidRDefault="00AE3E37">
      <w:pPr>
        <w:rPr>
          <w:rFonts w:ascii="Arial"/>
          <w:sz w:val="21"/>
        </w:rPr>
        <w:sectPr w:rsidR="00AE3E37" w:rsidSect="00375C34">
          <w:footerReference w:type="default" r:id="rId9"/>
          <w:type w:val="continuous"/>
          <w:pgSz w:w="11910" w:h="16840"/>
          <w:pgMar w:top="0" w:right="600" w:bottom="0" w:left="620" w:header="541" w:footer="642" w:gutter="0"/>
          <w:cols w:space="720"/>
        </w:sectPr>
      </w:pPr>
    </w:p>
    <w:p w:rsidR="00AE3E37" w:rsidRDefault="00A9710C">
      <w:pPr>
        <w:pStyle w:val="3"/>
        <w:spacing w:before="147"/>
        <w:jc w:val="both"/>
      </w:pPr>
      <w:r>
        <w:rPr>
          <w:color w:val="BF5A14"/>
        </w:rPr>
        <w:t>Abstract</w:t>
      </w:r>
      <w:r w:rsidR="00404E5B">
        <w:rPr>
          <w:color w:val="BF5A14"/>
        </w:rPr>
        <w:t xml:space="preserve"> (</w:t>
      </w:r>
      <w:proofErr w:type="gramStart"/>
      <w:r w:rsidR="00404E5B">
        <w:rPr>
          <w:color w:val="BF5A14"/>
        </w:rPr>
        <w:t>300 word</w:t>
      </w:r>
      <w:proofErr w:type="gramEnd"/>
      <w:r w:rsidR="00404E5B">
        <w:rPr>
          <w:color w:val="BF5A14"/>
        </w:rPr>
        <w:t xml:space="preserve"> limit)</w:t>
      </w:r>
    </w:p>
    <w:p w:rsidR="00AE3E37" w:rsidRDefault="00325D89" w:rsidP="00325D89">
      <w:pPr>
        <w:pStyle w:val="a3"/>
        <w:spacing w:before="90" w:line="280" w:lineRule="auto"/>
        <w:jc w:val="both"/>
      </w:pPr>
      <w:r w:rsidRPr="000508F9">
        <w:rPr>
          <w:rFonts w:hint="eastAsia"/>
        </w:rPr>
        <w:t>I</w:t>
      </w:r>
      <w:r w:rsidRPr="000508F9">
        <w:t xml:space="preserve">ce accretion on aircraft surfaces has been widely recognized as a significant safety hazard in cold weathers, especially when aircraft travel through clouds with supercooled water droplets suspended. </w:t>
      </w:r>
      <w:r w:rsidR="001D5AE1" w:rsidRPr="000508F9">
        <w:t xml:space="preserve">Dielectric-Barrier-Discharge (DBD) plasma actuator, as a burgeoning type of active flow control technology, also has a thermal effect on the surrounding air during the high-voltage discharge. </w:t>
      </w:r>
      <w:r w:rsidR="00670C91" w:rsidRPr="000508F9">
        <w:t>Two</w:t>
      </w:r>
      <w:r w:rsidRPr="000508F9">
        <w:t xml:space="preserve"> NACA0012 airfoil model</w:t>
      </w:r>
      <w:r w:rsidR="001D5AE1" w:rsidRPr="000508F9">
        <w:t>s</w:t>
      </w:r>
      <w:r w:rsidRPr="000508F9">
        <w:t xml:space="preserve"> embedded with an </w:t>
      </w:r>
      <w:r w:rsidR="001D5AE1" w:rsidRPr="000508F9">
        <w:t>DBD</w:t>
      </w:r>
      <w:r w:rsidRPr="000508F9">
        <w:t xml:space="preserve"> plasma actuator and a conventional electrical film heater over the airfoil surface </w:t>
      </w:r>
      <w:r w:rsidR="004265A5" w:rsidRPr="000508F9">
        <w:t xml:space="preserve">were </w:t>
      </w:r>
      <w:r w:rsidR="00134A2E" w:rsidRPr="000508F9">
        <w:t>tested</w:t>
      </w:r>
      <w:r w:rsidR="004265A5" w:rsidRPr="000508F9">
        <w:t xml:space="preserve"> in the icing research tunnel under typical glaze/rime icing conditions pertinent to aircraft inflight icing phenomena. </w:t>
      </w:r>
      <w:r w:rsidR="009A2197" w:rsidRPr="000508F9">
        <w:t xml:space="preserve">The anti-/de-icing performance of </w:t>
      </w:r>
      <w:r w:rsidR="00B7658E" w:rsidRPr="000508F9">
        <w:t>DBD plasma actuator</w:t>
      </w:r>
      <w:r w:rsidR="00B7658E">
        <w:t>s</w:t>
      </w:r>
      <w:r w:rsidR="009A2197" w:rsidRPr="000508F9">
        <w:t xml:space="preserve"> </w:t>
      </w:r>
      <w:r w:rsidR="00B7658E" w:rsidRPr="00B7658E">
        <w:t>stimulate</w:t>
      </w:r>
      <w:r w:rsidR="00B7658E">
        <w:t>d</w:t>
      </w:r>
      <w:r w:rsidR="009A2197" w:rsidRPr="000508F9">
        <w:t xml:space="preserve"> by a</w:t>
      </w:r>
      <w:r w:rsidR="00134A2E" w:rsidRPr="000508F9">
        <w:t>lternate current (AC), nanosecond(NS) and radio frequency (RF) power supply were compare</w:t>
      </w:r>
      <w:r w:rsidR="009A2197" w:rsidRPr="000508F9">
        <w:t xml:space="preserve">d. </w:t>
      </w:r>
      <w:r w:rsidR="00557675" w:rsidRPr="000508F9">
        <w:t>While a high-speed imaging system was used to record the dynamic ice accretion and transient surface water transport processes over the airfoil surface, an infrared (IR) thermal imaging system was also utilized to map the corresponding surface temperature distributions over the airfoil surface simultaneously to quantify the unsteady heat transfer and phase changing process over the ice accreting airfoil surface.</w:t>
      </w:r>
      <w:r w:rsidR="00557675" w:rsidRPr="00557675">
        <w:t xml:space="preserve"> The findings derived from the present study demonstrated the potential of a new class of anti-/de-icing strategy </w:t>
      </w:r>
      <w:r w:rsidR="000508F9">
        <w:t>by leveraging the</w:t>
      </w:r>
      <w:r w:rsidR="001117AD" w:rsidRPr="001117AD">
        <w:t xml:space="preserve"> integral effect of aerodynamic impact and thermal effect</w:t>
      </w:r>
      <w:r w:rsidR="000508F9">
        <w:t xml:space="preserve"> </w:t>
      </w:r>
      <w:r w:rsidR="00557675" w:rsidRPr="00557675">
        <w:t>for aircraft in-flight icing mitigation.</w:t>
      </w:r>
      <w:r w:rsidR="00153EEF">
        <w:t xml:space="preserve"> </w:t>
      </w:r>
    </w:p>
    <w:p w:rsidR="00BD40D4" w:rsidRDefault="00BD40D4" w:rsidP="00DF76E0">
      <w:pPr>
        <w:pStyle w:val="3"/>
        <w:spacing w:before="74"/>
        <w:ind w:left="0"/>
        <w:rPr>
          <w:b w:val="0"/>
        </w:rPr>
      </w:pPr>
    </w:p>
    <w:p w:rsidR="0013114B" w:rsidRDefault="00BD40D4" w:rsidP="0012263D">
      <w:pPr>
        <w:jc w:val="both"/>
        <w:rPr>
          <w:rFonts w:asciiTheme="minorEastAsia" w:eastAsiaTheme="minorEastAsia" w:hAnsiTheme="minorEastAsia"/>
          <w:color w:val="000000"/>
          <w:lang w:eastAsia="zh-CN"/>
        </w:rPr>
      </w:pPr>
      <w:r w:rsidRPr="00661015">
        <w:rPr>
          <w:b/>
          <w:color w:val="000000"/>
          <w:highlight w:val="yellow"/>
        </w:rPr>
        <w:t>Key words:</w:t>
      </w:r>
      <w:r>
        <w:rPr>
          <w:b/>
          <w:color w:val="000000"/>
        </w:rPr>
        <w:t xml:space="preserve"> </w:t>
      </w:r>
      <w:r w:rsidR="0013114B" w:rsidRPr="0013114B">
        <w:rPr>
          <w:color w:val="000000"/>
        </w:rPr>
        <w:t xml:space="preserve">ice accretion on aircraft, anti-icing, de-icing, </w:t>
      </w:r>
      <w:r w:rsidR="0012263D" w:rsidRPr="000508F9">
        <w:t>Dielectric-Barrier-Discharge plasma actuator</w:t>
      </w:r>
      <w:r w:rsidR="0012263D">
        <w:t>.</w:t>
      </w:r>
      <w:r w:rsidR="0013114B" w:rsidRPr="0013114B">
        <w:rPr>
          <w:color w:val="000000"/>
        </w:rPr>
        <w:t xml:space="preserve"> </w:t>
      </w:r>
      <w:r w:rsidR="0013114B" w:rsidRPr="0013114B">
        <w:rPr>
          <w:sz w:val="18"/>
          <w:szCs w:val="18"/>
        </w:rPr>
        <w:t xml:space="preserve"> </w:t>
      </w:r>
      <w:r w:rsidR="0013114B">
        <w:rPr>
          <w:rFonts w:asciiTheme="minorEastAsia" w:eastAsiaTheme="minorEastAsia" w:hAnsiTheme="minorEastAsia"/>
          <w:color w:val="000000"/>
          <w:lang w:eastAsia="zh-CN"/>
        </w:rPr>
        <w:t xml:space="preserve"> </w:t>
      </w:r>
    </w:p>
    <w:p w:rsidR="00AE3E37" w:rsidRDefault="00A9710C" w:rsidP="0013114B">
      <w:pPr>
        <w:ind w:firstLineChars="50" w:firstLine="110"/>
      </w:pPr>
      <w:r>
        <w:br w:type="column"/>
      </w:r>
      <w:r>
        <w:rPr>
          <w:color w:val="BF5A14"/>
        </w:rPr>
        <w:t>Image</w:t>
      </w:r>
    </w:p>
    <w:p w:rsidR="00AE3E37" w:rsidRDefault="009F0C23">
      <w:pPr>
        <w:pStyle w:val="a3"/>
        <w:spacing w:before="2"/>
        <w:rPr>
          <w:rFonts w:ascii="Arial"/>
          <w:b/>
          <w:sz w:val="16"/>
        </w:rPr>
      </w:pPr>
      <w:r>
        <w:rPr>
          <w:rFonts w:ascii="Arial"/>
          <w:b/>
          <w:noProof/>
          <w:sz w:val="16"/>
        </w:rPr>
        <w:drawing>
          <wp:inline distT="0" distB="0" distL="0" distR="0">
            <wp:extent cx="3328006" cy="1365250"/>
            <wp:effectExtent l="0" t="0" r="6350" b="635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翼型结冰实验对比图.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331482" cy="1366676"/>
                    </a:xfrm>
                    <a:prstGeom prst="rect">
                      <a:avLst/>
                    </a:prstGeom>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57675" w:rsidP="00557675">
      <w:pPr>
        <w:pStyle w:val="a5"/>
        <w:numPr>
          <w:ilvl w:val="0"/>
          <w:numId w:val="3"/>
        </w:numPr>
        <w:tabs>
          <w:tab w:val="left" w:pos="384"/>
        </w:tabs>
        <w:spacing w:before="103" w:line="216" w:lineRule="exact"/>
        <w:ind w:right="138"/>
        <w:rPr>
          <w:sz w:val="18"/>
        </w:rPr>
      </w:pPr>
      <w:r>
        <w:rPr>
          <w:sz w:val="18"/>
        </w:rPr>
        <w:t>Yang L</w:t>
      </w:r>
      <w:r w:rsidR="00727EB8">
        <w:rPr>
          <w:sz w:val="18"/>
        </w:rPr>
        <w:t xml:space="preserve">, </w:t>
      </w:r>
      <w:proofErr w:type="spellStart"/>
      <w:r w:rsidR="00727EB8">
        <w:rPr>
          <w:sz w:val="18"/>
        </w:rPr>
        <w:t>Cem</w:t>
      </w:r>
      <w:proofErr w:type="spellEnd"/>
      <w:r w:rsidR="00727EB8">
        <w:rPr>
          <w:sz w:val="18"/>
        </w:rPr>
        <w:t xml:space="preserve"> </w:t>
      </w:r>
      <w:proofErr w:type="gramStart"/>
      <w:r w:rsidR="00727EB8" w:rsidRPr="00727EB8">
        <w:rPr>
          <w:rFonts w:hint="eastAsia"/>
          <w:sz w:val="18"/>
        </w:rPr>
        <w:t>K</w:t>
      </w:r>
      <w:r w:rsidR="005973B9">
        <w:rPr>
          <w:sz w:val="18"/>
        </w:rPr>
        <w:t>(</w:t>
      </w:r>
      <w:proofErr w:type="gramEnd"/>
      <w:r w:rsidR="005973B9">
        <w:rPr>
          <w:sz w:val="18"/>
        </w:rPr>
        <w:t>20</w:t>
      </w:r>
      <w:r>
        <w:rPr>
          <w:sz w:val="18"/>
        </w:rPr>
        <w:t>18</w:t>
      </w:r>
      <w:r w:rsidR="005973B9">
        <w:rPr>
          <w:sz w:val="18"/>
        </w:rPr>
        <w:t xml:space="preserve">) </w:t>
      </w:r>
      <w:r w:rsidRPr="00557675">
        <w:rPr>
          <w:sz w:val="18"/>
        </w:rPr>
        <w:t>A Comparison Study on AC-DBD Plasma and Electrical Heating for Aircraft Icing Mitigation</w:t>
      </w:r>
      <w:r w:rsidR="00727EB8">
        <w:rPr>
          <w:rFonts w:asciiTheme="minorEastAsia" w:eastAsiaTheme="minorEastAsia" w:hAnsiTheme="minorEastAsia" w:hint="eastAsia"/>
          <w:sz w:val="18"/>
          <w:lang w:eastAsia="zh-CN"/>
        </w:rPr>
        <w:t>.</w:t>
      </w:r>
      <w:r w:rsidR="005973B9" w:rsidRPr="005973B9">
        <w:rPr>
          <w:sz w:val="18"/>
        </w:rPr>
        <w:t xml:space="preserve"> </w:t>
      </w:r>
      <w:r w:rsidR="0012263D">
        <w:rPr>
          <w:sz w:val="18"/>
        </w:rPr>
        <w:t>AIAA 2018-0167</w:t>
      </w:r>
      <w:r w:rsidR="005973B9" w:rsidRPr="005973B9">
        <w:rPr>
          <w:sz w:val="18"/>
        </w:rPr>
        <w:t>.</w:t>
      </w:r>
    </w:p>
    <w:p w:rsidR="005973B9" w:rsidRDefault="00727EB8" w:rsidP="00727EB8">
      <w:pPr>
        <w:pStyle w:val="a5"/>
        <w:numPr>
          <w:ilvl w:val="0"/>
          <w:numId w:val="3"/>
        </w:numPr>
        <w:tabs>
          <w:tab w:val="left" w:pos="384"/>
        </w:tabs>
        <w:spacing w:line="216" w:lineRule="exact"/>
        <w:ind w:right="137"/>
        <w:rPr>
          <w:sz w:val="18"/>
        </w:rPr>
      </w:pPr>
      <w:r w:rsidRPr="00727EB8">
        <w:rPr>
          <w:sz w:val="18"/>
        </w:rPr>
        <w:t>Zaid A J</w:t>
      </w:r>
      <w:r w:rsidR="005973B9">
        <w:rPr>
          <w:sz w:val="18"/>
        </w:rPr>
        <w:t xml:space="preserve">, </w:t>
      </w:r>
      <w:r w:rsidRPr="00727EB8">
        <w:rPr>
          <w:sz w:val="18"/>
        </w:rPr>
        <w:t xml:space="preserve">Barbara </w:t>
      </w:r>
      <w:proofErr w:type="gramStart"/>
      <w:r w:rsidRPr="00727EB8">
        <w:rPr>
          <w:sz w:val="18"/>
        </w:rPr>
        <w:t>T</w:t>
      </w:r>
      <w:r>
        <w:rPr>
          <w:sz w:val="18"/>
        </w:rPr>
        <w:t>,</w:t>
      </w:r>
      <w:r w:rsidR="005973B9">
        <w:rPr>
          <w:sz w:val="18"/>
        </w:rPr>
        <w:t>(</w:t>
      </w:r>
      <w:proofErr w:type="gramEnd"/>
      <w:r w:rsidR="005973B9">
        <w:rPr>
          <w:sz w:val="18"/>
        </w:rPr>
        <w:t>20</w:t>
      </w:r>
      <w:r>
        <w:rPr>
          <w:sz w:val="18"/>
        </w:rPr>
        <w:t>18</w:t>
      </w:r>
      <w:r w:rsidR="005973B9">
        <w:rPr>
          <w:sz w:val="18"/>
        </w:rPr>
        <w:t xml:space="preserve">) </w:t>
      </w:r>
      <w:r w:rsidRPr="00727EB8">
        <w:rPr>
          <w:sz w:val="18"/>
        </w:rPr>
        <w:t>Mixed ice accretion on aircraft wings</w:t>
      </w:r>
      <w:r w:rsidR="005973B9">
        <w:rPr>
          <w:sz w:val="18"/>
        </w:rPr>
        <w:t xml:space="preserve">. </w:t>
      </w:r>
      <w:r w:rsidRPr="00727EB8">
        <w:rPr>
          <w:sz w:val="18"/>
        </w:rPr>
        <w:t>P</w:t>
      </w:r>
      <w:r>
        <w:rPr>
          <w:sz w:val="18"/>
        </w:rPr>
        <w:t xml:space="preserve">hysics </w:t>
      </w:r>
      <w:proofErr w:type="gramStart"/>
      <w:r>
        <w:rPr>
          <w:sz w:val="18"/>
        </w:rPr>
        <w:t>of  Fluids</w:t>
      </w:r>
      <w:proofErr w:type="gramEnd"/>
      <w:r>
        <w:rPr>
          <w:sz w:val="18"/>
        </w:rPr>
        <w:t xml:space="preserve"> </w:t>
      </w:r>
      <w:r w:rsidRPr="00727EB8">
        <w:rPr>
          <w:sz w:val="18"/>
        </w:rPr>
        <w:t>30:027101</w:t>
      </w:r>
      <w:r w:rsidR="005973B9">
        <w:rPr>
          <w:sz w:val="18"/>
        </w:rPr>
        <w:t>.</w:t>
      </w:r>
    </w:p>
    <w:p w:rsidR="00727EB8" w:rsidRDefault="00727EB8" w:rsidP="00727EB8">
      <w:pPr>
        <w:pStyle w:val="a5"/>
        <w:numPr>
          <w:ilvl w:val="0"/>
          <w:numId w:val="3"/>
        </w:numPr>
        <w:tabs>
          <w:tab w:val="left" w:pos="384"/>
        </w:tabs>
        <w:spacing w:line="216" w:lineRule="exact"/>
        <w:ind w:right="138"/>
        <w:rPr>
          <w:sz w:val="18"/>
        </w:rPr>
      </w:pPr>
      <w:proofErr w:type="spellStart"/>
      <w:r w:rsidRPr="00727EB8">
        <w:rPr>
          <w:sz w:val="18"/>
        </w:rPr>
        <w:t>Huimin</w:t>
      </w:r>
      <w:proofErr w:type="spellEnd"/>
      <w:r w:rsidRPr="00727EB8">
        <w:rPr>
          <w:sz w:val="18"/>
        </w:rPr>
        <w:t xml:space="preserve"> S</w:t>
      </w:r>
      <w:r w:rsidR="005973B9">
        <w:rPr>
          <w:sz w:val="18"/>
        </w:rPr>
        <w:t xml:space="preserve">, </w:t>
      </w:r>
      <w:r w:rsidRPr="00727EB8">
        <w:rPr>
          <w:sz w:val="18"/>
        </w:rPr>
        <w:t>Min J</w:t>
      </w:r>
      <w:r w:rsidR="005973B9">
        <w:rPr>
          <w:sz w:val="18"/>
        </w:rPr>
        <w:t xml:space="preserve"> (20</w:t>
      </w:r>
      <w:r w:rsidRPr="00727EB8">
        <w:rPr>
          <w:rFonts w:hint="eastAsia"/>
          <w:sz w:val="18"/>
        </w:rPr>
        <w:t>16</w:t>
      </w:r>
      <w:r w:rsidR="005973B9">
        <w:rPr>
          <w:sz w:val="18"/>
        </w:rPr>
        <w:t>)</w:t>
      </w:r>
      <w:r>
        <w:rPr>
          <w:sz w:val="18"/>
        </w:rPr>
        <w:t xml:space="preserve"> </w:t>
      </w:r>
      <w:r w:rsidRPr="00727EB8">
        <w:rPr>
          <w:sz w:val="18"/>
        </w:rPr>
        <w:t>Electric and plasma characteristics of RF discharge</w:t>
      </w:r>
      <w:r>
        <w:rPr>
          <w:sz w:val="18"/>
        </w:rPr>
        <w:t xml:space="preserve"> </w:t>
      </w:r>
      <w:r w:rsidRPr="00727EB8">
        <w:rPr>
          <w:sz w:val="18"/>
        </w:rPr>
        <w:t>plasma actuation under varying pressures</w:t>
      </w:r>
      <w:r w:rsidRPr="00727EB8">
        <w:rPr>
          <w:rFonts w:hint="eastAsia"/>
          <w:sz w:val="18"/>
        </w:rPr>
        <w:t>.</w:t>
      </w:r>
      <w:r w:rsidRPr="00727EB8">
        <w:rPr>
          <w:sz w:val="18"/>
        </w:rPr>
        <w:t xml:space="preserve"> Chin </w:t>
      </w:r>
      <w:proofErr w:type="gramStart"/>
      <w:r w:rsidRPr="00727EB8">
        <w:rPr>
          <w:sz w:val="18"/>
        </w:rPr>
        <w:t>Phys  B</w:t>
      </w:r>
      <w:proofErr w:type="gramEnd"/>
      <w:r w:rsidRPr="00727EB8">
        <w:rPr>
          <w:sz w:val="18"/>
        </w:rPr>
        <w:t xml:space="preserve"> 25</w:t>
      </w:r>
      <w:r w:rsidRPr="00727EB8">
        <w:rPr>
          <w:rFonts w:hint="eastAsia"/>
          <w:sz w:val="18"/>
        </w:rPr>
        <w:t>(3)</w:t>
      </w:r>
      <w:r w:rsidRPr="00FA5C5D">
        <w:rPr>
          <w:rFonts w:hint="eastAsia"/>
          <w:sz w:val="18"/>
        </w:rPr>
        <w:t>:</w:t>
      </w:r>
      <w:r w:rsidRPr="00727EB8">
        <w:rPr>
          <w:sz w:val="18"/>
        </w:rPr>
        <w:t>035204</w:t>
      </w:r>
      <w:r w:rsidR="0012263D">
        <w:rPr>
          <w:sz w:val="18"/>
        </w:rPr>
        <w:t>.</w:t>
      </w:r>
    </w:p>
    <w:p w:rsidR="00FA5C5D" w:rsidRPr="00FA5C5D" w:rsidRDefault="00FA5C5D" w:rsidP="00FA5C5D">
      <w:pPr>
        <w:pStyle w:val="a5"/>
        <w:numPr>
          <w:ilvl w:val="0"/>
          <w:numId w:val="3"/>
        </w:numPr>
        <w:tabs>
          <w:tab w:val="left" w:pos="384"/>
        </w:tabs>
        <w:spacing w:line="216" w:lineRule="exact"/>
        <w:ind w:right="138"/>
        <w:rPr>
          <w:sz w:val="18"/>
        </w:rPr>
      </w:pPr>
      <w:r w:rsidRPr="00FA5C5D">
        <w:rPr>
          <w:sz w:val="18"/>
        </w:rPr>
        <w:t xml:space="preserve">F. </w:t>
      </w:r>
      <w:proofErr w:type="spellStart"/>
      <w:r w:rsidRPr="00FA5C5D">
        <w:rPr>
          <w:sz w:val="18"/>
        </w:rPr>
        <w:t>Rodriguesa</w:t>
      </w:r>
      <w:proofErr w:type="spellEnd"/>
      <w:r w:rsidRPr="00FA5C5D">
        <w:rPr>
          <w:sz w:val="18"/>
        </w:rPr>
        <w:t xml:space="preserve">, J. </w:t>
      </w:r>
      <w:proofErr w:type="spellStart"/>
      <w:proofErr w:type="gramStart"/>
      <w:r w:rsidRPr="00FA5C5D">
        <w:rPr>
          <w:sz w:val="18"/>
        </w:rPr>
        <w:t>Pascoaa</w:t>
      </w:r>
      <w:proofErr w:type="spellEnd"/>
      <w:r w:rsidRPr="00FA5C5D">
        <w:rPr>
          <w:rFonts w:hint="eastAsia"/>
          <w:sz w:val="18"/>
        </w:rPr>
        <w:t>(</w:t>
      </w:r>
      <w:proofErr w:type="gramEnd"/>
      <w:r w:rsidRPr="00FA5C5D">
        <w:rPr>
          <w:rFonts w:hint="eastAsia"/>
          <w:sz w:val="18"/>
        </w:rPr>
        <w:t>2018)</w:t>
      </w:r>
      <w:r w:rsidRPr="00FA5C5D">
        <w:rPr>
          <w:sz w:val="18"/>
        </w:rPr>
        <w:t xml:space="preserve"> Heat generation mechanisms of DBD plasma actuators</w:t>
      </w:r>
      <w:r w:rsidRPr="00FA5C5D">
        <w:rPr>
          <w:rFonts w:hint="eastAsia"/>
          <w:sz w:val="18"/>
        </w:rPr>
        <w:t>.</w:t>
      </w:r>
      <w:r w:rsidRPr="00FA5C5D">
        <w:rPr>
          <w:sz w:val="18"/>
        </w:rPr>
        <w:t xml:space="preserve"> Experimental Thermal and Fluid Science 90 </w:t>
      </w:r>
      <w:r w:rsidRPr="00FA5C5D">
        <w:rPr>
          <w:rFonts w:hint="eastAsia"/>
          <w:sz w:val="18"/>
        </w:rPr>
        <w:t>:</w:t>
      </w:r>
      <w:r w:rsidRPr="00FA5C5D">
        <w:rPr>
          <w:sz w:val="18"/>
        </w:rPr>
        <w:t>55–65</w:t>
      </w:r>
      <w:r w:rsidR="0012263D">
        <w:rPr>
          <w:sz w:val="18"/>
        </w:rPr>
        <w:t>.</w:t>
      </w:r>
    </w:p>
    <w:p w:rsidR="00AE3E37" w:rsidRDefault="008756E6">
      <w:pPr>
        <w:spacing w:line="200" w:lineRule="exact"/>
        <w:jc w:val="both"/>
        <w:rPr>
          <w:rFonts w:ascii="Calibri" w:hAnsi="Calibri"/>
        </w:rPr>
        <w:sectPr w:rsidR="00AE3E37" w:rsidSect="00517B9F">
          <w:type w:val="continuous"/>
          <w:pgSz w:w="11910" w:h="16840"/>
          <w:pgMar w:top="538"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val="en-IN" w:eastAsia="en-IN"/>
        </w:rPr>
        <mc:AlternateContent>
          <mc:Choice Requires="wpg">
            <w:drawing>
              <wp:inline distT="0" distB="0" distL="0" distR="0" wp14:anchorId="3DB2436D" wp14:editId="7AD1817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3D51E41"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A9710C" w:rsidRPr="004C473A">
        <w:rPr>
          <w:rFonts w:ascii="Arial"/>
          <w:color w:val="BF5A14"/>
          <w:highlight w:val="yellow"/>
        </w:rPr>
        <w:t>Biography</w:t>
      </w:r>
      <w:r w:rsidR="00404E5B">
        <w:rPr>
          <w:rFonts w:ascii="Arial"/>
          <w:color w:val="BF5A14"/>
        </w:rPr>
        <w:t xml:space="preserve"> </w:t>
      </w:r>
    </w:p>
    <w:p w:rsidR="00AE3E37" w:rsidRDefault="00E31A64" w:rsidP="00156298">
      <w:pPr>
        <w:spacing w:before="41" w:line="154" w:lineRule="exact"/>
        <w:ind w:left="213" w:right="231"/>
        <w:jc w:val="both"/>
        <w:rPr>
          <w:rFonts w:ascii="Arial"/>
          <w:sz w:val="14"/>
        </w:rPr>
      </w:pPr>
      <w:proofErr w:type="spellStart"/>
      <w:r>
        <w:rPr>
          <w:rFonts w:ascii="Arial"/>
          <w:sz w:val="14"/>
        </w:rPr>
        <w:t>Borui</w:t>
      </w:r>
      <w:proofErr w:type="spellEnd"/>
      <w:r>
        <w:rPr>
          <w:rFonts w:ascii="Arial"/>
          <w:sz w:val="14"/>
        </w:rPr>
        <w:t xml:space="preserve"> Zheng has his</w:t>
      </w:r>
      <w:bookmarkStart w:id="0" w:name="OLE_LINK2"/>
      <w:bookmarkStart w:id="1" w:name="OLE_LINK3"/>
      <w:r>
        <w:rPr>
          <w:rFonts w:ascii="Arial"/>
          <w:sz w:val="14"/>
        </w:rPr>
        <w:t xml:space="preserve"> expertise</w:t>
      </w:r>
      <w:bookmarkEnd w:id="0"/>
      <w:bookmarkEnd w:id="1"/>
      <w:r>
        <w:rPr>
          <w:rFonts w:ascii="Arial"/>
          <w:sz w:val="14"/>
        </w:rPr>
        <w:t xml:space="preserve"> in plasma flow control and </w:t>
      </w:r>
      <w:bookmarkStart w:id="2" w:name="OLE_LINK4"/>
      <w:bookmarkStart w:id="3" w:name="OLE_LINK5"/>
      <w:r>
        <w:rPr>
          <w:rFonts w:ascii="Arial"/>
          <w:sz w:val="14"/>
        </w:rPr>
        <w:t>passion</w:t>
      </w:r>
      <w:bookmarkEnd w:id="2"/>
      <w:bookmarkEnd w:id="3"/>
      <w:r>
        <w:rPr>
          <w:rFonts w:ascii="Arial"/>
          <w:sz w:val="14"/>
        </w:rPr>
        <w:t xml:space="preserve"> in </w:t>
      </w:r>
      <w:r w:rsidRPr="009D7498">
        <w:rPr>
          <w:rFonts w:ascii="Arial"/>
          <w:sz w:val="14"/>
        </w:rPr>
        <w:t>active flow control of UAV</w:t>
      </w:r>
      <w:r>
        <w:rPr>
          <w:rFonts w:ascii="Arial"/>
          <w:sz w:val="14"/>
        </w:rPr>
        <w:t xml:space="preserve">, </w:t>
      </w:r>
      <w:r w:rsidRPr="00F40A6D">
        <w:rPr>
          <w:rFonts w:ascii="Arial"/>
          <w:sz w:val="14"/>
        </w:rPr>
        <w:t>aircraft icing mitigation</w:t>
      </w:r>
      <w:r>
        <w:rPr>
          <w:rFonts w:ascii="Arial"/>
          <w:sz w:val="14"/>
        </w:rPr>
        <w:t xml:space="preserve"> and </w:t>
      </w:r>
      <w:r w:rsidRPr="003365FD">
        <w:rPr>
          <w:rFonts w:ascii="Arial"/>
          <w:sz w:val="14"/>
        </w:rPr>
        <w:t>asymmetric vortices over slender bodies</w:t>
      </w:r>
      <w:r w:rsidRPr="009D7498">
        <w:rPr>
          <w:rFonts w:ascii="Arial"/>
          <w:sz w:val="14"/>
        </w:rPr>
        <w:t xml:space="preserve"> at high angles of attack</w:t>
      </w:r>
      <w:r w:rsidR="00F40A6D">
        <w:rPr>
          <w:rFonts w:ascii="Arial"/>
          <w:sz w:val="14"/>
        </w:rPr>
        <w:t xml:space="preserve">.  His theory of </w:t>
      </w:r>
      <w:r w:rsidR="00F40A6D" w:rsidRPr="00F40A6D">
        <w:rPr>
          <w:rFonts w:ascii="Arial"/>
          <w:sz w:val="14"/>
        </w:rPr>
        <w:t>icing mitigation</w:t>
      </w:r>
      <w:r w:rsidR="00F40A6D">
        <w:rPr>
          <w:rFonts w:ascii="Arial"/>
          <w:sz w:val="14"/>
        </w:rPr>
        <w:t xml:space="preserve"> </w:t>
      </w:r>
      <w:r w:rsidR="0013114B" w:rsidRPr="0013114B">
        <w:rPr>
          <w:rFonts w:ascii="Arial"/>
          <w:sz w:val="14"/>
        </w:rPr>
        <w:t>utiliz</w:t>
      </w:r>
      <w:r w:rsidR="0013114B">
        <w:rPr>
          <w:rFonts w:ascii="Arial"/>
          <w:sz w:val="14"/>
        </w:rPr>
        <w:t xml:space="preserve">ing the </w:t>
      </w:r>
      <w:r w:rsidR="0013114B" w:rsidRPr="0013114B">
        <w:rPr>
          <w:rFonts w:ascii="Arial"/>
          <w:sz w:val="14"/>
        </w:rPr>
        <w:t>integral effect</w:t>
      </w:r>
      <w:r w:rsidR="0012263D">
        <w:rPr>
          <w:rFonts w:ascii="Arial"/>
          <w:sz w:val="14"/>
        </w:rPr>
        <w:t xml:space="preserve"> of</w:t>
      </w:r>
      <w:r w:rsidR="0013114B">
        <w:rPr>
          <w:rFonts w:ascii="Arial"/>
          <w:sz w:val="14"/>
        </w:rPr>
        <w:t xml:space="preserve"> a</w:t>
      </w:r>
      <w:r w:rsidR="0013114B" w:rsidRPr="0013114B">
        <w:rPr>
          <w:rFonts w:ascii="Arial"/>
          <w:sz w:val="14"/>
        </w:rPr>
        <w:t xml:space="preserve">erodynamic </w:t>
      </w:r>
      <w:r w:rsidR="0013114B">
        <w:rPr>
          <w:rFonts w:ascii="Arial"/>
          <w:sz w:val="14"/>
        </w:rPr>
        <w:t>impact</w:t>
      </w:r>
      <w:r w:rsidR="0013114B" w:rsidRPr="0013114B">
        <w:rPr>
          <w:rFonts w:ascii="Arial"/>
          <w:sz w:val="14"/>
        </w:rPr>
        <w:t xml:space="preserve"> </w:t>
      </w:r>
      <w:r w:rsidR="0013114B">
        <w:rPr>
          <w:rFonts w:ascii="Arial"/>
          <w:sz w:val="14"/>
        </w:rPr>
        <w:t>and thermal effec</w:t>
      </w:r>
      <w:bookmarkStart w:id="4" w:name="_GoBack"/>
      <w:bookmarkEnd w:id="4"/>
      <w:r w:rsidR="0013114B">
        <w:rPr>
          <w:rFonts w:ascii="Arial"/>
          <w:sz w:val="14"/>
        </w:rPr>
        <w:t>t of</w:t>
      </w:r>
      <w:r w:rsidR="00F40A6D">
        <w:rPr>
          <w:rFonts w:ascii="Arial"/>
          <w:sz w:val="14"/>
        </w:rPr>
        <w:t xml:space="preserve"> high frequency plasma actuation</w:t>
      </w:r>
      <w:r w:rsidR="00156298">
        <w:rPr>
          <w:rFonts w:ascii="Arial"/>
          <w:sz w:val="14"/>
        </w:rPr>
        <w:t xml:space="preserve"> creates new pathways for </w:t>
      </w:r>
      <w:r w:rsidR="00156298" w:rsidRPr="00F40A6D">
        <w:rPr>
          <w:rFonts w:ascii="Arial"/>
          <w:sz w:val="14"/>
        </w:rPr>
        <w:t>aircraft icing mitigation</w:t>
      </w:r>
      <w:r w:rsidR="00156298">
        <w:rPr>
          <w:rFonts w:asciiTheme="minorEastAsia" w:eastAsiaTheme="minorEastAsia" w:hAnsiTheme="minorEastAsia" w:hint="eastAsia"/>
          <w:sz w:val="14"/>
          <w:lang w:eastAsia="zh-CN"/>
        </w:rPr>
        <w:t>.</w:t>
      </w:r>
      <w:r w:rsidR="00785BC3" w:rsidRPr="00785BC3">
        <w:rPr>
          <w:rFonts w:ascii="Arial"/>
          <w:sz w:val="14"/>
        </w:rPr>
        <w:tab/>
      </w:r>
    </w:p>
    <w:p w:rsidR="00785BC3" w:rsidRPr="00785BC3" w:rsidRDefault="00785BC3" w:rsidP="00785BC3">
      <w:pPr>
        <w:spacing w:before="41" w:line="154" w:lineRule="exact"/>
        <w:ind w:left="213" w:right="231"/>
        <w:jc w:val="both"/>
        <w:rPr>
          <w:rFonts w:ascii="Arial"/>
          <w:sz w:val="14"/>
        </w:rPr>
      </w:pPr>
    </w:p>
    <w:p w:rsidR="00785BC3" w:rsidRPr="00BF1D4E" w:rsidRDefault="00785BC3" w:rsidP="00785BC3">
      <w:pPr>
        <w:rPr>
          <w:b/>
          <w:color w:val="FF0000"/>
          <w:sz w:val="24"/>
          <w:szCs w:val="24"/>
        </w:rPr>
      </w:pPr>
      <w:r w:rsidRPr="00785BC3">
        <w:rPr>
          <w:b/>
          <w:lang w:val="en-NZ"/>
        </w:rPr>
        <w:t>Presenting author details</w:t>
      </w:r>
      <w:r w:rsidRPr="00785BC3">
        <w:rPr>
          <w:b/>
          <w:lang w:val="en-NZ"/>
        </w:rPr>
        <w:br/>
      </w:r>
      <w:r w:rsidRPr="00785BC3">
        <w:rPr>
          <w:lang w:val="en-NZ"/>
        </w:rPr>
        <w:br/>
      </w:r>
      <w:r w:rsidRPr="00BF1D4E">
        <w:rPr>
          <w:b/>
          <w:color w:val="FF0000"/>
          <w:sz w:val="24"/>
          <w:szCs w:val="24"/>
        </w:rPr>
        <w:t>Full name (As per the passport):</w:t>
      </w:r>
      <w:r w:rsidR="00F676F2">
        <w:rPr>
          <w:b/>
          <w:color w:val="FF0000"/>
          <w:sz w:val="24"/>
          <w:szCs w:val="24"/>
        </w:rPr>
        <w:t xml:space="preserve"> </w:t>
      </w:r>
      <w:proofErr w:type="spellStart"/>
      <w:r w:rsidR="00F676F2" w:rsidRPr="00F676F2">
        <w:rPr>
          <w:b/>
          <w:sz w:val="24"/>
          <w:szCs w:val="24"/>
        </w:rPr>
        <w:t>Borui</w:t>
      </w:r>
      <w:proofErr w:type="spellEnd"/>
      <w:r w:rsidR="00F676F2" w:rsidRPr="00F676F2">
        <w:rPr>
          <w:b/>
          <w:sz w:val="24"/>
          <w:szCs w:val="24"/>
        </w:rPr>
        <w:t xml:space="preserve"> Zheng</w:t>
      </w:r>
    </w:p>
    <w:p w:rsidR="00F676F2" w:rsidRPr="00F676F2" w:rsidRDefault="00785BC3" w:rsidP="00F676F2">
      <w:pPr>
        <w:rPr>
          <w:b/>
          <w:sz w:val="24"/>
          <w:szCs w:val="24"/>
        </w:rPr>
      </w:pPr>
      <w:r w:rsidRPr="00BF1D4E">
        <w:rPr>
          <w:b/>
          <w:color w:val="FF0000"/>
          <w:sz w:val="24"/>
          <w:szCs w:val="24"/>
        </w:rPr>
        <w:t>University/Industry/Organization name:</w:t>
      </w:r>
      <w:r w:rsidR="00F676F2">
        <w:rPr>
          <w:b/>
          <w:color w:val="FF0000"/>
          <w:sz w:val="24"/>
          <w:szCs w:val="24"/>
        </w:rPr>
        <w:t xml:space="preserve"> </w:t>
      </w:r>
      <w:r w:rsidR="00F676F2" w:rsidRPr="00F676F2">
        <w:rPr>
          <w:b/>
          <w:sz w:val="24"/>
          <w:szCs w:val="24"/>
        </w:rPr>
        <w:t>Xi’an University of Technology</w:t>
      </w:r>
    </w:p>
    <w:p w:rsidR="00785BC3" w:rsidRPr="00BF1D4E" w:rsidRDefault="00785BC3" w:rsidP="00785BC3">
      <w:pPr>
        <w:rPr>
          <w:b/>
          <w:color w:val="FF0000"/>
          <w:sz w:val="24"/>
          <w:szCs w:val="24"/>
        </w:rPr>
      </w:pPr>
      <w:r w:rsidRPr="00BF1D4E">
        <w:rPr>
          <w:b/>
          <w:color w:val="FF0000"/>
          <w:sz w:val="24"/>
          <w:szCs w:val="24"/>
        </w:rPr>
        <w:t>Designation(Director/Prof/Assistant or Associate prof/Researcher/Student):</w:t>
      </w:r>
      <w:r w:rsidR="00F676F2" w:rsidRPr="00F676F2">
        <w:rPr>
          <w:b/>
          <w:color w:val="FF0000"/>
          <w:sz w:val="24"/>
          <w:szCs w:val="24"/>
        </w:rPr>
        <w:t xml:space="preserve"> </w:t>
      </w:r>
      <w:r w:rsidR="00F676F2" w:rsidRPr="00F676F2">
        <w:rPr>
          <w:b/>
          <w:sz w:val="24"/>
          <w:szCs w:val="24"/>
        </w:rPr>
        <w:t>Associate prof</w:t>
      </w:r>
    </w:p>
    <w:p w:rsidR="00785BC3" w:rsidRPr="00BF1D4E" w:rsidRDefault="00785BC3" w:rsidP="00785BC3">
      <w:pPr>
        <w:rPr>
          <w:b/>
          <w:color w:val="FF0000"/>
          <w:sz w:val="24"/>
          <w:szCs w:val="24"/>
        </w:rPr>
      </w:pPr>
      <w:r w:rsidRPr="00BF1D4E">
        <w:rPr>
          <w:b/>
          <w:color w:val="FF0000"/>
          <w:sz w:val="24"/>
          <w:szCs w:val="24"/>
        </w:rPr>
        <w:t>Country:</w:t>
      </w:r>
      <w:r w:rsidR="00F676F2">
        <w:rPr>
          <w:b/>
          <w:color w:val="FF0000"/>
          <w:sz w:val="24"/>
          <w:szCs w:val="24"/>
        </w:rPr>
        <w:t xml:space="preserve"> </w:t>
      </w:r>
      <w:r w:rsidR="00F676F2" w:rsidRPr="00F676F2">
        <w:rPr>
          <w:b/>
          <w:sz w:val="24"/>
          <w:szCs w:val="24"/>
        </w:rPr>
        <w:t>China</w:t>
      </w:r>
    </w:p>
    <w:p w:rsidR="00785BC3" w:rsidRPr="00BF1D4E" w:rsidRDefault="00785BC3" w:rsidP="00785BC3">
      <w:pPr>
        <w:rPr>
          <w:b/>
          <w:color w:val="FF0000"/>
          <w:sz w:val="24"/>
          <w:szCs w:val="24"/>
        </w:rPr>
      </w:pPr>
      <w:r w:rsidRPr="00BF1D4E">
        <w:rPr>
          <w:b/>
          <w:color w:val="FF0000"/>
          <w:sz w:val="24"/>
          <w:szCs w:val="24"/>
        </w:rPr>
        <w:t>Mobile number (</w:t>
      </w:r>
      <w:r w:rsidRPr="00BF1D4E">
        <w:rPr>
          <w:i/>
          <w:color w:val="FF0000"/>
          <w:sz w:val="24"/>
          <w:szCs w:val="24"/>
        </w:rPr>
        <w:t>country code – number</w:t>
      </w:r>
      <w:proofErr w:type="gramStart"/>
      <w:r w:rsidRPr="00BF1D4E">
        <w:rPr>
          <w:i/>
          <w:color w:val="FF0000"/>
          <w:sz w:val="24"/>
          <w:szCs w:val="24"/>
        </w:rPr>
        <w:t>)</w:t>
      </w:r>
      <w:r w:rsidRPr="00BF1D4E">
        <w:rPr>
          <w:b/>
          <w:color w:val="FF0000"/>
          <w:sz w:val="24"/>
          <w:szCs w:val="24"/>
        </w:rPr>
        <w:t xml:space="preserve"> :</w:t>
      </w:r>
      <w:proofErr w:type="gramEnd"/>
      <w:r w:rsidR="00F676F2">
        <w:rPr>
          <w:b/>
          <w:color w:val="FF0000"/>
          <w:sz w:val="24"/>
          <w:szCs w:val="24"/>
        </w:rPr>
        <w:t xml:space="preserve"> </w:t>
      </w:r>
      <w:r w:rsidR="00F676F2" w:rsidRPr="00422093">
        <w:rPr>
          <w:b/>
          <w:sz w:val="24"/>
          <w:szCs w:val="24"/>
        </w:rPr>
        <w:t>+86</w:t>
      </w:r>
      <w:r w:rsidR="0013114B">
        <w:rPr>
          <w:b/>
          <w:sz w:val="24"/>
          <w:szCs w:val="24"/>
        </w:rPr>
        <w:t>-</w:t>
      </w:r>
      <w:r w:rsidR="00F676F2" w:rsidRPr="00422093">
        <w:rPr>
          <w:b/>
          <w:sz w:val="24"/>
          <w:szCs w:val="24"/>
        </w:rPr>
        <w:t>13772133860</w:t>
      </w:r>
    </w:p>
    <w:p w:rsidR="00785BC3" w:rsidRPr="00BF1D4E" w:rsidRDefault="00785BC3" w:rsidP="00785BC3">
      <w:pPr>
        <w:rPr>
          <w:b/>
          <w:color w:val="FF0000"/>
          <w:sz w:val="24"/>
          <w:szCs w:val="24"/>
        </w:rPr>
      </w:pPr>
      <w:r w:rsidRPr="00BF1D4E">
        <w:rPr>
          <w:b/>
          <w:color w:val="FF0000"/>
          <w:sz w:val="24"/>
          <w:szCs w:val="24"/>
        </w:rPr>
        <w:t>Email:</w:t>
      </w:r>
      <w:r w:rsidR="00F676F2">
        <w:rPr>
          <w:b/>
          <w:color w:val="FF0000"/>
          <w:sz w:val="24"/>
          <w:szCs w:val="24"/>
        </w:rPr>
        <w:t xml:space="preserve"> </w:t>
      </w:r>
      <w:r w:rsidR="00E31A64" w:rsidRPr="00F676F2">
        <w:rPr>
          <w:b/>
          <w:sz w:val="24"/>
          <w:szCs w:val="24"/>
        </w:rPr>
        <w:t>narcker@</w:t>
      </w:r>
      <w:r w:rsidR="00E31A64">
        <w:rPr>
          <w:b/>
          <w:sz w:val="24"/>
          <w:szCs w:val="24"/>
        </w:rPr>
        <w:t>163.com</w:t>
      </w:r>
    </w:p>
    <w:p w:rsidR="00785BC3" w:rsidRPr="00BF1D4E" w:rsidRDefault="00785BC3" w:rsidP="00785BC3">
      <w:pPr>
        <w:rPr>
          <w:b/>
          <w:color w:val="FF0000"/>
          <w:sz w:val="24"/>
          <w:szCs w:val="24"/>
          <w:lang w:val="en-NZ"/>
        </w:rPr>
      </w:pPr>
      <w:r w:rsidRPr="00BF1D4E">
        <w:rPr>
          <w:b/>
          <w:color w:val="FF0000"/>
          <w:sz w:val="24"/>
          <w:szCs w:val="24"/>
        </w:rPr>
        <w:t xml:space="preserve">Track number: </w:t>
      </w:r>
      <w:hyperlink r:id="rId11" w:history="1">
        <w:r w:rsidRPr="00BF1D4E">
          <w:rPr>
            <w:rStyle w:val="ac"/>
            <w:b/>
            <w:sz w:val="24"/>
            <w:szCs w:val="24"/>
          </w:rPr>
          <w:t>http://optics.physicsmeeting.com/call-for-abstracts.php</w:t>
        </w:r>
      </w:hyperlink>
      <w:r w:rsidRPr="00BF1D4E">
        <w:rPr>
          <w:b/>
          <w:color w:val="FF0000"/>
          <w:sz w:val="24"/>
          <w:szCs w:val="24"/>
        </w:rPr>
        <w:t xml:space="preserve"> (For track number follow this link)</w:t>
      </w:r>
      <w:r w:rsidRPr="00BF1D4E">
        <w:rPr>
          <w:b/>
          <w:color w:val="FF0000"/>
          <w:sz w:val="24"/>
          <w:szCs w:val="24"/>
        </w:rPr>
        <w:br/>
      </w:r>
      <w:r w:rsidRPr="00BF1D4E">
        <w:rPr>
          <w:b/>
          <w:color w:val="FF0000"/>
          <w:sz w:val="24"/>
          <w:szCs w:val="24"/>
          <w:lang w:val="en-NZ"/>
        </w:rPr>
        <w:t>Category (Oral presentation/ Poster presentation/Young researcher forum/E-poster):</w:t>
      </w:r>
      <w:r w:rsidR="00F676F2" w:rsidRPr="00F676F2">
        <w:rPr>
          <w:b/>
          <w:color w:val="FF0000"/>
          <w:sz w:val="24"/>
          <w:szCs w:val="24"/>
          <w:lang w:val="en-NZ"/>
        </w:rPr>
        <w:t xml:space="preserve"> </w:t>
      </w:r>
      <w:r w:rsidR="00F676F2" w:rsidRPr="00F676F2">
        <w:rPr>
          <w:b/>
          <w:sz w:val="24"/>
          <w:szCs w:val="24"/>
          <w:lang w:val="en-NZ"/>
        </w:rPr>
        <w:t>Oral presentation</w:t>
      </w:r>
    </w:p>
    <w:p w:rsidR="00785BC3" w:rsidRPr="00BF1D4E" w:rsidRDefault="00785BC3" w:rsidP="00785BC3">
      <w:pPr>
        <w:rPr>
          <w:b/>
          <w:color w:val="FF0000"/>
          <w:sz w:val="24"/>
          <w:szCs w:val="24"/>
        </w:rPr>
      </w:pPr>
      <w:r w:rsidRPr="00BF1D4E">
        <w:rPr>
          <w:b/>
          <w:color w:val="FF0000"/>
          <w:sz w:val="24"/>
          <w:szCs w:val="24"/>
        </w:rPr>
        <w:t>Research interest:</w:t>
      </w:r>
      <w:r w:rsidR="00F676F2">
        <w:rPr>
          <w:b/>
          <w:color w:val="FF0000"/>
          <w:sz w:val="24"/>
          <w:szCs w:val="24"/>
        </w:rPr>
        <w:t xml:space="preserve"> </w:t>
      </w:r>
      <w:r w:rsidR="00E31A64" w:rsidRPr="0013114B">
        <w:rPr>
          <w:b/>
          <w:sz w:val="24"/>
          <w:szCs w:val="24"/>
        </w:rPr>
        <w:t xml:space="preserve">plasma </w:t>
      </w:r>
      <w:r w:rsidR="00E31A64" w:rsidRPr="009D7498">
        <w:rPr>
          <w:b/>
          <w:sz w:val="24"/>
          <w:szCs w:val="24"/>
        </w:rPr>
        <w:t xml:space="preserve">flow control, </w:t>
      </w:r>
      <w:bookmarkStart w:id="5" w:name="OLE_LINK8"/>
      <w:bookmarkStart w:id="6" w:name="OLE_LINK9"/>
      <w:r w:rsidR="00E31A64" w:rsidRPr="009D7498">
        <w:rPr>
          <w:b/>
          <w:sz w:val="24"/>
          <w:szCs w:val="24"/>
        </w:rPr>
        <w:t>aircraft icing mitigation</w:t>
      </w:r>
      <w:bookmarkEnd w:id="5"/>
      <w:bookmarkEnd w:id="6"/>
      <w:r w:rsidR="000508F9">
        <w:rPr>
          <w:b/>
          <w:sz w:val="24"/>
          <w:szCs w:val="24"/>
        </w:rPr>
        <w:t xml:space="preserve"> and</w:t>
      </w:r>
      <w:r w:rsidR="00E31A64" w:rsidRPr="00C37F59">
        <w:t xml:space="preserve"> </w:t>
      </w:r>
      <w:r w:rsidR="00E31A64" w:rsidRPr="00C37F59">
        <w:rPr>
          <w:b/>
          <w:sz w:val="24"/>
          <w:szCs w:val="24"/>
        </w:rPr>
        <w:t>active flow control of UAV</w:t>
      </w:r>
      <w:r w:rsidR="00E31A64">
        <w:rPr>
          <w:b/>
          <w:sz w:val="24"/>
          <w:szCs w:val="24"/>
        </w:rPr>
        <w:t>.</w:t>
      </w:r>
    </w:p>
    <w:p w:rsidR="00785BC3" w:rsidRPr="00DF76E0" w:rsidRDefault="00785BC3" w:rsidP="00785BC3">
      <w:pPr>
        <w:autoSpaceDE w:val="0"/>
        <w:autoSpaceDN w:val="0"/>
        <w:adjustRightInd w:val="0"/>
        <w:rPr>
          <w:sz w:val="14"/>
          <w:szCs w:val="24"/>
          <w:lang w:val="en-NZ"/>
        </w:rPr>
      </w:pPr>
      <w:r w:rsidRPr="00BF1D4E">
        <w:rPr>
          <w:sz w:val="24"/>
          <w:szCs w:val="24"/>
          <w:lang w:val="en-NZ"/>
        </w:rPr>
        <w:br/>
      </w:r>
      <w:r w:rsidRPr="00DF76E0">
        <w:rPr>
          <w:sz w:val="14"/>
          <w:szCs w:val="24"/>
          <w:lang w:val="en-NZ"/>
        </w:rPr>
        <w:t>Your profile page URL in your department:</w:t>
      </w:r>
    </w:p>
    <w:p w:rsidR="00785BC3" w:rsidRPr="00DF76E0" w:rsidRDefault="00785BC3" w:rsidP="00785BC3">
      <w:pPr>
        <w:rPr>
          <w:sz w:val="14"/>
          <w:szCs w:val="24"/>
        </w:rPr>
      </w:pPr>
      <w:r w:rsidRPr="00DF76E0">
        <w:rPr>
          <w:sz w:val="14"/>
          <w:szCs w:val="24"/>
        </w:rPr>
        <w:t>Year of birth:</w:t>
      </w:r>
    </w:p>
    <w:p w:rsidR="00785BC3" w:rsidRPr="00DF76E0" w:rsidRDefault="00785BC3" w:rsidP="00785BC3">
      <w:pPr>
        <w:autoSpaceDE w:val="0"/>
        <w:autoSpaceDN w:val="0"/>
        <w:adjustRightInd w:val="0"/>
        <w:rPr>
          <w:b/>
          <w:sz w:val="14"/>
          <w:szCs w:val="24"/>
          <w:lang w:val="en-NZ"/>
        </w:rPr>
      </w:pPr>
      <w:r w:rsidRPr="00DF76E0">
        <w:rPr>
          <w:sz w:val="14"/>
          <w:szCs w:val="24"/>
          <w:lang w:val="en-NZ"/>
        </w:rPr>
        <w:t>Linked In/Facebook/twitter account:</w:t>
      </w:r>
    </w:p>
    <w:p w:rsidR="00785BC3" w:rsidRPr="00DF76E0" w:rsidRDefault="00785BC3" w:rsidP="00785BC3">
      <w:pPr>
        <w:rPr>
          <w:b/>
          <w:color w:val="000000"/>
          <w:sz w:val="14"/>
          <w:szCs w:val="24"/>
        </w:rPr>
      </w:pPr>
    </w:p>
    <w:p w:rsidR="000508F9" w:rsidRDefault="00785BC3" w:rsidP="000508F9">
      <w:pPr>
        <w:pStyle w:val="Default"/>
      </w:pPr>
      <w:r w:rsidRPr="00DF76E0">
        <w:rPr>
          <w:b/>
          <w:sz w:val="14"/>
        </w:rPr>
        <w:t xml:space="preserve">Note: Please fill up the </w:t>
      </w:r>
      <w:r w:rsidRPr="00DF76E0">
        <w:rPr>
          <w:b/>
          <w:color w:val="FF0000"/>
          <w:sz w:val="14"/>
        </w:rPr>
        <w:t>Red</w:t>
      </w:r>
      <w:r w:rsidRPr="00DF76E0">
        <w:rPr>
          <w:b/>
          <w:sz w:val="14"/>
        </w:rPr>
        <w:t xml:space="preserve"> mark fields so that it would be easier for us to cite your details in the conference particulars. (</w:t>
      </w:r>
      <w:r w:rsidRPr="00DF76E0">
        <w:rPr>
          <w:b/>
          <w:sz w:val="14"/>
          <w:u w:val="single"/>
        </w:rPr>
        <w:t>Please do not forget to fix your photo and Logo above the title</w:t>
      </w:r>
      <w:r w:rsidRPr="00DF76E0">
        <w:rPr>
          <w:b/>
          <w:sz w:val="14"/>
        </w:rPr>
        <w:t>)</w:t>
      </w:r>
      <w:r w:rsidR="000508F9" w:rsidRPr="000508F9">
        <w:t xml:space="preserve"> </w:t>
      </w:r>
    </w:p>
    <w:sectPr w:rsidR="000508F9" w:rsidSect="00153EEF">
      <w:type w:val="continuous"/>
      <w:pgSz w:w="11910" w:h="16840"/>
      <w:pgMar w:top="538" w:right="600" w:bottom="840" w:left="6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97D3F" w:rsidRDefault="00497D3F">
      <w:r>
        <w:separator/>
      </w:r>
    </w:p>
  </w:endnote>
  <w:endnote w:type="continuationSeparator" w:id="0">
    <w:p w:rsidR="00497D3F" w:rsidRDefault="00497D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a3"/>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79F7FEA3" wp14:editId="39F0BBA9">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F7FEA3"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635C1364" wp14:editId="5E60CABA">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5C1364"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424E34E3" wp14:editId="4D4FB0D8">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4E34E3"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97D3F" w:rsidRDefault="00497D3F">
      <w:r>
        <w:separator/>
      </w:r>
    </w:p>
  </w:footnote>
  <w:footnote w:type="continuationSeparator" w:id="0">
    <w:p w:rsidR="00497D3F" w:rsidRDefault="00497D3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508F9"/>
    <w:rsid w:val="000E2911"/>
    <w:rsid w:val="000E4D6B"/>
    <w:rsid w:val="001117AD"/>
    <w:rsid w:val="0012263D"/>
    <w:rsid w:val="001263DF"/>
    <w:rsid w:val="0013114B"/>
    <w:rsid w:val="001338EA"/>
    <w:rsid w:val="00134A2E"/>
    <w:rsid w:val="00153EEF"/>
    <w:rsid w:val="00156298"/>
    <w:rsid w:val="00160DEE"/>
    <w:rsid w:val="001D5AE1"/>
    <w:rsid w:val="00267B7E"/>
    <w:rsid w:val="00292ED9"/>
    <w:rsid w:val="00325D89"/>
    <w:rsid w:val="00375C34"/>
    <w:rsid w:val="003B13B1"/>
    <w:rsid w:val="00400C03"/>
    <w:rsid w:val="00404E5B"/>
    <w:rsid w:val="00414F7B"/>
    <w:rsid w:val="00422093"/>
    <w:rsid w:val="004265A5"/>
    <w:rsid w:val="004355DC"/>
    <w:rsid w:val="00441E3F"/>
    <w:rsid w:val="00473086"/>
    <w:rsid w:val="004749B4"/>
    <w:rsid w:val="00494130"/>
    <w:rsid w:val="00497D3F"/>
    <w:rsid w:val="004C473A"/>
    <w:rsid w:val="004F3523"/>
    <w:rsid w:val="00517B9F"/>
    <w:rsid w:val="0055478C"/>
    <w:rsid w:val="00557675"/>
    <w:rsid w:val="005973B9"/>
    <w:rsid w:val="005B3A56"/>
    <w:rsid w:val="006044C9"/>
    <w:rsid w:val="006060CE"/>
    <w:rsid w:val="0063497F"/>
    <w:rsid w:val="00670C91"/>
    <w:rsid w:val="00727EB8"/>
    <w:rsid w:val="007838A2"/>
    <w:rsid w:val="00785BC3"/>
    <w:rsid w:val="00861F18"/>
    <w:rsid w:val="00873DF0"/>
    <w:rsid w:val="008756E6"/>
    <w:rsid w:val="008F2E2B"/>
    <w:rsid w:val="00921BA7"/>
    <w:rsid w:val="00992427"/>
    <w:rsid w:val="009A2197"/>
    <w:rsid w:val="009B2D44"/>
    <w:rsid w:val="009D7498"/>
    <w:rsid w:val="009F0C23"/>
    <w:rsid w:val="00A07E82"/>
    <w:rsid w:val="00A9710C"/>
    <w:rsid w:val="00AE3E37"/>
    <w:rsid w:val="00B21A57"/>
    <w:rsid w:val="00B65819"/>
    <w:rsid w:val="00B7658E"/>
    <w:rsid w:val="00BD40D4"/>
    <w:rsid w:val="00BF1D4E"/>
    <w:rsid w:val="00C33602"/>
    <w:rsid w:val="00C54A6C"/>
    <w:rsid w:val="00CD6F55"/>
    <w:rsid w:val="00DE3104"/>
    <w:rsid w:val="00DF76E0"/>
    <w:rsid w:val="00E31A64"/>
    <w:rsid w:val="00E434E9"/>
    <w:rsid w:val="00EB3372"/>
    <w:rsid w:val="00EF50F0"/>
    <w:rsid w:val="00F1527F"/>
    <w:rsid w:val="00F40A6D"/>
    <w:rsid w:val="00F52C13"/>
    <w:rsid w:val="00F676F2"/>
    <w:rsid w:val="00F72EEA"/>
    <w:rsid w:val="00F74418"/>
    <w:rsid w:val="00F84CAE"/>
    <w:rsid w:val="00FA5C5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1CF9D4"/>
  <w15:docId w15:val="{0A2896A6-9841-458C-8018-A95E175349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页眉 字符"/>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页脚 字符"/>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批注框文本 字符"/>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正文文本 字符"/>
    <w:basedOn w:val="a0"/>
    <w:link w:val="a3"/>
    <w:uiPriority w:val="1"/>
    <w:rsid w:val="005973B9"/>
    <w:rPr>
      <w:rFonts w:ascii="Tw Cen MT" w:eastAsia="Tw Cen MT" w:hAnsi="Tw Cen MT" w:cs="Tw Cen MT"/>
      <w:sz w:val="18"/>
      <w:szCs w:val="18"/>
    </w:rPr>
  </w:style>
  <w:style w:type="paragraph" w:styleId="HTML">
    <w:name w:val="HTML Preformatted"/>
    <w:basedOn w:val="a"/>
    <w:link w:val="HTML0"/>
    <w:uiPriority w:val="99"/>
    <w:semiHidden/>
    <w:unhideWhenUsed/>
    <w:rsid w:val="00F676F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eastAsia="宋体" w:hAnsi="宋体" w:cs="宋体"/>
      <w:sz w:val="24"/>
      <w:szCs w:val="24"/>
      <w:lang w:eastAsia="zh-CN"/>
    </w:rPr>
  </w:style>
  <w:style w:type="character" w:customStyle="1" w:styleId="HTML0">
    <w:name w:val="HTML 预设格式 字符"/>
    <w:basedOn w:val="a0"/>
    <w:link w:val="HTML"/>
    <w:uiPriority w:val="99"/>
    <w:semiHidden/>
    <w:rsid w:val="00F676F2"/>
    <w:rPr>
      <w:rFonts w:ascii="宋体" w:eastAsia="宋体" w:hAnsi="宋体" w:cs="宋体"/>
      <w:sz w:val="24"/>
      <w:szCs w:val="24"/>
      <w:lang w:eastAsia="zh-CN"/>
    </w:rPr>
  </w:style>
  <w:style w:type="paragraph" w:customStyle="1" w:styleId="Default">
    <w:name w:val="Default"/>
    <w:rsid w:val="00325D89"/>
    <w:pPr>
      <w:autoSpaceDE w:val="0"/>
      <w:autoSpaceDN w:val="0"/>
      <w:adjustRightInd w:val="0"/>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428319">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555358945">
      <w:bodyDiv w:val="1"/>
      <w:marLeft w:val="0"/>
      <w:marRight w:val="0"/>
      <w:marTop w:val="0"/>
      <w:marBottom w:val="0"/>
      <w:divBdr>
        <w:top w:val="none" w:sz="0" w:space="0" w:color="auto"/>
        <w:left w:val="none" w:sz="0" w:space="0" w:color="auto"/>
        <w:bottom w:val="none" w:sz="0" w:space="0" w:color="auto"/>
        <w:right w:val="none" w:sz="0" w:space="0" w:color="auto"/>
      </w:divBdr>
    </w:div>
    <w:div w:id="138013158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optics.physicsmeeting.com/call-for-abstracts.php" TargetMode="External"/><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206</TotalTime>
  <Pages>1</Pages>
  <Words>571</Words>
  <Characters>3257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527059665@qq.com</cp:lastModifiedBy>
  <cp:revision>14</cp:revision>
  <dcterms:created xsi:type="dcterms:W3CDTF">2018-02-25T08:59:00Z</dcterms:created>
  <dcterms:modified xsi:type="dcterms:W3CDTF">2018-03-04T06:51:00Z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