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64A" w:rsidRPr="00642A28" w:rsidRDefault="005D664A" w:rsidP="005D664A">
      <w:pPr>
        <w:spacing w:after="0" w:line="240" w:lineRule="auto"/>
        <w:jc w:val="center"/>
        <w:rPr>
          <w:rFonts w:ascii="Times New Roman" w:hAnsi="Times New Roman" w:cs="Times New Roman"/>
          <w:sz w:val="28"/>
          <w:szCs w:val="28"/>
        </w:rPr>
      </w:pPr>
      <w:r w:rsidRPr="00642A28">
        <w:rPr>
          <w:rFonts w:ascii="Times New Roman" w:hAnsi="Times New Roman" w:cs="Times New Roman"/>
          <w:sz w:val="28"/>
          <w:szCs w:val="28"/>
        </w:rPr>
        <w:t>A New Concept in Generation of 3-D Low Drag Aerofoil Shapes</w:t>
      </w:r>
    </w:p>
    <w:p w:rsidR="005D664A" w:rsidRPr="00642A28" w:rsidRDefault="005D664A" w:rsidP="005D664A">
      <w:pPr>
        <w:pStyle w:val="Title"/>
        <w:rPr>
          <w:rFonts w:eastAsia="Batang"/>
          <w:sz w:val="28"/>
          <w:szCs w:val="28"/>
        </w:rPr>
      </w:pPr>
    </w:p>
    <w:p w:rsidR="005D664A" w:rsidRPr="00251147" w:rsidRDefault="00D1203C" w:rsidP="005D664A">
      <w:pPr>
        <w:pStyle w:val="Title"/>
        <w:rPr>
          <w:rFonts w:eastAsia="Batang"/>
          <w:b w:val="0"/>
          <w:i/>
          <w:sz w:val="24"/>
          <w:szCs w:val="24"/>
        </w:rPr>
      </w:pPr>
      <w:r w:rsidRPr="00251147">
        <w:rPr>
          <w:rFonts w:eastAsia="Batang"/>
          <w:b w:val="0"/>
          <w:i/>
          <w:sz w:val="24"/>
          <w:szCs w:val="24"/>
        </w:rPr>
        <w:t>Air Commodore (</w:t>
      </w:r>
      <w:proofErr w:type="spellStart"/>
      <w:r w:rsidRPr="00251147">
        <w:rPr>
          <w:rFonts w:eastAsia="Batang"/>
          <w:b w:val="0"/>
          <w:i/>
          <w:sz w:val="24"/>
          <w:szCs w:val="24"/>
        </w:rPr>
        <w:t>retd</w:t>
      </w:r>
      <w:proofErr w:type="spellEnd"/>
      <w:r w:rsidRPr="00251147">
        <w:rPr>
          <w:rFonts w:eastAsia="Batang"/>
          <w:b w:val="0"/>
          <w:i/>
          <w:sz w:val="24"/>
          <w:szCs w:val="24"/>
        </w:rPr>
        <w:t>) SC</w:t>
      </w:r>
      <w:r w:rsidR="005D664A" w:rsidRPr="00251147">
        <w:rPr>
          <w:rFonts w:eastAsia="Batang"/>
          <w:b w:val="0"/>
          <w:i/>
          <w:sz w:val="24"/>
          <w:szCs w:val="24"/>
        </w:rPr>
        <w:t xml:space="preserve"> Gupta*</w:t>
      </w:r>
    </w:p>
    <w:p w:rsidR="005D664A" w:rsidRPr="00251147" w:rsidRDefault="005D664A" w:rsidP="005D664A">
      <w:pPr>
        <w:pStyle w:val="Title"/>
        <w:rPr>
          <w:rFonts w:eastAsia="Batang"/>
          <w:b w:val="0"/>
          <w:i/>
          <w:sz w:val="24"/>
          <w:szCs w:val="24"/>
        </w:rPr>
      </w:pPr>
      <w:r w:rsidRPr="00251147">
        <w:rPr>
          <w:rFonts w:eastAsia="Batang"/>
          <w:b w:val="0"/>
          <w:i/>
          <w:sz w:val="24"/>
          <w:szCs w:val="24"/>
        </w:rPr>
        <w:t xml:space="preserve">Department of Aeronautical </w:t>
      </w:r>
      <w:r w:rsidR="00D1203C" w:rsidRPr="00251147">
        <w:rPr>
          <w:rFonts w:eastAsia="Batang"/>
          <w:b w:val="0"/>
          <w:i/>
          <w:sz w:val="24"/>
          <w:szCs w:val="24"/>
        </w:rPr>
        <w:t xml:space="preserve">and Aerospace </w:t>
      </w:r>
      <w:r w:rsidRPr="00251147">
        <w:rPr>
          <w:rFonts w:eastAsia="Batang"/>
          <w:b w:val="0"/>
          <w:i/>
          <w:sz w:val="24"/>
          <w:szCs w:val="24"/>
        </w:rPr>
        <w:t>Engineering</w:t>
      </w:r>
    </w:p>
    <w:p w:rsidR="005D664A" w:rsidRPr="00251147" w:rsidRDefault="005D664A" w:rsidP="005D664A">
      <w:pPr>
        <w:pStyle w:val="Title"/>
        <w:rPr>
          <w:rFonts w:eastAsia="Batang"/>
          <w:b w:val="0"/>
          <w:i/>
          <w:sz w:val="24"/>
          <w:szCs w:val="24"/>
        </w:rPr>
      </w:pPr>
      <w:r w:rsidRPr="00251147">
        <w:rPr>
          <w:rFonts w:eastAsia="Batang"/>
          <w:b w:val="0"/>
          <w:i/>
          <w:sz w:val="24"/>
          <w:szCs w:val="24"/>
        </w:rPr>
        <w:t xml:space="preserve">MVJ College of Engineering, Bangalore </w:t>
      </w:r>
    </w:p>
    <w:p w:rsidR="005D664A" w:rsidRPr="00251147" w:rsidRDefault="005D664A" w:rsidP="005D664A">
      <w:pPr>
        <w:pStyle w:val="Title"/>
        <w:rPr>
          <w:rFonts w:eastAsia="Batang"/>
          <w:b w:val="0"/>
          <w:i/>
          <w:sz w:val="24"/>
          <w:szCs w:val="24"/>
        </w:rPr>
      </w:pPr>
      <w:r w:rsidRPr="00251147">
        <w:rPr>
          <w:rFonts w:eastAsia="Batang"/>
          <w:b w:val="0"/>
          <w:i/>
          <w:sz w:val="24"/>
          <w:szCs w:val="24"/>
        </w:rPr>
        <w:t>_____________________________________________________________________</w:t>
      </w:r>
    </w:p>
    <w:p w:rsidR="005D664A" w:rsidRPr="00251147" w:rsidRDefault="005D664A" w:rsidP="005D664A">
      <w:pPr>
        <w:pStyle w:val="Title"/>
        <w:rPr>
          <w:rFonts w:eastAsia="Batang"/>
          <w:b w:val="0"/>
          <w:i/>
          <w:sz w:val="24"/>
          <w:szCs w:val="24"/>
        </w:rPr>
      </w:pPr>
    </w:p>
    <w:p w:rsidR="005D664A" w:rsidRPr="00251147" w:rsidRDefault="005D664A" w:rsidP="005D664A">
      <w:pPr>
        <w:pStyle w:val="Title"/>
        <w:jc w:val="left"/>
        <w:rPr>
          <w:rFonts w:eastAsia="Batang"/>
          <w:b w:val="0"/>
          <w:sz w:val="24"/>
          <w:szCs w:val="24"/>
        </w:rPr>
      </w:pPr>
      <w:r w:rsidRPr="00251147">
        <w:rPr>
          <w:rFonts w:eastAsia="Batang"/>
          <w:b w:val="0"/>
          <w:sz w:val="24"/>
          <w:szCs w:val="24"/>
        </w:rPr>
        <w:t>* Professor &amp; Head</w:t>
      </w:r>
    </w:p>
    <w:p w:rsidR="00D1203C" w:rsidRPr="00251147" w:rsidRDefault="00D1203C" w:rsidP="005D664A">
      <w:pPr>
        <w:pStyle w:val="Title"/>
        <w:jc w:val="left"/>
        <w:rPr>
          <w:rFonts w:eastAsia="Batang"/>
          <w:b w:val="0"/>
          <w:sz w:val="24"/>
          <w:szCs w:val="24"/>
        </w:rPr>
      </w:pPr>
      <w:r w:rsidRPr="00251147">
        <w:rPr>
          <w:rFonts w:eastAsia="Batang"/>
          <w:b w:val="0"/>
          <w:sz w:val="24"/>
          <w:szCs w:val="24"/>
        </w:rPr>
        <w:t xml:space="preserve">Mob </w:t>
      </w:r>
      <w:proofErr w:type="gramStart"/>
      <w:r w:rsidRPr="00251147">
        <w:rPr>
          <w:rFonts w:eastAsia="Batang"/>
          <w:b w:val="0"/>
          <w:sz w:val="24"/>
          <w:szCs w:val="24"/>
        </w:rPr>
        <w:t>no :</w:t>
      </w:r>
      <w:proofErr w:type="gramEnd"/>
      <w:r w:rsidRPr="00251147">
        <w:rPr>
          <w:rFonts w:eastAsia="Batang"/>
          <w:b w:val="0"/>
          <w:sz w:val="24"/>
          <w:szCs w:val="24"/>
        </w:rPr>
        <w:t xml:space="preserve">  9901163263</w:t>
      </w:r>
    </w:p>
    <w:p w:rsidR="00D1203C" w:rsidRPr="00251147" w:rsidRDefault="00D1203C" w:rsidP="005D664A">
      <w:pPr>
        <w:pStyle w:val="Title"/>
        <w:jc w:val="left"/>
        <w:rPr>
          <w:rFonts w:eastAsia="Batang"/>
          <w:b w:val="0"/>
          <w:sz w:val="24"/>
          <w:szCs w:val="24"/>
        </w:rPr>
      </w:pPr>
      <w:r w:rsidRPr="00251147">
        <w:rPr>
          <w:rFonts w:eastAsia="Batang"/>
          <w:b w:val="0"/>
          <w:sz w:val="24"/>
          <w:szCs w:val="24"/>
        </w:rPr>
        <w:t>E mail: satish_chander_gupta@yahoo.co.in</w:t>
      </w:r>
    </w:p>
    <w:p w:rsidR="005D664A" w:rsidRPr="00251147" w:rsidRDefault="005D664A" w:rsidP="005D664A">
      <w:pPr>
        <w:pStyle w:val="Title"/>
        <w:rPr>
          <w:rFonts w:eastAsia="Batang"/>
          <w:sz w:val="24"/>
          <w:szCs w:val="24"/>
        </w:rPr>
      </w:pPr>
    </w:p>
    <w:p w:rsidR="005D664A" w:rsidRPr="00251147" w:rsidRDefault="005D664A" w:rsidP="005D664A">
      <w:pPr>
        <w:pStyle w:val="Title"/>
        <w:rPr>
          <w:b w:val="0"/>
          <w:sz w:val="24"/>
          <w:szCs w:val="24"/>
        </w:rPr>
      </w:pPr>
      <w:r w:rsidRPr="00251147">
        <w:rPr>
          <w:rFonts w:eastAsia="Batang"/>
          <w:sz w:val="24"/>
          <w:szCs w:val="24"/>
        </w:rPr>
        <w:t>Abstract</w:t>
      </w:r>
    </w:p>
    <w:p w:rsidR="005D664A" w:rsidRPr="00251147" w:rsidRDefault="005D664A" w:rsidP="005D664A">
      <w:pPr>
        <w:pStyle w:val="BodyText"/>
        <w:ind w:left="567" w:right="567"/>
        <w:rPr>
          <w:i/>
          <w:szCs w:val="24"/>
        </w:rPr>
      </w:pPr>
    </w:p>
    <w:p w:rsidR="005D664A" w:rsidRPr="00251147" w:rsidRDefault="005D664A" w:rsidP="005D664A">
      <w:pPr>
        <w:pStyle w:val="BodyText"/>
        <w:ind w:left="567" w:right="567"/>
        <w:rPr>
          <w:i/>
          <w:szCs w:val="24"/>
        </w:rPr>
      </w:pPr>
      <w:r w:rsidRPr="00251147">
        <w:rPr>
          <w:i/>
          <w:szCs w:val="24"/>
        </w:rPr>
        <w:t>Optimization and Inverse design techniques are used to develop a new concept in generation of high lift/drag ratio wings while constraining the given lift. Three computer codes have been used for this purpose. Wing is designed for a target pressure distribution which is obtained for incompressible flow. The target pressure distribution is obtained for minimum induced drag generating camber. The inverse design is then attempted to generate a camber at higher compressible Mach number value to support this incompressible pressure distribution. Substantial gain in lift/drag ratio is obtained. The thickness effects of aerofoil are superimposed and Mach number is increased to see the occurrence of shock. The new aerofoil thus designed is compared with the aerofoil that is otherwise generated for minimum induced drag at compressible Mach number directly without this inverse technique. Transonic flow nature of two wings is compared. There is gain in critical Mach number value for the new design case.</w:t>
      </w:r>
    </w:p>
    <w:p w:rsidR="005D664A" w:rsidRPr="00251147" w:rsidRDefault="005D664A" w:rsidP="005D664A">
      <w:pPr>
        <w:pStyle w:val="BodyText"/>
        <w:ind w:left="567" w:right="567"/>
        <w:rPr>
          <w:i/>
          <w:szCs w:val="24"/>
        </w:rPr>
      </w:pPr>
    </w:p>
    <w:p w:rsidR="005D664A" w:rsidRDefault="005D664A" w:rsidP="005D664A">
      <w:pPr>
        <w:jc w:val="both"/>
        <w:rPr>
          <w:rFonts w:ascii="Times New Roman" w:eastAsia="Batang" w:hAnsi="Times New Roman" w:cs="Times New Roman"/>
          <w:sz w:val="24"/>
          <w:szCs w:val="24"/>
        </w:rPr>
      </w:pPr>
      <w:r w:rsidRPr="00251147">
        <w:rPr>
          <w:rFonts w:ascii="Times New Roman" w:hAnsi="Times New Roman" w:cs="Times New Roman"/>
          <w:sz w:val="24"/>
          <w:szCs w:val="24"/>
        </w:rPr>
        <w:t xml:space="preserve"> Flow chart below describes the physics </w:t>
      </w:r>
      <w:proofErr w:type="gramStart"/>
      <w:r w:rsidRPr="00251147">
        <w:rPr>
          <w:rFonts w:ascii="Times New Roman" w:hAnsi="Times New Roman" w:cs="Times New Roman"/>
          <w:sz w:val="24"/>
          <w:szCs w:val="24"/>
        </w:rPr>
        <w:t>( Figure</w:t>
      </w:r>
      <w:proofErr w:type="gramEnd"/>
      <w:r w:rsidRPr="00251147">
        <w:rPr>
          <w:rFonts w:ascii="Times New Roman" w:hAnsi="Times New Roman" w:cs="Times New Roman"/>
          <w:sz w:val="24"/>
          <w:szCs w:val="24"/>
        </w:rPr>
        <w:t>-1 to refer). In this way the induced drag due to compressibility is minimized to the lowest possible level.</w:t>
      </w:r>
      <w:r w:rsidR="00D1203C" w:rsidRPr="00251147">
        <w:rPr>
          <w:rFonts w:ascii="Times New Roman" w:hAnsi="Times New Roman" w:cs="Times New Roman"/>
          <w:sz w:val="24"/>
          <w:szCs w:val="24"/>
        </w:rPr>
        <w:t xml:space="preserve"> </w:t>
      </w:r>
      <w:r w:rsidRPr="00251147">
        <w:rPr>
          <w:rFonts w:ascii="Times New Roman" w:hAnsi="Times New Roman" w:cs="Times New Roman"/>
          <w:sz w:val="24"/>
          <w:szCs w:val="24"/>
        </w:rPr>
        <w:t xml:space="preserve">Three computer codes are utilized. </w:t>
      </w:r>
      <w:r w:rsidRPr="00251147">
        <w:rPr>
          <w:rFonts w:ascii="Times New Roman" w:eastAsia="Batang" w:hAnsi="Times New Roman" w:cs="Times New Roman"/>
          <w:sz w:val="24"/>
          <w:szCs w:val="24"/>
        </w:rPr>
        <w:t xml:space="preserve">Programs are developed in FORTRAN language. </w:t>
      </w:r>
      <w:proofErr w:type="spellStart"/>
      <w:r w:rsidRPr="00251147">
        <w:rPr>
          <w:rFonts w:ascii="Times New Roman" w:eastAsia="Batang" w:hAnsi="Times New Roman" w:cs="Times New Roman"/>
          <w:sz w:val="24"/>
          <w:szCs w:val="24"/>
        </w:rPr>
        <w:t>Gfortran</w:t>
      </w:r>
      <w:proofErr w:type="spellEnd"/>
      <w:r w:rsidRPr="00251147">
        <w:rPr>
          <w:rFonts w:ascii="Times New Roman" w:eastAsia="Batang" w:hAnsi="Times New Roman" w:cs="Times New Roman"/>
          <w:sz w:val="24"/>
          <w:szCs w:val="24"/>
        </w:rPr>
        <w:t xml:space="preserve"> complier of Fedora operating system is used.  The optimal warp is broken into twist and camber. The washout at root is used to off-load angle-of-attack. Residual twist is worked out thereafter by reducing washout at root from twist. This process is shown in Figure-2. New airfoil is developed with residual twist and camber combined with root washout and thickness effects superimposed. NACA 0009 aerofoil is used for thickness effects.</w:t>
      </w:r>
    </w:p>
    <w:p w:rsidR="00251147" w:rsidRDefault="00251147" w:rsidP="00251147">
      <w:pPr>
        <w:spacing w:after="0" w:line="240" w:lineRule="auto"/>
        <w:jc w:val="both"/>
        <w:rPr>
          <w:sz w:val="24"/>
          <w:szCs w:val="24"/>
        </w:rPr>
      </w:pPr>
      <w:r>
        <w:rPr>
          <w:sz w:val="24"/>
          <w:szCs w:val="24"/>
        </w:rPr>
        <w:t xml:space="preserve">Tables-1-3 shows the lift and drag coefficients before and after </w:t>
      </w:r>
      <w:proofErr w:type="spellStart"/>
      <w:r>
        <w:rPr>
          <w:sz w:val="24"/>
          <w:szCs w:val="24"/>
        </w:rPr>
        <w:t>optimisation</w:t>
      </w:r>
      <w:proofErr w:type="spellEnd"/>
      <w:r>
        <w:rPr>
          <w:sz w:val="24"/>
          <w:szCs w:val="24"/>
        </w:rPr>
        <w:t xml:space="preserve">. Lift coefficient/induced drag coefficient is seen to increase from a value of 28 to </w:t>
      </w:r>
      <w:r w:rsidRPr="00E22C4A">
        <w:rPr>
          <w:b/>
          <w:sz w:val="24"/>
          <w:szCs w:val="24"/>
        </w:rPr>
        <w:t xml:space="preserve">109 </w:t>
      </w:r>
      <w:r>
        <w:rPr>
          <w:sz w:val="24"/>
          <w:szCs w:val="24"/>
        </w:rPr>
        <w:t>by using the technique brought out in this paper.</w:t>
      </w:r>
    </w:p>
    <w:p w:rsidR="00251147" w:rsidRDefault="00251147" w:rsidP="00251147">
      <w:pPr>
        <w:spacing w:after="0" w:line="240" w:lineRule="auto"/>
        <w:jc w:val="both"/>
        <w:rPr>
          <w:sz w:val="24"/>
          <w:szCs w:val="24"/>
        </w:rPr>
      </w:pPr>
    </w:p>
    <w:p w:rsidR="00D1203C" w:rsidRDefault="00642A28" w:rsidP="00E22C4A">
      <w:pPr>
        <w:spacing w:after="0" w:line="240" w:lineRule="auto"/>
        <w:jc w:val="both"/>
        <w:rPr>
          <w:rFonts w:ascii="Times New Roman" w:eastAsia="Batang" w:hAnsi="Times New Roman" w:cs="Times New Roman"/>
          <w:sz w:val="20"/>
          <w:szCs w:val="20"/>
        </w:rPr>
      </w:pPr>
      <w:r>
        <w:rPr>
          <w:sz w:val="24"/>
          <w:szCs w:val="24"/>
        </w:rPr>
        <w:t xml:space="preserve">Field values of Pressure coefficient for the design case </w:t>
      </w:r>
      <w:r w:rsidR="00E22C4A">
        <w:rPr>
          <w:sz w:val="24"/>
          <w:szCs w:val="24"/>
        </w:rPr>
        <w:t>are</w:t>
      </w:r>
      <w:r>
        <w:rPr>
          <w:sz w:val="24"/>
          <w:szCs w:val="24"/>
        </w:rPr>
        <w:t xml:space="preserve"> shown for a particular value of transonic</w:t>
      </w:r>
      <w:r w:rsidRPr="005670D4">
        <w:rPr>
          <w:rFonts w:ascii="Times New Roman" w:hAnsi="Times New Roman" w:cs="Times New Roman"/>
          <w:sz w:val="24"/>
          <w:szCs w:val="24"/>
        </w:rPr>
        <w:t xml:space="preserve"> </w:t>
      </w:r>
      <w:r>
        <w:rPr>
          <w:rFonts w:ascii="Times New Roman" w:hAnsi="Times New Roman" w:cs="Times New Roman"/>
          <w:sz w:val="24"/>
          <w:szCs w:val="24"/>
        </w:rPr>
        <w:t>Mach number and angle-of-attack of 2</w:t>
      </w:r>
      <w:r w:rsidRPr="00987F16">
        <w:rPr>
          <w:rFonts w:ascii="Times New Roman" w:hAnsi="Times New Roman" w:cs="Times New Roman"/>
          <w:sz w:val="24"/>
          <w:szCs w:val="24"/>
          <w:vertAlign w:val="superscript"/>
        </w:rPr>
        <w:t>0</w:t>
      </w:r>
      <w:r>
        <w:rPr>
          <w:rFonts w:ascii="Times New Roman" w:hAnsi="Times New Roman" w:cs="Times New Roman"/>
          <w:sz w:val="24"/>
          <w:szCs w:val="24"/>
          <w:vertAlign w:val="superscript"/>
        </w:rPr>
        <w:t xml:space="preserve"> </w:t>
      </w:r>
      <w:r>
        <w:rPr>
          <w:rFonts w:ascii="Times New Roman" w:hAnsi="Times New Roman" w:cs="Times New Roman"/>
          <w:sz w:val="24"/>
          <w:szCs w:val="24"/>
        </w:rPr>
        <w:t>(Figure-3). The stations F2</w:t>
      </w:r>
      <w:proofErr w:type="gramStart"/>
      <w:r>
        <w:rPr>
          <w:rFonts w:ascii="Times New Roman" w:hAnsi="Times New Roman" w:cs="Times New Roman"/>
          <w:sz w:val="24"/>
          <w:szCs w:val="24"/>
        </w:rPr>
        <w:t>,F3,F4,F5,F6</w:t>
      </w:r>
      <w:proofErr w:type="gramEnd"/>
      <w:r>
        <w:rPr>
          <w:rFonts w:ascii="Times New Roman" w:hAnsi="Times New Roman" w:cs="Times New Roman"/>
          <w:sz w:val="24"/>
          <w:szCs w:val="24"/>
        </w:rPr>
        <w:t xml:space="preserve">  are for the vertical spatial displacement</w:t>
      </w:r>
      <w:r w:rsidR="00E22C4A">
        <w:rPr>
          <w:rFonts w:ascii="Times New Roman" w:hAnsi="Times New Roman" w:cs="Times New Roman"/>
          <w:sz w:val="24"/>
          <w:szCs w:val="24"/>
        </w:rPr>
        <w:t>.</w:t>
      </w:r>
    </w:p>
    <w:p w:rsidR="00D1203C" w:rsidRPr="00D1203C" w:rsidRDefault="00D1203C" w:rsidP="005D664A">
      <w:pPr>
        <w:jc w:val="both"/>
        <w:rPr>
          <w:rFonts w:ascii="Times New Roman" w:hAnsi="Times New Roman" w:cs="Times New Roman"/>
          <w:sz w:val="20"/>
          <w:szCs w:val="20"/>
        </w:rPr>
      </w:pPr>
      <w:r w:rsidRPr="00D1203C">
        <w:rPr>
          <w:rFonts w:ascii="Times New Roman" w:hAnsi="Times New Roman" w:cs="Times New Roman"/>
          <w:noProof/>
          <w:sz w:val="20"/>
          <w:szCs w:val="20"/>
          <w:lang w:eastAsia="zh-TW"/>
        </w:rPr>
        <w:lastRenderedPageBreak/>
        <w:pict>
          <v:shapetype id="_x0000_t202" coordsize="21600,21600" o:spt="202" path="m,l,21600r21600,l21600,xe">
            <v:stroke joinstyle="miter"/>
            <v:path gradientshapeok="t" o:connecttype="rect"/>
          </v:shapetype>
          <v:shape id="_x0000_s1026" type="#_x0000_t202" style="position:absolute;left:0;text-align:left;margin-left:121.5pt;margin-top:17.6pt;width:181.8pt;height:61pt;z-index:251660288;mso-width-relative:margin;mso-height-relative:margin">
            <v:textbox style="mso-next-textbox:#_x0000_s1026">
              <w:txbxContent>
                <w:p w:rsidR="005D664A" w:rsidRPr="00D1203C" w:rsidRDefault="005D664A" w:rsidP="005D664A">
                  <w:pPr>
                    <w:spacing w:after="0" w:line="240" w:lineRule="auto"/>
                    <w:rPr>
                      <w:sz w:val="20"/>
                      <w:szCs w:val="20"/>
                    </w:rPr>
                  </w:pPr>
                  <w:r w:rsidRPr="00D1203C">
                    <w:rPr>
                      <w:rFonts w:ascii="Times New Roman" w:hAnsi="Times New Roman" w:cs="Times New Roman"/>
                      <w:sz w:val="20"/>
                      <w:szCs w:val="20"/>
                    </w:rPr>
                    <w:t xml:space="preserve">Estimation of initial optimal pressure difference coefficient </w:t>
                  </w:r>
                  <w:proofErr w:type="spellStart"/>
                  <w:r w:rsidRPr="00D1203C">
                    <w:rPr>
                      <w:rFonts w:ascii="Times New Roman" w:hAnsi="Times New Roman" w:cs="Times New Roman"/>
                      <w:sz w:val="20"/>
                      <w:szCs w:val="20"/>
                    </w:rPr>
                    <w:t>ΔCp</w:t>
                  </w:r>
                  <w:r w:rsidRPr="00D1203C">
                    <w:rPr>
                      <w:rFonts w:ascii="Times New Roman" w:hAnsi="Times New Roman" w:cs="Times New Roman"/>
                      <w:sz w:val="20"/>
                      <w:szCs w:val="20"/>
                      <w:vertAlign w:val="subscript"/>
                    </w:rPr>
                    <w:t>c</w:t>
                  </w:r>
                  <w:proofErr w:type="spellEnd"/>
                  <w:r w:rsidRPr="00D1203C">
                    <w:rPr>
                      <w:rFonts w:ascii="Times New Roman" w:hAnsi="Times New Roman" w:cs="Times New Roman"/>
                      <w:sz w:val="20"/>
                      <w:szCs w:val="20"/>
                    </w:rPr>
                    <w:t xml:space="preserve"> and wing warp to produce minimum induced drag at compressible Mach number</w:t>
                  </w:r>
                </w:p>
              </w:txbxContent>
            </v:textbox>
          </v:shape>
        </w:pict>
      </w:r>
    </w:p>
    <w:p w:rsidR="005D664A" w:rsidRPr="00D1203C" w:rsidRDefault="005D664A" w:rsidP="005D664A">
      <w:pPr>
        <w:jc w:val="both"/>
        <w:rPr>
          <w:rFonts w:ascii="Times New Roman" w:hAnsi="Times New Roman" w:cs="Times New Roman"/>
          <w:sz w:val="20"/>
          <w:szCs w:val="20"/>
        </w:rPr>
      </w:pPr>
    </w:p>
    <w:p w:rsidR="005D664A" w:rsidRPr="00D1203C" w:rsidRDefault="005D664A" w:rsidP="005D664A">
      <w:pPr>
        <w:jc w:val="both"/>
        <w:rPr>
          <w:rFonts w:ascii="Times New Roman" w:hAnsi="Times New Roman" w:cs="Times New Roman"/>
          <w:sz w:val="20"/>
          <w:szCs w:val="20"/>
        </w:rPr>
      </w:pPr>
    </w:p>
    <w:p w:rsidR="005D664A" w:rsidRPr="00D1203C" w:rsidRDefault="00D1203C" w:rsidP="005D664A">
      <w:pPr>
        <w:jc w:val="both"/>
        <w:rPr>
          <w:rFonts w:ascii="Times New Roman" w:hAnsi="Times New Roman" w:cs="Times New Roman"/>
          <w:sz w:val="20"/>
          <w:szCs w:val="20"/>
        </w:rPr>
      </w:pPr>
      <w:r w:rsidRPr="00D1203C">
        <w:rPr>
          <w:rFonts w:ascii="Times New Roman" w:hAnsi="Times New Roman" w:cs="Times New Roman"/>
          <w:noProof/>
          <w:sz w:val="20"/>
          <w:szCs w:val="20"/>
        </w:rPr>
        <w:pict>
          <v:shapetype id="_x0000_t32" coordsize="21600,21600" o:spt="32" o:oned="t" path="m,l21600,21600e" filled="f">
            <v:path arrowok="t" fillok="f" o:connecttype="none"/>
            <o:lock v:ext="edit" shapetype="t"/>
          </v:shapetype>
          <v:shape id="_x0000_s1031" type="#_x0000_t32" style="position:absolute;left:0;text-align:left;margin-left:207.05pt;margin-top:8.95pt;width:0;height:33.05pt;z-index:251665408" o:connectortype="straight">
            <v:stroke endarrow="block"/>
          </v:shape>
        </w:pict>
      </w:r>
    </w:p>
    <w:p w:rsidR="005D664A" w:rsidRPr="00D1203C" w:rsidRDefault="00D1203C" w:rsidP="005D664A">
      <w:pPr>
        <w:rPr>
          <w:rFonts w:ascii="Times New Roman" w:hAnsi="Times New Roman" w:cs="Times New Roman"/>
          <w:sz w:val="20"/>
          <w:szCs w:val="20"/>
        </w:rPr>
      </w:pPr>
      <w:r w:rsidRPr="00D1203C">
        <w:rPr>
          <w:rFonts w:ascii="Times New Roman" w:hAnsi="Times New Roman" w:cs="Times New Roman"/>
          <w:noProof/>
          <w:sz w:val="20"/>
          <w:szCs w:val="20"/>
        </w:rPr>
        <w:pict>
          <v:shape id="_x0000_s1027" type="#_x0000_t202" style="position:absolute;margin-left:121.5pt;margin-top:18.75pt;width:171.75pt;height:54.75pt;z-index:251661312;mso-width-percent:400;mso-width-percent:400;mso-width-relative:margin;mso-height-relative:margin">
            <v:textbox style="mso-next-textbox:#_x0000_s1027">
              <w:txbxContent>
                <w:p w:rsidR="005D664A" w:rsidRPr="00D1203C" w:rsidRDefault="005D664A" w:rsidP="005D664A">
                  <w:pPr>
                    <w:spacing w:after="0" w:line="240" w:lineRule="auto"/>
                    <w:rPr>
                      <w:rFonts w:ascii="Times New Roman" w:hAnsi="Times New Roman" w:cs="Times New Roman"/>
                      <w:sz w:val="20"/>
                      <w:szCs w:val="20"/>
                    </w:rPr>
                  </w:pPr>
                  <w:r w:rsidRPr="00D1203C">
                    <w:rPr>
                      <w:rFonts w:ascii="Times New Roman" w:hAnsi="Times New Roman" w:cs="Times New Roman"/>
                      <w:sz w:val="20"/>
                      <w:szCs w:val="20"/>
                    </w:rPr>
                    <w:t xml:space="preserve">Estimation of target pressure difference coefficient </w:t>
                  </w:r>
                  <w:proofErr w:type="spellStart"/>
                  <w:r w:rsidRPr="00D1203C">
                    <w:rPr>
                      <w:rFonts w:ascii="Cambria Math" w:hAnsi="Cambria Math" w:cs="Times New Roman"/>
                      <w:sz w:val="20"/>
                      <w:szCs w:val="20"/>
                    </w:rPr>
                    <w:t>Δ</w:t>
                  </w:r>
                  <w:r w:rsidRPr="00D1203C">
                    <w:rPr>
                      <w:rFonts w:ascii="Times New Roman" w:hAnsi="Times New Roman" w:cs="Times New Roman"/>
                      <w:sz w:val="20"/>
                      <w:szCs w:val="20"/>
                    </w:rPr>
                    <w:t>Cp</w:t>
                  </w:r>
                  <w:r w:rsidRPr="00D1203C">
                    <w:rPr>
                      <w:rFonts w:ascii="Times New Roman" w:hAnsi="Times New Roman" w:cs="Times New Roman"/>
                      <w:sz w:val="20"/>
                      <w:szCs w:val="20"/>
                      <w:vertAlign w:val="subscript"/>
                    </w:rPr>
                    <w:t>i</w:t>
                  </w:r>
                  <w:proofErr w:type="spellEnd"/>
                  <w:r w:rsidRPr="00D1203C">
                    <w:rPr>
                      <w:rFonts w:ascii="Times New Roman" w:hAnsi="Times New Roman" w:cs="Times New Roman"/>
                      <w:sz w:val="20"/>
                      <w:szCs w:val="20"/>
                    </w:rPr>
                    <w:t xml:space="preserve"> for</w:t>
                  </w:r>
                </w:p>
                <w:p w:rsidR="005D664A" w:rsidRPr="00D1203C" w:rsidRDefault="005D664A" w:rsidP="005D664A">
                  <w:pPr>
                    <w:spacing w:after="0" w:line="240" w:lineRule="auto"/>
                    <w:rPr>
                      <w:rFonts w:ascii="Times New Roman" w:hAnsi="Times New Roman" w:cs="Times New Roman"/>
                      <w:sz w:val="20"/>
                      <w:szCs w:val="20"/>
                    </w:rPr>
                  </w:pPr>
                  <w:proofErr w:type="gramStart"/>
                  <w:r w:rsidRPr="00D1203C">
                    <w:rPr>
                      <w:rFonts w:ascii="Times New Roman" w:hAnsi="Times New Roman" w:cs="Times New Roman"/>
                      <w:sz w:val="20"/>
                      <w:szCs w:val="20"/>
                    </w:rPr>
                    <w:t>incompressible</w:t>
                  </w:r>
                  <w:proofErr w:type="gramEnd"/>
                  <w:r w:rsidRPr="00D1203C">
                    <w:rPr>
                      <w:rFonts w:ascii="Times New Roman" w:hAnsi="Times New Roman" w:cs="Times New Roman"/>
                      <w:sz w:val="20"/>
                      <w:szCs w:val="20"/>
                    </w:rPr>
                    <w:t xml:space="preserve"> flow condition</w:t>
                  </w:r>
                </w:p>
                <w:p w:rsidR="005D664A" w:rsidRPr="00D1203C" w:rsidRDefault="005D664A" w:rsidP="005D664A">
                  <w:pPr>
                    <w:spacing w:after="0" w:line="240" w:lineRule="auto"/>
                    <w:rPr>
                      <w:rFonts w:ascii="Times New Roman" w:hAnsi="Times New Roman" w:cs="Times New Roman"/>
                      <w:sz w:val="20"/>
                      <w:szCs w:val="20"/>
                    </w:rPr>
                  </w:pPr>
                  <w:proofErr w:type="gramStart"/>
                  <w:r w:rsidRPr="00D1203C">
                    <w:rPr>
                      <w:rFonts w:ascii="Times New Roman" w:hAnsi="Times New Roman" w:cs="Times New Roman"/>
                      <w:sz w:val="20"/>
                      <w:szCs w:val="20"/>
                    </w:rPr>
                    <w:t>for</w:t>
                  </w:r>
                  <w:proofErr w:type="gramEnd"/>
                  <w:r w:rsidRPr="00D1203C">
                    <w:rPr>
                      <w:rFonts w:ascii="Times New Roman" w:hAnsi="Times New Roman" w:cs="Times New Roman"/>
                      <w:sz w:val="20"/>
                      <w:szCs w:val="20"/>
                    </w:rPr>
                    <w:t xml:space="preserve"> minimum induced drag</w:t>
                  </w:r>
                </w:p>
              </w:txbxContent>
            </v:textbox>
          </v:shape>
        </w:pict>
      </w:r>
    </w:p>
    <w:p w:rsidR="005D664A" w:rsidRPr="00D1203C" w:rsidRDefault="005D664A" w:rsidP="005D664A">
      <w:pPr>
        <w:rPr>
          <w:rFonts w:ascii="Times New Roman" w:hAnsi="Times New Roman" w:cs="Times New Roman"/>
          <w:sz w:val="20"/>
          <w:szCs w:val="20"/>
        </w:rPr>
      </w:pPr>
    </w:p>
    <w:p w:rsidR="005D664A" w:rsidRPr="00D1203C" w:rsidRDefault="005D664A" w:rsidP="005D664A">
      <w:pPr>
        <w:rPr>
          <w:rFonts w:ascii="Times New Roman" w:hAnsi="Times New Roman" w:cs="Times New Roman"/>
          <w:sz w:val="20"/>
          <w:szCs w:val="20"/>
        </w:rPr>
      </w:pPr>
    </w:p>
    <w:p w:rsidR="005D664A" w:rsidRPr="00D1203C" w:rsidRDefault="00D1203C" w:rsidP="005D664A">
      <w:pPr>
        <w:spacing w:after="0" w:line="240" w:lineRule="auto"/>
        <w:rPr>
          <w:rFonts w:ascii="Times New Roman" w:hAnsi="Times New Roman" w:cs="Times New Roman"/>
          <w:sz w:val="20"/>
          <w:szCs w:val="20"/>
        </w:rPr>
      </w:pPr>
      <w:r w:rsidRPr="00D1203C">
        <w:rPr>
          <w:rFonts w:ascii="Times New Roman" w:hAnsi="Times New Roman" w:cs="Times New Roman"/>
          <w:noProof/>
          <w:sz w:val="20"/>
          <w:szCs w:val="20"/>
        </w:rPr>
        <w:pict>
          <v:shape id="_x0000_s1032" type="#_x0000_t32" style="position:absolute;margin-left:212.85pt;margin-top:7.45pt;width:.05pt;height:27.45pt;z-index:251666432" o:connectortype="straight">
            <v:stroke endarrow="block"/>
          </v:shape>
        </w:pict>
      </w:r>
    </w:p>
    <w:p w:rsidR="005D664A" w:rsidRPr="00D1203C" w:rsidRDefault="005D664A" w:rsidP="005D664A">
      <w:pPr>
        <w:rPr>
          <w:rFonts w:ascii="Times New Roman" w:hAnsi="Times New Roman" w:cs="Times New Roman"/>
          <w:sz w:val="20"/>
          <w:szCs w:val="20"/>
        </w:rPr>
      </w:pPr>
    </w:p>
    <w:p w:rsidR="005D664A" w:rsidRPr="00D1203C" w:rsidRDefault="00D1203C" w:rsidP="005D664A">
      <w:pPr>
        <w:rPr>
          <w:rFonts w:ascii="Times New Roman" w:hAnsi="Times New Roman" w:cs="Times New Roman"/>
          <w:sz w:val="20"/>
          <w:szCs w:val="20"/>
        </w:rPr>
      </w:pPr>
      <w:r w:rsidRPr="00D1203C">
        <w:rPr>
          <w:rFonts w:ascii="Times New Roman" w:hAnsi="Times New Roman" w:cs="Times New Roman"/>
          <w:noProof/>
          <w:sz w:val="20"/>
          <w:szCs w:val="20"/>
        </w:rPr>
        <w:pict>
          <v:shape id="_x0000_s1028" type="#_x0000_t202" style="position:absolute;margin-left:128.05pt;margin-top:.15pt;width:165.75pt;height:45.55pt;z-index:251662336;mso-width-relative:margin;mso-height-relative:margin">
            <v:textbox style="mso-next-textbox:#_x0000_s1028">
              <w:txbxContent>
                <w:p w:rsidR="005D664A" w:rsidRPr="00D1203C" w:rsidRDefault="005D664A" w:rsidP="005D664A">
                  <w:pPr>
                    <w:spacing w:after="0" w:line="240" w:lineRule="auto"/>
                    <w:rPr>
                      <w:rFonts w:ascii="Times New Roman" w:hAnsi="Times New Roman" w:cs="Times New Roman"/>
                      <w:sz w:val="20"/>
                      <w:szCs w:val="20"/>
                    </w:rPr>
                  </w:pPr>
                  <w:r w:rsidRPr="00D1203C">
                    <w:rPr>
                      <w:rFonts w:ascii="Times New Roman" w:hAnsi="Times New Roman" w:cs="Times New Roman"/>
                      <w:sz w:val="20"/>
                      <w:szCs w:val="20"/>
                    </w:rPr>
                    <w:t xml:space="preserve">Inverse design for estimation of Wing warp due to </w:t>
                  </w:r>
                </w:p>
                <w:p w:rsidR="005D664A" w:rsidRPr="00D1203C" w:rsidRDefault="005D664A" w:rsidP="005D664A">
                  <w:pPr>
                    <w:spacing w:after="0" w:line="240" w:lineRule="auto"/>
                    <w:rPr>
                      <w:rFonts w:ascii="Times New Roman" w:hAnsi="Times New Roman" w:cs="Times New Roman"/>
                      <w:sz w:val="20"/>
                      <w:szCs w:val="20"/>
                    </w:rPr>
                  </w:pPr>
                  <w:proofErr w:type="spellStart"/>
                  <w:r w:rsidRPr="00D1203C">
                    <w:rPr>
                      <w:rFonts w:ascii="Times New Roman" w:hAnsi="Times New Roman" w:cs="Times New Roman"/>
                      <w:sz w:val="20"/>
                      <w:szCs w:val="20"/>
                    </w:rPr>
                    <w:t>ΔCp</w:t>
                  </w:r>
                  <w:proofErr w:type="spellEnd"/>
                  <w:r w:rsidRPr="00D1203C">
                    <w:rPr>
                      <w:rFonts w:ascii="Times New Roman" w:hAnsi="Times New Roman" w:cs="Times New Roman"/>
                      <w:sz w:val="20"/>
                      <w:szCs w:val="20"/>
                    </w:rPr>
                    <w:t>=</w:t>
                  </w:r>
                  <w:proofErr w:type="spellStart"/>
                  <w:r w:rsidRPr="00D1203C">
                    <w:rPr>
                      <w:rFonts w:ascii="Times New Roman" w:hAnsi="Times New Roman" w:cs="Times New Roman"/>
                      <w:sz w:val="20"/>
                      <w:szCs w:val="20"/>
                    </w:rPr>
                    <w:t>ΔCp</w:t>
                  </w:r>
                  <w:r w:rsidRPr="00D1203C">
                    <w:rPr>
                      <w:rFonts w:ascii="Times New Roman" w:hAnsi="Times New Roman" w:cs="Times New Roman"/>
                      <w:sz w:val="20"/>
                      <w:szCs w:val="20"/>
                      <w:vertAlign w:val="subscript"/>
                    </w:rPr>
                    <w:t>c</w:t>
                  </w:r>
                  <w:proofErr w:type="spellEnd"/>
                  <w:r w:rsidRPr="00D1203C">
                    <w:rPr>
                      <w:rFonts w:ascii="Times New Roman" w:hAnsi="Times New Roman" w:cs="Times New Roman"/>
                      <w:sz w:val="20"/>
                      <w:szCs w:val="20"/>
                    </w:rPr>
                    <w:t>-</w:t>
                  </w:r>
                  <w:r w:rsidRPr="00D1203C">
                    <w:rPr>
                      <w:rFonts w:ascii="Cambria Math" w:hAnsi="Cambria Math" w:cs="Times New Roman"/>
                      <w:sz w:val="20"/>
                      <w:szCs w:val="20"/>
                    </w:rPr>
                    <w:t xml:space="preserve"> </w:t>
                  </w:r>
                  <w:proofErr w:type="spellStart"/>
                  <w:r w:rsidRPr="00D1203C">
                    <w:rPr>
                      <w:rFonts w:ascii="Cambria Math" w:hAnsi="Cambria Math" w:cs="Times New Roman"/>
                      <w:sz w:val="20"/>
                      <w:szCs w:val="20"/>
                    </w:rPr>
                    <w:t>Δ</w:t>
                  </w:r>
                  <w:r w:rsidRPr="00D1203C">
                    <w:rPr>
                      <w:rFonts w:ascii="Times New Roman" w:hAnsi="Times New Roman" w:cs="Times New Roman"/>
                      <w:sz w:val="20"/>
                      <w:szCs w:val="20"/>
                    </w:rPr>
                    <w:t>Cp</w:t>
                  </w:r>
                  <w:r w:rsidRPr="00D1203C">
                    <w:rPr>
                      <w:rFonts w:ascii="Times New Roman" w:hAnsi="Times New Roman" w:cs="Times New Roman"/>
                      <w:sz w:val="20"/>
                      <w:szCs w:val="20"/>
                      <w:vertAlign w:val="subscript"/>
                    </w:rPr>
                    <w:t>i</w:t>
                  </w:r>
                  <w:proofErr w:type="spellEnd"/>
                </w:p>
              </w:txbxContent>
            </v:textbox>
          </v:shape>
        </w:pict>
      </w:r>
    </w:p>
    <w:p w:rsidR="005D664A" w:rsidRPr="00D1203C" w:rsidRDefault="00D1203C" w:rsidP="005D664A">
      <w:pPr>
        <w:rPr>
          <w:rFonts w:ascii="Times New Roman" w:hAnsi="Times New Roman" w:cs="Times New Roman"/>
          <w:sz w:val="20"/>
          <w:szCs w:val="20"/>
        </w:rPr>
      </w:pPr>
      <w:r w:rsidRPr="00D1203C">
        <w:rPr>
          <w:rFonts w:ascii="Times New Roman" w:hAnsi="Times New Roman" w:cs="Times New Roman"/>
          <w:noProof/>
          <w:sz w:val="20"/>
          <w:szCs w:val="20"/>
        </w:rPr>
        <w:pict>
          <v:shape id="_x0000_s1036" type="#_x0000_t32" style="position:absolute;margin-left:207.1pt;margin-top:22.5pt;width:0;height:23.25pt;z-index:251670528" o:connectortype="straight">
            <v:stroke endarrow="block"/>
          </v:shape>
        </w:pict>
      </w:r>
    </w:p>
    <w:p w:rsidR="005D664A" w:rsidRPr="00D1203C" w:rsidRDefault="00D1203C" w:rsidP="005D664A">
      <w:pPr>
        <w:rPr>
          <w:rFonts w:ascii="Times New Roman" w:hAnsi="Times New Roman" w:cs="Times New Roman"/>
          <w:sz w:val="20"/>
          <w:szCs w:val="20"/>
        </w:rPr>
      </w:pPr>
      <w:r w:rsidRPr="00D1203C">
        <w:rPr>
          <w:rFonts w:ascii="Times New Roman" w:hAnsi="Times New Roman" w:cs="Times New Roman"/>
          <w:noProof/>
          <w:sz w:val="20"/>
          <w:szCs w:val="20"/>
          <w:lang w:eastAsia="zh-TW"/>
        </w:rPr>
        <w:pict>
          <v:oval id="_x0000_s1030" style="position:absolute;margin-left:162pt;margin-top:260.25pt;width:82.9pt;height:82.9pt;z-index:-251652096;mso-wrap-distance-bottom:18pt;mso-position-horizontal-relative:margin;mso-position-vertical-relative:margin;mso-width-relative:margin;mso-height-relative:margin;v-text-anchor:middle" wrapcoords="9802 -363 8531 -272 5082 817 4356 1543 3086 2541 1724 3993 817 5445 182 6897 -272 8350 -363 9802 -363 12706 0 14158 545 15610 1361 17062 2541 18514 4356 20057 6988 21418 7261 21509 9257 21872 9711 21872 11798 21872 12343 21872 14158 21509 14430 21418 17244 20057 18968 18514 20239 17062 20965 15610 21509 14158 21872 12706 21963 11254 21963 9802 21782 8350 21328 6897 20692 5445 19785 3993 18514 2541 17153 1543 16518 817 12978 -272 11708 -363 9802 -363" o:allowincell="f" fillcolor="#7ba0cd [2420]" strokecolor="#d3dfee [820]" strokeweight="6pt">
            <o:lock v:ext="edit" aspectratio="t"/>
            <v:textbox style="mso-next-textbox:#_x0000_s1030" inset=".72pt,.72pt,.72pt,.72pt">
              <w:txbxContent>
                <w:p w:rsidR="005D664A" w:rsidRPr="0032040A" w:rsidRDefault="005D664A" w:rsidP="005D664A">
                  <w:pPr>
                    <w:rPr>
                      <w:szCs w:val="28"/>
                    </w:rPr>
                  </w:pPr>
                  <w:r>
                    <w:rPr>
                      <w:szCs w:val="28"/>
                    </w:rPr>
                    <w:t>Breaking of warp into camber and twist</w:t>
                  </w:r>
                </w:p>
              </w:txbxContent>
            </v:textbox>
            <w10:wrap type="tight" anchorx="margin" anchory="margin"/>
          </v:oval>
        </w:pict>
      </w:r>
    </w:p>
    <w:p w:rsidR="005D664A" w:rsidRPr="00D1203C" w:rsidRDefault="005D664A" w:rsidP="005D664A">
      <w:pPr>
        <w:rPr>
          <w:rFonts w:ascii="Times New Roman" w:hAnsi="Times New Roman" w:cs="Times New Roman"/>
          <w:sz w:val="20"/>
          <w:szCs w:val="20"/>
        </w:rPr>
      </w:pPr>
    </w:p>
    <w:p w:rsidR="005D664A" w:rsidRPr="00D1203C" w:rsidRDefault="005D664A" w:rsidP="005D664A">
      <w:pPr>
        <w:rPr>
          <w:rFonts w:ascii="Times New Roman" w:hAnsi="Times New Roman" w:cs="Times New Roman"/>
          <w:sz w:val="20"/>
          <w:szCs w:val="20"/>
        </w:rPr>
      </w:pPr>
    </w:p>
    <w:p w:rsidR="005D664A" w:rsidRPr="00D1203C" w:rsidRDefault="005D664A" w:rsidP="005D664A">
      <w:pPr>
        <w:rPr>
          <w:rFonts w:ascii="Times New Roman" w:hAnsi="Times New Roman" w:cs="Times New Roman"/>
          <w:sz w:val="20"/>
          <w:szCs w:val="20"/>
        </w:rPr>
      </w:pPr>
    </w:p>
    <w:p w:rsidR="005D664A" w:rsidRPr="00D1203C" w:rsidRDefault="00D1203C" w:rsidP="005D664A">
      <w:pPr>
        <w:rPr>
          <w:rFonts w:ascii="Times New Roman" w:hAnsi="Times New Roman" w:cs="Times New Roman"/>
          <w:sz w:val="20"/>
          <w:szCs w:val="20"/>
        </w:rPr>
      </w:pPr>
      <w:r w:rsidRPr="00D1203C">
        <w:rPr>
          <w:rFonts w:ascii="Times New Roman" w:hAnsi="Times New Roman" w:cs="Times New Roman"/>
          <w:noProof/>
          <w:sz w:val="20"/>
          <w:szCs w:val="20"/>
        </w:rPr>
        <w:pict>
          <v:shape id="_x0000_s1033" type="#_x0000_t32" style="position:absolute;margin-left:206.9pt;margin-top:.5pt;width:.05pt;height:23.85pt;z-index:251667456" o:connectortype="straight">
            <v:stroke endarrow="block"/>
          </v:shape>
        </w:pict>
      </w:r>
    </w:p>
    <w:p w:rsidR="005D664A" w:rsidRPr="00D1203C" w:rsidRDefault="00D1203C" w:rsidP="005D664A">
      <w:pPr>
        <w:rPr>
          <w:rFonts w:ascii="Times New Roman" w:hAnsi="Times New Roman" w:cs="Times New Roman"/>
          <w:sz w:val="20"/>
          <w:szCs w:val="20"/>
        </w:rPr>
      </w:pPr>
      <w:r w:rsidRPr="00D1203C">
        <w:rPr>
          <w:rFonts w:ascii="Times New Roman" w:hAnsi="Times New Roman" w:cs="Times New Roman"/>
          <w:noProof/>
          <w:sz w:val="20"/>
          <w:szCs w:val="20"/>
        </w:rPr>
        <w:pict>
          <v:shape id="_x0000_s1035" type="#_x0000_t202" style="position:absolute;margin-left:162pt;margin-top:1.15pt;width:90pt;height:30.8pt;z-index:251669504;mso-width-relative:margin;mso-height-relative:margin">
            <v:textbox style="mso-next-textbox:#_x0000_s1035">
              <w:txbxContent>
                <w:p w:rsidR="005D664A" w:rsidRPr="00D1203C" w:rsidRDefault="005D664A" w:rsidP="005D664A">
                  <w:pPr>
                    <w:spacing w:after="0" w:line="240" w:lineRule="auto"/>
                    <w:rPr>
                      <w:rFonts w:ascii="Times New Roman" w:hAnsi="Times New Roman" w:cs="Times New Roman"/>
                      <w:sz w:val="20"/>
                      <w:szCs w:val="20"/>
                    </w:rPr>
                  </w:pPr>
                  <w:r w:rsidRPr="00D1203C">
                    <w:rPr>
                      <w:rFonts w:ascii="Times New Roman" w:hAnsi="Times New Roman" w:cs="Times New Roman"/>
                      <w:sz w:val="20"/>
                      <w:szCs w:val="20"/>
                    </w:rPr>
                    <w:t>Superimposition of thickness</w:t>
                  </w:r>
                </w:p>
              </w:txbxContent>
            </v:textbox>
          </v:shape>
        </w:pict>
      </w:r>
    </w:p>
    <w:p w:rsidR="005D664A" w:rsidRPr="00D1203C" w:rsidRDefault="00D1203C" w:rsidP="005D664A">
      <w:pPr>
        <w:rPr>
          <w:rFonts w:ascii="Times New Roman" w:hAnsi="Times New Roman" w:cs="Times New Roman"/>
          <w:sz w:val="20"/>
          <w:szCs w:val="20"/>
        </w:rPr>
      </w:pPr>
      <w:r w:rsidRPr="00D1203C">
        <w:rPr>
          <w:rFonts w:ascii="Times New Roman" w:hAnsi="Times New Roman" w:cs="Times New Roman"/>
          <w:noProof/>
          <w:sz w:val="20"/>
          <w:szCs w:val="20"/>
        </w:rPr>
        <w:pict>
          <v:shape id="_x0000_s1034" type="#_x0000_t32" style="position:absolute;margin-left:207.8pt;margin-top:8.7pt;width:0;height:20.3pt;z-index:251668480" o:connectortype="straight">
            <v:stroke endarrow="block"/>
          </v:shape>
        </w:pict>
      </w:r>
    </w:p>
    <w:p w:rsidR="005D664A" w:rsidRPr="00D1203C" w:rsidRDefault="00D1203C" w:rsidP="005D664A">
      <w:pPr>
        <w:rPr>
          <w:rFonts w:ascii="Times New Roman" w:hAnsi="Times New Roman" w:cs="Times New Roman"/>
          <w:sz w:val="20"/>
          <w:szCs w:val="20"/>
        </w:rPr>
      </w:pPr>
      <w:r w:rsidRPr="00D1203C">
        <w:rPr>
          <w:rFonts w:ascii="Times New Roman" w:hAnsi="Times New Roman" w:cs="Times New Roman"/>
          <w:noProof/>
          <w:sz w:val="20"/>
          <w:szCs w:val="20"/>
        </w:rPr>
        <w:pict>
          <v:shape id="_x0000_s1029" type="#_x0000_t202" style="position:absolute;margin-left:135pt;margin-top:5.8pt;width:142.8pt;height:28.3pt;z-index:251663360;mso-width-relative:margin;mso-height-relative:margin">
            <v:textbox style="mso-next-textbox:#_x0000_s1029">
              <w:txbxContent>
                <w:p w:rsidR="005D664A" w:rsidRPr="00D1203C" w:rsidRDefault="005D664A" w:rsidP="005D664A">
                  <w:pPr>
                    <w:spacing w:after="0" w:line="240" w:lineRule="auto"/>
                    <w:rPr>
                      <w:rFonts w:ascii="Times New Roman" w:hAnsi="Times New Roman" w:cs="Times New Roman"/>
                      <w:sz w:val="20"/>
                      <w:szCs w:val="20"/>
                    </w:rPr>
                  </w:pPr>
                  <w:r w:rsidRPr="00D1203C">
                    <w:rPr>
                      <w:rFonts w:ascii="Times New Roman" w:hAnsi="Times New Roman" w:cs="Times New Roman"/>
                      <w:sz w:val="20"/>
                      <w:szCs w:val="20"/>
                    </w:rPr>
                    <w:t>Transonic flow analysis over initial shape and design shape</w:t>
                  </w:r>
                </w:p>
              </w:txbxContent>
            </v:textbox>
          </v:shape>
        </w:pict>
      </w:r>
    </w:p>
    <w:p w:rsidR="005D664A" w:rsidRPr="00D1203C" w:rsidRDefault="005D664A" w:rsidP="005D664A">
      <w:pPr>
        <w:spacing w:after="0" w:line="240" w:lineRule="auto"/>
        <w:rPr>
          <w:rFonts w:ascii="Times New Roman" w:eastAsia="Batang" w:hAnsi="Times New Roman" w:cs="Times New Roman"/>
          <w:position w:val="-10"/>
          <w:sz w:val="20"/>
          <w:szCs w:val="20"/>
        </w:rPr>
      </w:pPr>
    </w:p>
    <w:p w:rsidR="005D664A" w:rsidRPr="00D1203C" w:rsidRDefault="005D664A" w:rsidP="005D664A">
      <w:pPr>
        <w:spacing w:after="0" w:line="240" w:lineRule="auto"/>
        <w:rPr>
          <w:rFonts w:ascii="Times New Roman" w:eastAsia="Batang" w:hAnsi="Times New Roman" w:cs="Times New Roman"/>
          <w:position w:val="-10"/>
          <w:sz w:val="20"/>
          <w:szCs w:val="20"/>
        </w:rPr>
      </w:pPr>
      <w:r w:rsidRPr="00D1203C">
        <w:rPr>
          <w:rFonts w:ascii="Times New Roman" w:eastAsia="Batang" w:hAnsi="Times New Roman" w:cs="Times New Roman"/>
          <w:position w:val="-10"/>
          <w:sz w:val="20"/>
          <w:szCs w:val="20"/>
        </w:rPr>
        <w:t xml:space="preserve">                          </w:t>
      </w:r>
    </w:p>
    <w:p w:rsidR="005D664A" w:rsidRPr="00D1203C" w:rsidRDefault="005D664A" w:rsidP="005D664A">
      <w:pPr>
        <w:spacing w:after="0" w:line="240" w:lineRule="auto"/>
        <w:rPr>
          <w:rFonts w:ascii="Times New Roman" w:eastAsia="Batang" w:hAnsi="Times New Roman" w:cs="Times New Roman"/>
          <w:position w:val="-10"/>
          <w:sz w:val="20"/>
          <w:szCs w:val="20"/>
        </w:rPr>
      </w:pPr>
      <w:r w:rsidRPr="00D1203C">
        <w:rPr>
          <w:rFonts w:ascii="Times New Roman" w:eastAsia="Batang" w:hAnsi="Times New Roman" w:cs="Times New Roman"/>
          <w:position w:val="-10"/>
          <w:sz w:val="20"/>
          <w:szCs w:val="20"/>
        </w:rPr>
        <w:t xml:space="preserve">                                </w:t>
      </w:r>
      <w:r w:rsidR="00D1203C">
        <w:rPr>
          <w:rFonts w:ascii="Times New Roman" w:eastAsia="Batang" w:hAnsi="Times New Roman" w:cs="Times New Roman"/>
          <w:position w:val="-10"/>
          <w:sz w:val="20"/>
          <w:szCs w:val="20"/>
        </w:rPr>
        <w:t xml:space="preserve">              </w:t>
      </w:r>
      <w:proofErr w:type="gramStart"/>
      <w:r w:rsidRPr="00D1203C">
        <w:rPr>
          <w:rFonts w:ascii="Times New Roman" w:eastAsia="Batang" w:hAnsi="Times New Roman" w:cs="Times New Roman"/>
          <w:b/>
          <w:position w:val="-10"/>
          <w:sz w:val="20"/>
          <w:szCs w:val="20"/>
        </w:rPr>
        <w:t>Figure  1</w:t>
      </w:r>
      <w:proofErr w:type="gramEnd"/>
      <w:r w:rsidRPr="00D1203C">
        <w:rPr>
          <w:rFonts w:ascii="Times New Roman" w:eastAsia="Batang" w:hAnsi="Times New Roman" w:cs="Times New Roman"/>
          <w:b/>
          <w:position w:val="-10"/>
          <w:sz w:val="20"/>
          <w:szCs w:val="20"/>
        </w:rPr>
        <w:t>.</w:t>
      </w:r>
      <w:r w:rsidRPr="00D1203C">
        <w:rPr>
          <w:rFonts w:ascii="Times New Roman" w:eastAsia="Batang" w:hAnsi="Times New Roman" w:cs="Times New Roman"/>
          <w:position w:val="-10"/>
          <w:sz w:val="20"/>
          <w:szCs w:val="20"/>
        </w:rPr>
        <w:t xml:space="preserve">  Flow chart of the design process</w:t>
      </w:r>
    </w:p>
    <w:p w:rsidR="005D664A" w:rsidRPr="00D1203C" w:rsidRDefault="005D664A" w:rsidP="005D664A">
      <w:pPr>
        <w:spacing w:after="0" w:line="240" w:lineRule="auto"/>
        <w:rPr>
          <w:rFonts w:ascii="Times New Roman" w:eastAsia="Batang" w:hAnsi="Times New Roman" w:cs="Times New Roman"/>
          <w:position w:val="-10"/>
          <w:sz w:val="20"/>
          <w:szCs w:val="20"/>
        </w:rPr>
      </w:pPr>
    </w:p>
    <w:p w:rsidR="005D664A" w:rsidRPr="00D1203C" w:rsidRDefault="007207FB" w:rsidP="005D664A">
      <w:pPr>
        <w:spacing w:after="0" w:line="240" w:lineRule="auto"/>
        <w:rPr>
          <w:rFonts w:ascii="Times New Roman" w:eastAsia="Batang" w:hAnsi="Times New Roman" w:cs="Times New Roman"/>
          <w:position w:val="-10"/>
          <w:sz w:val="20"/>
          <w:szCs w:val="20"/>
        </w:rPr>
      </w:pPr>
      <w:r>
        <w:rPr>
          <w:rFonts w:ascii="Times New Roman" w:eastAsia="Batang" w:hAnsi="Times New Roman" w:cs="Times New Roman"/>
          <w:noProof/>
          <w:position w:val="-10"/>
          <w:sz w:val="20"/>
          <w:szCs w:val="20"/>
        </w:rPr>
        <w:t xml:space="preserve">                      </w:t>
      </w:r>
      <w:r w:rsidRPr="007207FB">
        <w:rPr>
          <w:rFonts w:ascii="Times New Roman" w:eastAsia="Batang" w:hAnsi="Times New Roman" w:cs="Times New Roman"/>
          <w:noProof/>
          <w:position w:val="-10"/>
          <w:sz w:val="20"/>
          <w:szCs w:val="20"/>
        </w:rPr>
        <w:drawing>
          <wp:inline distT="0" distB="0" distL="0" distR="0">
            <wp:extent cx="3074670" cy="1632535"/>
            <wp:effectExtent l="19050" t="0" r="0" b="0"/>
            <wp:docPr id="2"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
                    <a:srcRect/>
                    <a:stretch>
                      <a:fillRect/>
                    </a:stretch>
                  </pic:blipFill>
                  <pic:spPr bwMode="auto">
                    <a:xfrm>
                      <a:off x="0" y="0"/>
                      <a:ext cx="3077455" cy="1634014"/>
                    </a:xfrm>
                    <a:prstGeom prst="rect">
                      <a:avLst/>
                    </a:prstGeom>
                    <a:noFill/>
                    <a:ln w="9525">
                      <a:noFill/>
                      <a:miter lim="800000"/>
                      <a:headEnd/>
                      <a:tailEnd/>
                    </a:ln>
                  </pic:spPr>
                </pic:pic>
              </a:graphicData>
            </a:graphic>
          </wp:inline>
        </w:drawing>
      </w:r>
    </w:p>
    <w:p w:rsidR="005D664A" w:rsidRPr="00D1203C" w:rsidRDefault="005D664A" w:rsidP="005D664A">
      <w:pPr>
        <w:spacing w:after="0" w:line="240" w:lineRule="auto"/>
        <w:rPr>
          <w:rFonts w:ascii="Times New Roman" w:eastAsia="Batang" w:hAnsi="Times New Roman" w:cs="Times New Roman"/>
          <w:position w:val="-10"/>
          <w:sz w:val="20"/>
          <w:szCs w:val="20"/>
        </w:rPr>
      </w:pPr>
      <w:r w:rsidRPr="00D1203C">
        <w:rPr>
          <w:rFonts w:ascii="Times New Roman" w:eastAsia="Batang" w:hAnsi="Times New Roman" w:cs="Times New Roman"/>
          <w:b/>
          <w:position w:val="-10"/>
          <w:sz w:val="20"/>
          <w:szCs w:val="20"/>
        </w:rPr>
        <w:t xml:space="preserve">                   </w:t>
      </w:r>
      <w:r w:rsidR="007207FB">
        <w:rPr>
          <w:rFonts w:ascii="Times New Roman" w:eastAsia="Batang" w:hAnsi="Times New Roman" w:cs="Times New Roman"/>
          <w:b/>
          <w:position w:val="-10"/>
          <w:sz w:val="20"/>
          <w:szCs w:val="20"/>
        </w:rPr>
        <w:t xml:space="preserve">                     </w:t>
      </w:r>
      <w:r w:rsidRPr="00D1203C">
        <w:rPr>
          <w:rFonts w:ascii="Times New Roman" w:eastAsia="Batang" w:hAnsi="Times New Roman" w:cs="Times New Roman"/>
          <w:b/>
          <w:position w:val="-10"/>
          <w:sz w:val="20"/>
          <w:szCs w:val="20"/>
        </w:rPr>
        <w:t xml:space="preserve"> </w:t>
      </w:r>
      <w:proofErr w:type="gramStart"/>
      <w:r w:rsidRPr="00D1203C">
        <w:rPr>
          <w:rFonts w:ascii="Times New Roman" w:eastAsia="Batang" w:hAnsi="Times New Roman" w:cs="Times New Roman"/>
          <w:b/>
          <w:position w:val="-10"/>
          <w:sz w:val="20"/>
          <w:szCs w:val="20"/>
        </w:rPr>
        <w:t>Figure 2.</w:t>
      </w:r>
      <w:proofErr w:type="gramEnd"/>
      <w:r w:rsidRPr="00D1203C">
        <w:rPr>
          <w:rFonts w:ascii="Times New Roman" w:eastAsia="Batang" w:hAnsi="Times New Roman" w:cs="Times New Roman"/>
          <w:position w:val="-10"/>
          <w:sz w:val="20"/>
          <w:szCs w:val="20"/>
        </w:rPr>
        <w:t xml:space="preserve"> Flow chart for braking optimal warp</w:t>
      </w:r>
    </w:p>
    <w:p w:rsidR="005D664A" w:rsidRPr="00D1203C" w:rsidRDefault="005D664A" w:rsidP="005D664A">
      <w:pPr>
        <w:spacing w:after="0" w:line="240" w:lineRule="auto"/>
        <w:rPr>
          <w:rFonts w:ascii="Times New Roman" w:eastAsia="Batang" w:hAnsi="Times New Roman" w:cs="Times New Roman"/>
          <w:b/>
          <w:position w:val="-10"/>
          <w:sz w:val="20"/>
          <w:szCs w:val="20"/>
        </w:rPr>
      </w:pPr>
      <w:r w:rsidRPr="00D1203C">
        <w:rPr>
          <w:rFonts w:ascii="Times New Roman" w:eastAsia="Batang" w:hAnsi="Times New Roman" w:cs="Times New Roman"/>
          <w:b/>
          <w:position w:val="-10"/>
          <w:sz w:val="20"/>
          <w:szCs w:val="20"/>
        </w:rPr>
        <w:t xml:space="preserve">                       </w:t>
      </w:r>
    </w:p>
    <w:p w:rsidR="005D664A" w:rsidRPr="00D1203C" w:rsidRDefault="005D664A" w:rsidP="005D664A">
      <w:pPr>
        <w:spacing w:after="0" w:line="240" w:lineRule="auto"/>
        <w:rPr>
          <w:rFonts w:ascii="Times New Roman" w:eastAsia="Batang" w:hAnsi="Times New Roman" w:cs="Times New Roman"/>
          <w:b/>
          <w:position w:val="-10"/>
          <w:sz w:val="20"/>
          <w:szCs w:val="20"/>
        </w:rPr>
      </w:pPr>
      <w:r w:rsidRPr="00D1203C">
        <w:rPr>
          <w:rFonts w:ascii="Times New Roman" w:eastAsia="Batang" w:hAnsi="Times New Roman" w:cs="Times New Roman"/>
          <w:b/>
          <w:position w:val="-10"/>
          <w:sz w:val="20"/>
          <w:szCs w:val="20"/>
        </w:rPr>
        <w:t xml:space="preserve">                    </w:t>
      </w:r>
    </w:p>
    <w:p w:rsidR="005D664A" w:rsidRPr="00D1203C" w:rsidRDefault="005D664A" w:rsidP="005D664A">
      <w:pPr>
        <w:jc w:val="both"/>
        <w:rPr>
          <w:rFonts w:ascii="Times New Roman" w:hAnsi="Times New Roman" w:cs="Times New Roman"/>
          <w:sz w:val="20"/>
          <w:szCs w:val="20"/>
        </w:rPr>
      </w:pPr>
      <w:r w:rsidRPr="00D1203C">
        <w:rPr>
          <w:rFonts w:ascii="Times New Roman" w:hAnsi="Times New Roman" w:cs="Times New Roman"/>
          <w:b/>
          <w:sz w:val="20"/>
          <w:szCs w:val="20"/>
        </w:rPr>
        <w:lastRenderedPageBreak/>
        <w:t xml:space="preserve">                                      Table-1   Values </w:t>
      </w:r>
      <w:proofErr w:type="gramStart"/>
      <w:r w:rsidRPr="00D1203C">
        <w:rPr>
          <w:rFonts w:ascii="Times New Roman" w:hAnsi="Times New Roman" w:cs="Times New Roman"/>
          <w:b/>
          <w:sz w:val="20"/>
          <w:szCs w:val="20"/>
        </w:rPr>
        <w:t>Without</w:t>
      </w:r>
      <w:proofErr w:type="gramEnd"/>
      <w:r w:rsidRPr="00D1203C">
        <w:rPr>
          <w:rFonts w:ascii="Times New Roman" w:hAnsi="Times New Roman" w:cs="Times New Roman"/>
          <w:b/>
          <w:sz w:val="20"/>
          <w:szCs w:val="20"/>
        </w:rPr>
        <w:t xml:space="preserve"> </w:t>
      </w:r>
      <w:proofErr w:type="spellStart"/>
      <w:r w:rsidRPr="00D1203C">
        <w:rPr>
          <w:rFonts w:ascii="Times New Roman" w:hAnsi="Times New Roman" w:cs="Times New Roman"/>
          <w:b/>
          <w:sz w:val="20"/>
          <w:szCs w:val="20"/>
        </w:rPr>
        <w:t>Optimisation</w:t>
      </w:r>
      <w:proofErr w:type="spellEnd"/>
      <w:r w:rsidRPr="00D1203C">
        <w:rPr>
          <w:rFonts w:ascii="Times New Roman" w:hAnsi="Times New Roman" w:cs="Times New Roman"/>
          <w:sz w:val="20"/>
          <w:szCs w:val="20"/>
        </w:rPr>
        <w:t xml:space="preserve">                       </w:t>
      </w:r>
    </w:p>
    <w:tbl>
      <w:tblPr>
        <w:tblStyle w:val="TableGrid"/>
        <w:tblW w:w="0" w:type="auto"/>
        <w:tblInd w:w="1188" w:type="dxa"/>
        <w:tblLook w:val="04A0"/>
      </w:tblPr>
      <w:tblGrid>
        <w:gridCol w:w="1620"/>
        <w:gridCol w:w="1620"/>
        <w:gridCol w:w="1530"/>
        <w:gridCol w:w="1710"/>
      </w:tblGrid>
      <w:tr w:rsidR="005D664A" w:rsidRPr="00D1203C" w:rsidTr="00A5211E">
        <w:tc>
          <w:tcPr>
            <w:tcW w:w="162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M</w:t>
            </w:r>
          </w:p>
        </w:tc>
        <w:tc>
          <w:tcPr>
            <w:tcW w:w="162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C</w:t>
            </w:r>
            <w:r w:rsidRPr="00D1203C">
              <w:rPr>
                <w:rFonts w:ascii="Times New Roman" w:hAnsi="Times New Roman" w:cs="Times New Roman"/>
                <w:sz w:val="20"/>
                <w:szCs w:val="20"/>
                <w:vertAlign w:val="subscript"/>
              </w:rPr>
              <w:t>L</w:t>
            </w:r>
          </w:p>
        </w:tc>
        <w:tc>
          <w:tcPr>
            <w:tcW w:w="1530" w:type="dxa"/>
          </w:tcPr>
          <w:p w:rsidR="005D664A" w:rsidRPr="00D1203C" w:rsidRDefault="005D664A" w:rsidP="00A5211E">
            <w:pPr>
              <w:jc w:val="both"/>
              <w:rPr>
                <w:rFonts w:ascii="Times New Roman" w:hAnsi="Times New Roman" w:cs="Times New Roman"/>
                <w:sz w:val="20"/>
                <w:szCs w:val="20"/>
              </w:rPr>
            </w:pPr>
            <w:proofErr w:type="spellStart"/>
            <w:r w:rsidRPr="00D1203C">
              <w:rPr>
                <w:rFonts w:ascii="Times New Roman" w:hAnsi="Times New Roman" w:cs="Times New Roman"/>
                <w:sz w:val="20"/>
                <w:szCs w:val="20"/>
              </w:rPr>
              <w:t>C</w:t>
            </w:r>
            <w:r w:rsidRPr="00D1203C">
              <w:rPr>
                <w:rFonts w:ascii="Times New Roman" w:hAnsi="Times New Roman" w:cs="Times New Roman"/>
                <w:sz w:val="20"/>
                <w:szCs w:val="20"/>
                <w:vertAlign w:val="subscript"/>
              </w:rPr>
              <w:t>di</w:t>
            </w:r>
            <w:proofErr w:type="spellEnd"/>
          </w:p>
        </w:tc>
        <w:tc>
          <w:tcPr>
            <w:tcW w:w="1710" w:type="dxa"/>
          </w:tcPr>
          <w:p w:rsidR="005D664A" w:rsidRPr="00D1203C" w:rsidRDefault="005D664A" w:rsidP="00A5211E">
            <w:pPr>
              <w:jc w:val="both"/>
              <w:rPr>
                <w:rFonts w:ascii="Times New Roman" w:hAnsi="Times New Roman" w:cs="Times New Roman"/>
                <w:sz w:val="20"/>
                <w:szCs w:val="20"/>
              </w:rPr>
            </w:pPr>
            <w:proofErr w:type="spellStart"/>
            <w:r w:rsidRPr="00D1203C">
              <w:rPr>
                <w:rFonts w:ascii="Times New Roman" w:hAnsi="Times New Roman" w:cs="Times New Roman"/>
                <w:sz w:val="20"/>
                <w:szCs w:val="20"/>
              </w:rPr>
              <w:t>C</w:t>
            </w:r>
            <w:r w:rsidRPr="00D1203C">
              <w:rPr>
                <w:rFonts w:ascii="Times New Roman" w:hAnsi="Times New Roman" w:cs="Times New Roman"/>
                <w:sz w:val="20"/>
                <w:szCs w:val="20"/>
                <w:vertAlign w:val="subscript"/>
              </w:rPr>
              <w:t>l</w:t>
            </w:r>
            <w:proofErr w:type="spellEnd"/>
            <w:r w:rsidRPr="00D1203C">
              <w:rPr>
                <w:rFonts w:ascii="Times New Roman" w:hAnsi="Times New Roman" w:cs="Times New Roman"/>
                <w:sz w:val="20"/>
                <w:szCs w:val="20"/>
              </w:rPr>
              <w:t>/</w:t>
            </w:r>
            <w:proofErr w:type="spellStart"/>
            <w:r w:rsidRPr="00D1203C">
              <w:rPr>
                <w:rFonts w:ascii="Times New Roman" w:hAnsi="Times New Roman" w:cs="Times New Roman"/>
                <w:sz w:val="20"/>
                <w:szCs w:val="20"/>
              </w:rPr>
              <w:t>C</w:t>
            </w:r>
            <w:r w:rsidRPr="00D1203C">
              <w:rPr>
                <w:rFonts w:ascii="Times New Roman" w:hAnsi="Times New Roman" w:cs="Times New Roman"/>
                <w:sz w:val="20"/>
                <w:szCs w:val="20"/>
                <w:vertAlign w:val="subscript"/>
              </w:rPr>
              <w:t>di</w:t>
            </w:r>
            <w:proofErr w:type="spellEnd"/>
          </w:p>
        </w:tc>
      </w:tr>
      <w:tr w:rsidR="005D664A" w:rsidRPr="00D1203C" w:rsidTr="00A5211E">
        <w:tc>
          <w:tcPr>
            <w:tcW w:w="162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0.1</w:t>
            </w:r>
          </w:p>
        </w:tc>
        <w:tc>
          <w:tcPr>
            <w:tcW w:w="162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.1514</w:t>
            </w:r>
          </w:p>
        </w:tc>
        <w:tc>
          <w:tcPr>
            <w:tcW w:w="153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.0530</w:t>
            </w:r>
          </w:p>
        </w:tc>
        <w:tc>
          <w:tcPr>
            <w:tcW w:w="171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28.0</w:t>
            </w:r>
          </w:p>
        </w:tc>
      </w:tr>
      <w:tr w:rsidR="005D664A" w:rsidRPr="00D1203C" w:rsidTr="00A5211E">
        <w:tc>
          <w:tcPr>
            <w:tcW w:w="162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0.8</w:t>
            </w:r>
          </w:p>
        </w:tc>
        <w:tc>
          <w:tcPr>
            <w:tcW w:w="162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.2118</w:t>
            </w:r>
          </w:p>
        </w:tc>
        <w:tc>
          <w:tcPr>
            <w:tcW w:w="153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.0074</w:t>
            </w:r>
          </w:p>
        </w:tc>
        <w:tc>
          <w:tcPr>
            <w:tcW w:w="171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28.0</w:t>
            </w:r>
          </w:p>
        </w:tc>
      </w:tr>
    </w:tbl>
    <w:p w:rsidR="005D664A" w:rsidRPr="00D1203C" w:rsidRDefault="005D664A" w:rsidP="005D664A">
      <w:pPr>
        <w:spacing w:after="0" w:line="240" w:lineRule="auto"/>
        <w:jc w:val="both"/>
        <w:rPr>
          <w:rFonts w:ascii="Times New Roman" w:hAnsi="Times New Roman" w:cs="Times New Roman"/>
          <w:sz w:val="20"/>
          <w:szCs w:val="20"/>
        </w:rPr>
      </w:pPr>
    </w:p>
    <w:p w:rsidR="005D664A" w:rsidRPr="00D1203C" w:rsidRDefault="005D664A" w:rsidP="005D664A">
      <w:pPr>
        <w:jc w:val="center"/>
        <w:rPr>
          <w:rFonts w:ascii="Times New Roman" w:hAnsi="Times New Roman" w:cs="Times New Roman"/>
          <w:b/>
          <w:sz w:val="20"/>
          <w:szCs w:val="20"/>
        </w:rPr>
      </w:pPr>
    </w:p>
    <w:p w:rsidR="005D664A" w:rsidRPr="00D1203C" w:rsidRDefault="005D664A" w:rsidP="005D664A">
      <w:pPr>
        <w:jc w:val="center"/>
        <w:rPr>
          <w:rFonts w:ascii="Times New Roman" w:hAnsi="Times New Roman" w:cs="Times New Roman"/>
          <w:b/>
          <w:sz w:val="20"/>
          <w:szCs w:val="20"/>
        </w:rPr>
      </w:pPr>
      <w:r w:rsidRPr="00D1203C">
        <w:rPr>
          <w:rFonts w:ascii="Times New Roman" w:hAnsi="Times New Roman" w:cs="Times New Roman"/>
          <w:b/>
          <w:sz w:val="20"/>
          <w:szCs w:val="20"/>
        </w:rPr>
        <w:t xml:space="preserve">Table-2 Values after </w:t>
      </w:r>
      <w:proofErr w:type="spellStart"/>
      <w:r w:rsidRPr="00D1203C">
        <w:rPr>
          <w:rFonts w:ascii="Times New Roman" w:hAnsi="Times New Roman" w:cs="Times New Roman"/>
          <w:b/>
          <w:sz w:val="20"/>
          <w:szCs w:val="20"/>
        </w:rPr>
        <w:t>Optimisation</w:t>
      </w:r>
      <w:proofErr w:type="spellEnd"/>
      <w:r w:rsidRPr="00D1203C">
        <w:rPr>
          <w:rFonts w:ascii="Times New Roman" w:hAnsi="Times New Roman" w:cs="Times New Roman"/>
          <w:b/>
          <w:sz w:val="20"/>
          <w:szCs w:val="20"/>
        </w:rPr>
        <w:t xml:space="preserve"> at </w:t>
      </w:r>
      <w:proofErr w:type="gramStart"/>
      <w:r w:rsidRPr="00D1203C">
        <w:rPr>
          <w:rFonts w:ascii="Times New Roman" w:hAnsi="Times New Roman" w:cs="Times New Roman"/>
          <w:b/>
          <w:sz w:val="20"/>
          <w:szCs w:val="20"/>
        </w:rPr>
        <w:t>respective  Mach</w:t>
      </w:r>
      <w:proofErr w:type="gramEnd"/>
      <w:r w:rsidRPr="00D1203C">
        <w:rPr>
          <w:rFonts w:ascii="Times New Roman" w:hAnsi="Times New Roman" w:cs="Times New Roman"/>
          <w:b/>
          <w:sz w:val="20"/>
          <w:szCs w:val="20"/>
        </w:rPr>
        <w:t xml:space="preserve"> numbers</w:t>
      </w:r>
    </w:p>
    <w:tbl>
      <w:tblPr>
        <w:tblStyle w:val="TableGrid"/>
        <w:tblW w:w="0" w:type="auto"/>
        <w:tblInd w:w="1188" w:type="dxa"/>
        <w:tblLook w:val="04A0"/>
      </w:tblPr>
      <w:tblGrid>
        <w:gridCol w:w="1620"/>
        <w:gridCol w:w="1620"/>
        <w:gridCol w:w="1530"/>
        <w:gridCol w:w="1710"/>
      </w:tblGrid>
      <w:tr w:rsidR="005D664A" w:rsidRPr="00D1203C" w:rsidTr="00A5211E">
        <w:tc>
          <w:tcPr>
            <w:tcW w:w="162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M</w:t>
            </w:r>
          </w:p>
        </w:tc>
        <w:tc>
          <w:tcPr>
            <w:tcW w:w="162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C</w:t>
            </w:r>
            <w:r w:rsidRPr="00D1203C">
              <w:rPr>
                <w:rFonts w:ascii="Times New Roman" w:hAnsi="Times New Roman" w:cs="Times New Roman"/>
                <w:sz w:val="20"/>
                <w:szCs w:val="20"/>
                <w:vertAlign w:val="subscript"/>
              </w:rPr>
              <w:t>L</w:t>
            </w:r>
          </w:p>
        </w:tc>
        <w:tc>
          <w:tcPr>
            <w:tcW w:w="1530" w:type="dxa"/>
          </w:tcPr>
          <w:p w:rsidR="005D664A" w:rsidRPr="00D1203C" w:rsidRDefault="005D664A" w:rsidP="00A5211E">
            <w:pPr>
              <w:jc w:val="both"/>
              <w:rPr>
                <w:rFonts w:ascii="Times New Roman" w:hAnsi="Times New Roman" w:cs="Times New Roman"/>
                <w:sz w:val="20"/>
                <w:szCs w:val="20"/>
              </w:rPr>
            </w:pPr>
            <w:proofErr w:type="spellStart"/>
            <w:r w:rsidRPr="00D1203C">
              <w:rPr>
                <w:rFonts w:ascii="Times New Roman" w:hAnsi="Times New Roman" w:cs="Times New Roman"/>
                <w:sz w:val="20"/>
                <w:szCs w:val="20"/>
              </w:rPr>
              <w:t>C</w:t>
            </w:r>
            <w:r w:rsidRPr="00D1203C">
              <w:rPr>
                <w:rFonts w:ascii="Times New Roman" w:hAnsi="Times New Roman" w:cs="Times New Roman"/>
                <w:sz w:val="20"/>
                <w:szCs w:val="20"/>
                <w:vertAlign w:val="subscript"/>
              </w:rPr>
              <w:t>di</w:t>
            </w:r>
            <w:proofErr w:type="spellEnd"/>
          </w:p>
        </w:tc>
        <w:tc>
          <w:tcPr>
            <w:tcW w:w="1710" w:type="dxa"/>
          </w:tcPr>
          <w:p w:rsidR="005D664A" w:rsidRPr="00D1203C" w:rsidRDefault="005D664A" w:rsidP="00A5211E">
            <w:pPr>
              <w:jc w:val="both"/>
              <w:rPr>
                <w:rFonts w:ascii="Times New Roman" w:hAnsi="Times New Roman" w:cs="Times New Roman"/>
                <w:sz w:val="20"/>
                <w:szCs w:val="20"/>
              </w:rPr>
            </w:pPr>
            <w:proofErr w:type="spellStart"/>
            <w:r w:rsidRPr="00D1203C">
              <w:rPr>
                <w:rFonts w:ascii="Times New Roman" w:hAnsi="Times New Roman" w:cs="Times New Roman"/>
                <w:sz w:val="20"/>
                <w:szCs w:val="20"/>
              </w:rPr>
              <w:t>C</w:t>
            </w:r>
            <w:r w:rsidRPr="00D1203C">
              <w:rPr>
                <w:rFonts w:ascii="Times New Roman" w:hAnsi="Times New Roman" w:cs="Times New Roman"/>
                <w:sz w:val="20"/>
                <w:szCs w:val="20"/>
                <w:vertAlign w:val="subscript"/>
              </w:rPr>
              <w:t>l</w:t>
            </w:r>
            <w:proofErr w:type="spellEnd"/>
            <w:r w:rsidRPr="00D1203C">
              <w:rPr>
                <w:rFonts w:ascii="Times New Roman" w:hAnsi="Times New Roman" w:cs="Times New Roman"/>
                <w:sz w:val="20"/>
                <w:szCs w:val="20"/>
              </w:rPr>
              <w:t>/</w:t>
            </w:r>
            <w:proofErr w:type="spellStart"/>
            <w:r w:rsidRPr="00D1203C">
              <w:rPr>
                <w:rFonts w:ascii="Times New Roman" w:hAnsi="Times New Roman" w:cs="Times New Roman"/>
                <w:sz w:val="20"/>
                <w:szCs w:val="20"/>
              </w:rPr>
              <w:t>C</w:t>
            </w:r>
            <w:r w:rsidRPr="00D1203C">
              <w:rPr>
                <w:rFonts w:ascii="Times New Roman" w:hAnsi="Times New Roman" w:cs="Times New Roman"/>
                <w:sz w:val="20"/>
                <w:szCs w:val="20"/>
                <w:vertAlign w:val="subscript"/>
              </w:rPr>
              <w:t>di</w:t>
            </w:r>
            <w:proofErr w:type="spellEnd"/>
          </w:p>
        </w:tc>
      </w:tr>
      <w:tr w:rsidR="005D664A" w:rsidRPr="00D1203C" w:rsidTr="00A5211E">
        <w:tc>
          <w:tcPr>
            <w:tcW w:w="162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0.1</w:t>
            </w:r>
          </w:p>
        </w:tc>
        <w:tc>
          <w:tcPr>
            <w:tcW w:w="162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.1514</w:t>
            </w:r>
          </w:p>
        </w:tc>
        <w:tc>
          <w:tcPr>
            <w:tcW w:w="153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.0017</w:t>
            </w:r>
          </w:p>
        </w:tc>
        <w:tc>
          <w:tcPr>
            <w:tcW w:w="171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89.0</w:t>
            </w:r>
          </w:p>
        </w:tc>
      </w:tr>
      <w:tr w:rsidR="005D664A" w:rsidRPr="00D1203C" w:rsidTr="00A5211E">
        <w:tc>
          <w:tcPr>
            <w:tcW w:w="162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0.8</w:t>
            </w:r>
          </w:p>
        </w:tc>
        <w:tc>
          <w:tcPr>
            <w:tcW w:w="162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.2118</w:t>
            </w:r>
          </w:p>
        </w:tc>
        <w:tc>
          <w:tcPr>
            <w:tcW w:w="153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.0027</w:t>
            </w:r>
          </w:p>
        </w:tc>
        <w:tc>
          <w:tcPr>
            <w:tcW w:w="171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78.5</w:t>
            </w:r>
          </w:p>
        </w:tc>
      </w:tr>
    </w:tbl>
    <w:p w:rsidR="005D664A" w:rsidRPr="00D1203C" w:rsidRDefault="005D664A" w:rsidP="005D664A">
      <w:pPr>
        <w:spacing w:after="0" w:line="240" w:lineRule="auto"/>
        <w:jc w:val="both"/>
        <w:rPr>
          <w:rFonts w:ascii="Times New Roman" w:hAnsi="Times New Roman" w:cs="Times New Roman"/>
          <w:sz w:val="20"/>
          <w:szCs w:val="20"/>
        </w:rPr>
      </w:pPr>
    </w:p>
    <w:p w:rsidR="005D664A" w:rsidRPr="00D1203C" w:rsidRDefault="005D664A" w:rsidP="005D664A">
      <w:pPr>
        <w:spacing w:after="0" w:line="240" w:lineRule="auto"/>
        <w:jc w:val="both"/>
        <w:rPr>
          <w:rFonts w:ascii="Times New Roman" w:hAnsi="Times New Roman" w:cs="Times New Roman"/>
          <w:sz w:val="20"/>
          <w:szCs w:val="20"/>
        </w:rPr>
      </w:pPr>
    </w:p>
    <w:p w:rsidR="005D664A" w:rsidRPr="00D1203C" w:rsidRDefault="005D664A" w:rsidP="005D664A">
      <w:pPr>
        <w:spacing w:after="0" w:line="240" w:lineRule="auto"/>
        <w:jc w:val="both"/>
        <w:rPr>
          <w:rFonts w:ascii="Times New Roman" w:hAnsi="Times New Roman" w:cs="Times New Roman"/>
          <w:sz w:val="20"/>
          <w:szCs w:val="20"/>
        </w:rPr>
      </w:pPr>
    </w:p>
    <w:p w:rsidR="005D664A" w:rsidRPr="00D1203C" w:rsidRDefault="005D664A" w:rsidP="005D664A">
      <w:pPr>
        <w:jc w:val="center"/>
        <w:rPr>
          <w:rFonts w:ascii="Times New Roman" w:hAnsi="Times New Roman" w:cs="Times New Roman"/>
          <w:sz w:val="20"/>
          <w:szCs w:val="20"/>
        </w:rPr>
      </w:pPr>
      <w:r w:rsidRPr="00D1203C">
        <w:rPr>
          <w:rFonts w:ascii="Times New Roman" w:hAnsi="Times New Roman" w:cs="Times New Roman"/>
          <w:b/>
          <w:sz w:val="20"/>
          <w:szCs w:val="20"/>
        </w:rPr>
        <w:t xml:space="preserve">Table-3 </w:t>
      </w:r>
      <w:r w:rsidRPr="00D1203C">
        <w:rPr>
          <w:rFonts w:ascii="Times New Roman" w:hAnsi="Times New Roman" w:cs="Times New Roman"/>
          <w:sz w:val="20"/>
          <w:szCs w:val="20"/>
        </w:rPr>
        <w:t xml:space="preserve">  </w:t>
      </w:r>
      <w:r w:rsidRPr="00D1203C">
        <w:rPr>
          <w:rFonts w:ascii="Times New Roman" w:hAnsi="Times New Roman" w:cs="Times New Roman"/>
          <w:b/>
          <w:sz w:val="20"/>
          <w:szCs w:val="20"/>
        </w:rPr>
        <w:t xml:space="preserve">Values after </w:t>
      </w:r>
      <w:proofErr w:type="spellStart"/>
      <w:r w:rsidRPr="00D1203C">
        <w:rPr>
          <w:rFonts w:ascii="Times New Roman" w:hAnsi="Times New Roman" w:cs="Times New Roman"/>
          <w:b/>
          <w:sz w:val="20"/>
          <w:szCs w:val="20"/>
        </w:rPr>
        <w:t>Optimisation</w:t>
      </w:r>
      <w:proofErr w:type="spellEnd"/>
      <w:r w:rsidRPr="00D1203C">
        <w:rPr>
          <w:rFonts w:ascii="Times New Roman" w:hAnsi="Times New Roman" w:cs="Times New Roman"/>
          <w:b/>
          <w:sz w:val="20"/>
          <w:szCs w:val="20"/>
        </w:rPr>
        <w:t xml:space="preserve"> for target </w:t>
      </w:r>
      <w:proofErr w:type="gramStart"/>
      <w:r w:rsidRPr="00D1203C">
        <w:rPr>
          <w:rFonts w:ascii="Times New Roman" w:hAnsi="Times New Roman" w:cs="Times New Roman"/>
          <w:b/>
          <w:sz w:val="20"/>
          <w:szCs w:val="20"/>
        </w:rPr>
        <w:t>pressure  distribution</w:t>
      </w:r>
      <w:proofErr w:type="gramEnd"/>
      <w:r w:rsidRPr="00D1203C">
        <w:rPr>
          <w:rFonts w:ascii="Times New Roman" w:hAnsi="Times New Roman" w:cs="Times New Roman"/>
          <w:b/>
          <w:sz w:val="20"/>
          <w:szCs w:val="20"/>
        </w:rPr>
        <w:t xml:space="preserve"> related to incompressible value of  Mach number= 0.1</w:t>
      </w:r>
    </w:p>
    <w:tbl>
      <w:tblPr>
        <w:tblStyle w:val="TableGrid"/>
        <w:tblW w:w="0" w:type="auto"/>
        <w:tblInd w:w="1188" w:type="dxa"/>
        <w:tblLook w:val="04A0"/>
      </w:tblPr>
      <w:tblGrid>
        <w:gridCol w:w="1620"/>
        <w:gridCol w:w="1620"/>
        <w:gridCol w:w="1530"/>
        <w:gridCol w:w="1710"/>
      </w:tblGrid>
      <w:tr w:rsidR="005D664A" w:rsidRPr="00D1203C" w:rsidTr="00A5211E">
        <w:tc>
          <w:tcPr>
            <w:tcW w:w="162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M</w:t>
            </w:r>
          </w:p>
        </w:tc>
        <w:tc>
          <w:tcPr>
            <w:tcW w:w="162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C</w:t>
            </w:r>
            <w:r w:rsidRPr="00D1203C">
              <w:rPr>
                <w:rFonts w:ascii="Times New Roman" w:hAnsi="Times New Roman" w:cs="Times New Roman"/>
                <w:sz w:val="20"/>
                <w:szCs w:val="20"/>
                <w:vertAlign w:val="subscript"/>
              </w:rPr>
              <w:t>L</w:t>
            </w:r>
          </w:p>
        </w:tc>
        <w:tc>
          <w:tcPr>
            <w:tcW w:w="1530" w:type="dxa"/>
          </w:tcPr>
          <w:p w:rsidR="005D664A" w:rsidRPr="00D1203C" w:rsidRDefault="005D664A" w:rsidP="00A5211E">
            <w:pPr>
              <w:jc w:val="both"/>
              <w:rPr>
                <w:rFonts w:ascii="Times New Roman" w:hAnsi="Times New Roman" w:cs="Times New Roman"/>
                <w:sz w:val="20"/>
                <w:szCs w:val="20"/>
              </w:rPr>
            </w:pPr>
            <w:proofErr w:type="spellStart"/>
            <w:r w:rsidRPr="00D1203C">
              <w:rPr>
                <w:rFonts w:ascii="Times New Roman" w:hAnsi="Times New Roman" w:cs="Times New Roman"/>
                <w:sz w:val="20"/>
                <w:szCs w:val="20"/>
              </w:rPr>
              <w:t>C</w:t>
            </w:r>
            <w:r w:rsidRPr="00D1203C">
              <w:rPr>
                <w:rFonts w:ascii="Times New Roman" w:hAnsi="Times New Roman" w:cs="Times New Roman"/>
                <w:sz w:val="20"/>
                <w:szCs w:val="20"/>
                <w:vertAlign w:val="subscript"/>
              </w:rPr>
              <w:t>di</w:t>
            </w:r>
            <w:proofErr w:type="spellEnd"/>
          </w:p>
        </w:tc>
        <w:tc>
          <w:tcPr>
            <w:tcW w:w="1710" w:type="dxa"/>
          </w:tcPr>
          <w:p w:rsidR="005D664A" w:rsidRPr="00D1203C" w:rsidRDefault="005D664A" w:rsidP="00A5211E">
            <w:pPr>
              <w:jc w:val="both"/>
              <w:rPr>
                <w:rFonts w:ascii="Times New Roman" w:hAnsi="Times New Roman" w:cs="Times New Roman"/>
                <w:sz w:val="20"/>
                <w:szCs w:val="20"/>
              </w:rPr>
            </w:pPr>
            <w:proofErr w:type="spellStart"/>
            <w:r w:rsidRPr="00D1203C">
              <w:rPr>
                <w:rFonts w:ascii="Times New Roman" w:hAnsi="Times New Roman" w:cs="Times New Roman"/>
                <w:sz w:val="20"/>
                <w:szCs w:val="20"/>
              </w:rPr>
              <w:t>C</w:t>
            </w:r>
            <w:r w:rsidRPr="00D1203C">
              <w:rPr>
                <w:rFonts w:ascii="Times New Roman" w:hAnsi="Times New Roman" w:cs="Times New Roman"/>
                <w:sz w:val="20"/>
                <w:szCs w:val="20"/>
                <w:vertAlign w:val="subscript"/>
              </w:rPr>
              <w:t>l</w:t>
            </w:r>
            <w:proofErr w:type="spellEnd"/>
            <w:r w:rsidRPr="00D1203C">
              <w:rPr>
                <w:rFonts w:ascii="Times New Roman" w:hAnsi="Times New Roman" w:cs="Times New Roman"/>
                <w:sz w:val="20"/>
                <w:szCs w:val="20"/>
              </w:rPr>
              <w:t>/</w:t>
            </w:r>
            <w:proofErr w:type="spellStart"/>
            <w:r w:rsidRPr="00D1203C">
              <w:rPr>
                <w:rFonts w:ascii="Times New Roman" w:hAnsi="Times New Roman" w:cs="Times New Roman"/>
                <w:sz w:val="20"/>
                <w:szCs w:val="20"/>
              </w:rPr>
              <w:t>C</w:t>
            </w:r>
            <w:r w:rsidRPr="00D1203C">
              <w:rPr>
                <w:rFonts w:ascii="Times New Roman" w:hAnsi="Times New Roman" w:cs="Times New Roman"/>
                <w:sz w:val="20"/>
                <w:szCs w:val="20"/>
                <w:vertAlign w:val="subscript"/>
              </w:rPr>
              <w:t>di</w:t>
            </w:r>
            <w:proofErr w:type="spellEnd"/>
          </w:p>
        </w:tc>
      </w:tr>
      <w:tr w:rsidR="005D664A" w:rsidRPr="00D1203C" w:rsidTr="00A5211E">
        <w:tc>
          <w:tcPr>
            <w:tcW w:w="162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0.8</w:t>
            </w:r>
          </w:p>
        </w:tc>
        <w:tc>
          <w:tcPr>
            <w:tcW w:w="162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.1514</w:t>
            </w:r>
          </w:p>
        </w:tc>
        <w:tc>
          <w:tcPr>
            <w:tcW w:w="153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.0014</w:t>
            </w:r>
          </w:p>
        </w:tc>
        <w:tc>
          <w:tcPr>
            <w:tcW w:w="1710" w:type="dxa"/>
          </w:tcPr>
          <w:p w:rsidR="005D664A" w:rsidRPr="00D1203C" w:rsidRDefault="005D664A" w:rsidP="00A5211E">
            <w:pPr>
              <w:jc w:val="both"/>
              <w:rPr>
                <w:rFonts w:ascii="Times New Roman" w:hAnsi="Times New Roman" w:cs="Times New Roman"/>
                <w:sz w:val="20"/>
                <w:szCs w:val="20"/>
              </w:rPr>
            </w:pPr>
            <w:r w:rsidRPr="00D1203C">
              <w:rPr>
                <w:rFonts w:ascii="Times New Roman" w:hAnsi="Times New Roman" w:cs="Times New Roman"/>
                <w:sz w:val="20"/>
                <w:szCs w:val="20"/>
              </w:rPr>
              <w:t>109</w:t>
            </w:r>
          </w:p>
        </w:tc>
      </w:tr>
    </w:tbl>
    <w:p w:rsidR="005D664A" w:rsidRPr="00D1203C" w:rsidRDefault="005D664A" w:rsidP="005D664A">
      <w:pPr>
        <w:spacing w:after="0" w:line="240" w:lineRule="auto"/>
        <w:jc w:val="both"/>
        <w:rPr>
          <w:rFonts w:ascii="Times New Roman" w:hAnsi="Times New Roman" w:cs="Times New Roman"/>
          <w:sz w:val="20"/>
          <w:szCs w:val="20"/>
        </w:rPr>
      </w:pPr>
    </w:p>
    <w:tbl>
      <w:tblPr>
        <w:tblStyle w:val="TableGrid"/>
        <w:tblpPr w:leftFromText="180" w:rightFromText="180" w:vertAnchor="text" w:horzAnchor="page" w:tblpX="6241" w:tblpY="1751"/>
        <w:tblW w:w="0" w:type="auto"/>
        <w:tblLook w:val="04A0"/>
      </w:tblPr>
      <w:tblGrid>
        <w:gridCol w:w="1152"/>
        <w:gridCol w:w="648"/>
      </w:tblGrid>
      <w:tr w:rsidR="00642A28" w:rsidTr="00642A28">
        <w:tc>
          <w:tcPr>
            <w:tcW w:w="1152" w:type="dxa"/>
          </w:tcPr>
          <w:p w:rsidR="00642A28" w:rsidRPr="00E22C4A" w:rsidRDefault="00642A28" w:rsidP="00642A28">
            <w:pPr>
              <w:jc w:val="both"/>
              <w:rPr>
                <w:rFonts w:ascii="Times New Roman" w:hAnsi="Times New Roman" w:cs="Times New Roman"/>
                <w:sz w:val="20"/>
                <w:szCs w:val="20"/>
              </w:rPr>
            </w:pPr>
            <w:r w:rsidRPr="00E22C4A">
              <w:rPr>
                <w:rFonts w:ascii="Times New Roman" w:hAnsi="Times New Roman" w:cs="Times New Roman"/>
                <w:sz w:val="20"/>
                <w:szCs w:val="20"/>
              </w:rPr>
              <w:t>Station</w:t>
            </w:r>
          </w:p>
        </w:tc>
        <w:tc>
          <w:tcPr>
            <w:tcW w:w="648" w:type="dxa"/>
          </w:tcPr>
          <w:p w:rsidR="00642A28" w:rsidRPr="00E22C4A" w:rsidRDefault="00642A28" w:rsidP="00642A28">
            <w:pPr>
              <w:jc w:val="both"/>
              <w:rPr>
                <w:rFonts w:ascii="Times New Roman" w:hAnsi="Times New Roman" w:cs="Times New Roman"/>
                <w:sz w:val="20"/>
                <w:szCs w:val="20"/>
              </w:rPr>
            </w:pPr>
            <w:r w:rsidRPr="00E22C4A">
              <w:rPr>
                <w:rFonts w:ascii="Times New Roman" w:hAnsi="Times New Roman" w:cs="Times New Roman"/>
                <w:sz w:val="20"/>
                <w:szCs w:val="20"/>
              </w:rPr>
              <w:t>z/c</w:t>
            </w:r>
          </w:p>
        </w:tc>
      </w:tr>
      <w:tr w:rsidR="00642A28" w:rsidTr="00642A28">
        <w:tc>
          <w:tcPr>
            <w:tcW w:w="1152" w:type="dxa"/>
          </w:tcPr>
          <w:p w:rsidR="00642A28" w:rsidRPr="00E22C4A" w:rsidRDefault="00642A28" w:rsidP="00642A28">
            <w:pPr>
              <w:jc w:val="both"/>
              <w:rPr>
                <w:rFonts w:ascii="Times New Roman" w:hAnsi="Times New Roman" w:cs="Times New Roman"/>
                <w:sz w:val="20"/>
                <w:szCs w:val="20"/>
              </w:rPr>
            </w:pPr>
            <w:r w:rsidRPr="00E22C4A">
              <w:rPr>
                <w:rFonts w:ascii="Times New Roman" w:hAnsi="Times New Roman" w:cs="Times New Roman"/>
                <w:sz w:val="20"/>
                <w:szCs w:val="20"/>
              </w:rPr>
              <w:t>F2</w:t>
            </w:r>
          </w:p>
        </w:tc>
        <w:tc>
          <w:tcPr>
            <w:tcW w:w="648" w:type="dxa"/>
          </w:tcPr>
          <w:p w:rsidR="00642A28" w:rsidRPr="00E22C4A" w:rsidRDefault="00642A28" w:rsidP="00642A28">
            <w:pPr>
              <w:jc w:val="both"/>
              <w:rPr>
                <w:rFonts w:ascii="Times New Roman" w:hAnsi="Times New Roman" w:cs="Times New Roman"/>
                <w:sz w:val="20"/>
                <w:szCs w:val="20"/>
              </w:rPr>
            </w:pPr>
            <w:r w:rsidRPr="00E22C4A">
              <w:rPr>
                <w:rFonts w:ascii="Times New Roman" w:hAnsi="Times New Roman" w:cs="Times New Roman"/>
                <w:sz w:val="20"/>
                <w:szCs w:val="20"/>
              </w:rPr>
              <w:t>0.1</w:t>
            </w:r>
          </w:p>
        </w:tc>
      </w:tr>
      <w:tr w:rsidR="00642A28" w:rsidTr="00642A28">
        <w:tc>
          <w:tcPr>
            <w:tcW w:w="1152" w:type="dxa"/>
          </w:tcPr>
          <w:p w:rsidR="00642A28" w:rsidRPr="00E22C4A" w:rsidRDefault="00642A28" w:rsidP="00642A28">
            <w:pPr>
              <w:jc w:val="both"/>
              <w:rPr>
                <w:rFonts w:ascii="Times New Roman" w:hAnsi="Times New Roman" w:cs="Times New Roman"/>
                <w:sz w:val="20"/>
                <w:szCs w:val="20"/>
              </w:rPr>
            </w:pPr>
            <w:r w:rsidRPr="00E22C4A">
              <w:rPr>
                <w:rFonts w:ascii="Times New Roman" w:hAnsi="Times New Roman" w:cs="Times New Roman"/>
                <w:sz w:val="20"/>
                <w:szCs w:val="20"/>
              </w:rPr>
              <w:t>F3</w:t>
            </w:r>
          </w:p>
        </w:tc>
        <w:tc>
          <w:tcPr>
            <w:tcW w:w="648" w:type="dxa"/>
          </w:tcPr>
          <w:p w:rsidR="00642A28" w:rsidRPr="00E22C4A" w:rsidRDefault="00642A28" w:rsidP="00642A28">
            <w:pPr>
              <w:jc w:val="both"/>
              <w:rPr>
                <w:rFonts w:ascii="Times New Roman" w:hAnsi="Times New Roman" w:cs="Times New Roman"/>
                <w:sz w:val="20"/>
                <w:szCs w:val="20"/>
              </w:rPr>
            </w:pPr>
            <w:r w:rsidRPr="00E22C4A">
              <w:rPr>
                <w:rFonts w:ascii="Times New Roman" w:hAnsi="Times New Roman" w:cs="Times New Roman"/>
                <w:sz w:val="20"/>
                <w:szCs w:val="20"/>
              </w:rPr>
              <w:t>0.2</w:t>
            </w:r>
          </w:p>
        </w:tc>
      </w:tr>
      <w:tr w:rsidR="00642A28" w:rsidTr="00642A28">
        <w:tc>
          <w:tcPr>
            <w:tcW w:w="1152" w:type="dxa"/>
          </w:tcPr>
          <w:p w:rsidR="00642A28" w:rsidRPr="00E22C4A" w:rsidRDefault="00642A28" w:rsidP="00642A28">
            <w:pPr>
              <w:jc w:val="both"/>
              <w:rPr>
                <w:rFonts w:ascii="Times New Roman" w:hAnsi="Times New Roman" w:cs="Times New Roman"/>
                <w:sz w:val="20"/>
                <w:szCs w:val="20"/>
              </w:rPr>
            </w:pPr>
            <w:r w:rsidRPr="00E22C4A">
              <w:rPr>
                <w:rFonts w:ascii="Times New Roman" w:hAnsi="Times New Roman" w:cs="Times New Roman"/>
                <w:sz w:val="20"/>
                <w:szCs w:val="20"/>
              </w:rPr>
              <w:t>F4</w:t>
            </w:r>
          </w:p>
        </w:tc>
        <w:tc>
          <w:tcPr>
            <w:tcW w:w="648" w:type="dxa"/>
          </w:tcPr>
          <w:p w:rsidR="00642A28" w:rsidRPr="00E22C4A" w:rsidRDefault="00642A28" w:rsidP="00642A28">
            <w:pPr>
              <w:jc w:val="both"/>
              <w:rPr>
                <w:rFonts w:ascii="Times New Roman" w:hAnsi="Times New Roman" w:cs="Times New Roman"/>
                <w:sz w:val="20"/>
                <w:szCs w:val="20"/>
              </w:rPr>
            </w:pPr>
            <w:r w:rsidRPr="00E22C4A">
              <w:rPr>
                <w:rFonts w:ascii="Times New Roman" w:hAnsi="Times New Roman" w:cs="Times New Roman"/>
                <w:sz w:val="20"/>
                <w:szCs w:val="20"/>
              </w:rPr>
              <w:t>0.4</w:t>
            </w:r>
          </w:p>
        </w:tc>
      </w:tr>
      <w:tr w:rsidR="00642A28" w:rsidTr="00642A28">
        <w:tc>
          <w:tcPr>
            <w:tcW w:w="1152" w:type="dxa"/>
          </w:tcPr>
          <w:p w:rsidR="00642A28" w:rsidRPr="00E22C4A" w:rsidRDefault="00642A28" w:rsidP="00642A28">
            <w:pPr>
              <w:jc w:val="both"/>
              <w:rPr>
                <w:rFonts w:ascii="Times New Roman" w:hAnsi="Times New Roman" w:cs="Times New Roman"/>
                <w:sz w:val="20"/>
                <w:szCs w:val="20"/>
              </w:rPr>
            </w:pPr>
            <w:r w:rsidRPr="00E22C4A">
              <w:rPr>
                <w:rFonts w:ascii="Times New Roman" w:hAnsi="Times New Roman" w:cs="Times New Roman"/>
                <w:sz w:val="20"/>
                <w:szCs w:val="20"/>
              </w:rPr>
              <w:t>F5</w:t>
            </w:r>
          </w:p>
        </w:tc>
        <w:tc>
          <w:tcPr>
            <w:tcW w:w="648" w:type="dxa"/>
          </w:tcPr>
          <w:p w:rsidR="00642A28" w:rsidRPr="00E22C4A" w:rsidRDefault="00642A28" w:rsidP="00642A28">
            <w:pPr>
              <w:jc w:val="both"/>
              <w:rPr>
                <w:rFonts w:ascii="Times New Roman" w:hAnsi="Times New Roman" w:cs="Times New Roman"/>
                <w:sz w:val="20"/>
                <w:szCs w:val="20"/>
              </w:rPr>
            </w:pPr>
            <w:r w:rsidRPr="00E22C4A">
              <w:rPr>
                <w:rFonts w:ascii="Times New Roman" w:hAnsi="Times New Roman" w:cs="Times New Roman"/>
                <w:sz w:val="20"/>
                <w:szCs w:val="20"/>
              </w:rPr>
              <w:t>0.6</w:t>
            </w:r>
          </w:p>
        </w:tc>
      </w:tr>
      <w:tr w:rsidR="00642A28" w:rsidTr="00642A28">
        <w:tc>
          <w:tcPr>
            <w:tcW w:w="1152" w:type="dxa"/>
          </w:tcPr>
          <w:p w:rsidR="00642A28" w:rsidRPr="00E22C4A" w:rsidRDefault="00642A28" w:rsidP="00642A28">
            <w:pPr>
              <w:jc w:val="both"/>
              <w:rPr>
                <w:rFonts w:ascii="Times New Roman" w:hAnsi="Times New Roman" w:cs="Times New Roman"/>
                <w:sz w:val="20"/>
                <w:szCs w:val="20"/>
              </w:rPr>
            </w:pPr>
            <w:r w:rsidRPr="00E22C4A">
              <w:rPr>
                <w:rFonts w:ascii="Times New Roman" w:hAnsi="Times New Roman" w:cs="Times New Roman"/>
                <w:sz w:val="20"/>
                <w:szCs w:val="20"/>
              </w:rPr>
              <w:t>F6</w:t>
            </w:r>
          </w:p>
        </w:tc>
        <w:tc>
          <w:tcPr>
            <w:tcW w:w="648" w:type="dxa"/>
          </w:tcPr>
          <w:p w:rsidR="00642A28" w:rsidRPr="00E22C4A" w:rsidRDefault="00642A28" w:rsidP="00642A28">
            <w:pPr>
              <w:jc w:val="both"/>
              <w:rPr>
                <w:rFonts w:ascii="Times New Roman" w:hAnsi="Times New Roman" w:cs="Times New Roman"/>
                <w:sz w:val="20"/>
                <w:szCs w:val="20"/>
              </w:rPr>
            </w:pPr>
            <w:r w:rsidRPr="00E22C4A">
              <w:rPr>
                <w:rFonts w:ascii="Times New Roman" w:hAnsi="Times New Roman" w:cs="Times New Roman"/>
                <w:sz w:val="20"/>
                <w:szCs w:val="20"/>
              </w:rPr>
              <w:t>0.8</w:t>
            </w:r>
          </w:p>
        </w:tc>
      </w:tr>
    </w:tbl>
    <w:p w:rsidR="00642A28" w:rsidRDefault="00642A28" w:rsidP="005D664A">
      <w:pPr>
        <w:spacing w:after="0" w:line="240" w:lineRule="auto"/>
        <w:jc w:val="both"/>
        <w:rPr>
          <w:rFonts w:ascii="Times New Roman" w:hAnsi="Times New Roman" w:cs="Times New Roman"/>
          <w:sz w:val="20"/>
          <w:szCs w:val="20"/>
        </w:rPr>
      </w:pPr>
      <w:r w:rsidRPr="00642A28">
        <w:rPr>
          <w:rFonts w:ascii="Times New Roman" w:hAnsi="Times New Roman" w:cs="Times New Roman"/>
          <w:sz w:val="20"/>
          <w:szCs w:val="20"/>
        </w:rPr>
        <w:drawing>
          <wp:inline distT="0" distB="0" distL="0" distR="0">
            <wp:extent cx="2366010" cy="3253740"/>
            <wp:effectExtent l="19050" t="0" r="15240" b="3810"/>
            <wp:docPr id="2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5D664A" w:rsidRDefault="005D664A" w:rsidP="005D664A">
      <w:pPr>
        <w:spacing w:after="0" w:line="240" w:lineRule="auto"/>
        <w:jc w:val="both"/>
        <w:rPr>
          <w:rFonts w:ascii="Times New Roman" w:hAnsi="Times New Roman" w:cs="Times New Roman"/>
          <w:sz w:val="20"/>
          <w:szCs w:val="20"/>
        </w:rPr>
      </w:pPr>
    </w:p>
    <w:p w:rsidR="00642A28" w:rsidRDefault="00642A28" w:rsidP="00642A28">
      <w:pPr>
        <w:spacing w:after="0" w:line="240" w:lineRule="auto"/>
        <w:rPr>
          <w:sz w:val="24"/>
          <w:szCs w:val="24"/>
        </w:rPr>
      </w:pPr>
      <w:proofErr w:type="gramStart"/>
      <w:r w:rsidRPr="00642A28">
        <w:rPr>
          <w:b/>
          <w:sz w:val="24"/>
          <w:szCs w:val="24"/>
        </w:rPr>
        <w:t>Figure 3.</w:t>
      </w:r>
      <w:proofErr w:type="gramEnd"/>
      <w:r>
        <w:rPr>
          <w:sz w:val="24"/>
          <w:szCs w:val="24"/>
        </w:rPr>
        <w:t xml:space="preserve"> Design wing profile   </w:t>
      </w:r>
    </w:p>
    <w:p w:rsidR="00642A28" w:rsidRDefault="00642A28" w:rsidP="00642A28">
      <w:pPr>
        <w:spacing w:after="0" w:line="240" w:lineRule="auto"/>
        <w:rPr>
          <w:sz w:val="24"/>
          <w:szCs w:val="24"/>
          <w:vertAlign w:val="superscript"/>
        </w:rPr>
      </w:pPr>
      <w:r>
        <w:rPr>
          <w:sz w:val="24"/>
          <w:szCs w:val="24"/>
        </w:rPr>
        <w:t xml:space="preserve">Mach number=0.86, </w:t>
      </w:r>
      <w:r w:rsidRPr="004A102D">
        <w:rPr>
          <w:rFonts w:ascii="Times New Roman" w:hAnsi="Times New Roman" w:cs="Times New Roman"/>
          <w:sz w:val="24"/>
          <w:szCs w:val="24"/>
        </w:rPr>
        <w:sym w:font="Symbol" w:char="F061"/>
      </w:r>
      <w:r>
        <w:rPr>
          <w:sz w:val="24"/>
          <w:szCs w:val="24"/>
        </w:rPr>
        <w:t>=2</w:t>
      </w:r>
      <w:r w:rsidRPr="005A2A2A">
        <w:rPr>
          <w:sz w:val="24"/>
          <w:szCs w:val="24"/>
          <w:vertAlign w:val="superscript"/>
        </w:rPr>
        <w:t>0</w:t>
      </w:r>
      <w:r>
        <w:rPr>
          <w:sz w:val="24"/>
          <w:szCs w:val="24"/>
        </w:rPr>
        <w:t xml:space="preserve">                      </w:t>
      </w:r>
    </w:p>
    <w:p w:rsidR="00642A28" w:rsidRDefault="00642A28" w:rsidP="00642A28">
      <w:pPr>
        <w:spacing w:after="0" w:line="240" w:lineRule="auto"/>
        <w:rPr>
          <w:sz w:val="24"/>
          <w:szCs w:val="24"/>
        </w:rPr>
      </w:pPr>
    </w:p>
    <w:sectPr w:rsidR="00642A28" w:rsidSect="0096750E">
      <w:pgSz w:w="12240" w:h="15840" w:code="1"/>
      <w:pgMar w:top="1440" w:right="1800" w:bottom="1440" w:left="1800" w:header="720" w:footer="720" w:gutter="0"/>
      <w:cols w:space="720"/>
      <w:noEndnote/>
      <w:docGrid w:linePitch="326"/>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A00002EF" w:usb1="420020EB"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compat/>
  <w:rsids>
    <w:rsidRoot w:val="005D664A"/>
    <w:rsid w:val="00023BB3"/>
    <w:rsid w:val="000A104F"/>
    <w:rsid w:val="000C0ED4"/>
    <w:rsid w:val="00122D1B"/>
    <w:rsid w:val="0014504C"/>
    <w:rsid w:val="001608A2"/>
    <w:rsid w:val="00170715"/>
    <w:rsid w:val="00195B3F"/>
    <w:rsid w:val="001A4766"/>
    <w:rsid w:val="001B32F9"/>
    <w:rsid w:val="001C37FF"/>
    <w:rsid w:val="001D4FAA"/>
    <w:rsid w:val="001E0EC7"/>
    <w:rsid w:val="00226FD5"/>
    <w:rsid w:val="00251147"/>
    <w:rsid w:val="00264F64"/>
    <w:rsid w:val="002722E6"/>
    <w:rsid w:val="0027420F"/>
    <w:rsid w:val="002768E8"/>
    <w:rsid w:val="0032441F"/>
    <w:rsid w:val="00397959"/>
    <w:rsid w:val="003A6CF5"/>
    <w:rsid w:val="003C5250"/>
    <w:rsid w:val="003E767E"/>
    <w:rsid w:val="004226B0"/>
    <w:rsid w:val="00483576"/>
    <w:rsid w:val="00484E45"/>
    <w:rsid w:val="00485F7C"/>
    <w:rsid w:val="004D1D21"/>
    <w:rsid w:val="00516E1A"/>
    <w:rsid w:val="0053057C"/>
    <w:rsid w:val="00553A15"/>
    <w:rsid w:val="00562143"/>
    <w:rsid w:val="00574E62"/>
    <w:rsid w:val="00582C95"/>
    <w:rsid w:val="005A696A"/>
    <w:rsid w:val="005D664A"/>
    <w:rsid w:val="005E31F3"/>
    <w:rsid w:val="00642A28"/>
    <w:rsid w:val="00646D49"/>
    <w:rsid w:val="00652D5A"/>
    <w:rsid w:val="00682DF3"/>
    <w:rsid w:val="00692221"/>
    <w:rsid w:val="006C1373"/>
    <w:rsid w:val="006E5BC5"/>
    <w:rsid w:val="006F0A32"/>
    <w:rsid w:val="00716EF7"/>
    <w:rsid w:val="007207FB"/>
    <w:rsid w:val="0072267C"/>
    <w:rsid w:val="00772E67"/>
    <w:rsid w:val="00785C2C"/>
    <w:rsid w:val="00851FEE"/>
    <w:rsid w:val="0086255C"/>
    <w:rsid w:val="00892CC0"/>
    <w:rsid w:val="008C082D"/>
    <w:rsid w:val="008F37B8"/>
    <w:rsid w:val="00904741"/>
    <w:rsid w:val="00927777"/>
    <w:rsid w:val="0096750E"/>
    <w:rsid w:val="009A0B84"/>
    <w:rsid w:val="009D3290"/>
    <w:rsid w:val="009F402F"/>
    <w:rsid w:val="00A05B1A"/>
    <w:rsid w:val="00A56FEC"/>
    <w:rsid w:val="00A7389E"/>
    <w:rsid w:val="00AB6F78"/>
    <w:rsid w:val="00AE12A4"/>
    <w:rsid w:val="00AE60AE"/>
    <w:rsid w:val="00BB20E2"/>
    <w:rsid w:val="00C1743F"/>
    <w:rsid w:val="00C44FCD"/>
    <w:rsid w:val="00C53E3F"/>
    <w:rsid w:val="00C564E4"/>
    <w:rsid w:val="00C70EA7"/>
    <w:rsid w:val="00C81515"/>
    <w:rsid w:val="00C9633D"/>
    <w:rsid w:val="00CA3F82"/>
    <w:rsid w:val="00CA523D"/>
    <w:rsid w:val="00CA74FC"/>
    <w:rsid w:val="00CB524F"/>
    <w:rsid w:val="00CF1CC0"/>
    <w:rsid w:val="00CF6DF2"/>
    <w:rsid w:val="00D1203C"/>
    <w:rsid w:val="00D12997"/>
    <w:rsid w:val="00DC58E7"/>
    <w:rsid w:val="00E22C4A"/>
    <w:rsid w:val="00E27FBC"/>
    <w:rsid w:val="00E369BB"/>
    <w:rsid w:val="00EA70AE"/>
    <w:rsid w:val="00EC447B"/>
    <w:rsid w:val="00EC4C36"/>
    <w:rsid w:val="00EC77E4"/>
    <w:rsid w:val="00EF5373"/>
    <w:rsid w:val="00F02E1B"/>
    <w:rsid w:val="00F52C85"/>
    <w:rsid w:val="00F55D40"/>
    <w:rsid w:val="00F73CB7"/>
    <w:rsid w:val="00FA58C7"/>
    <w:rsid w:val="00FA7327"/>
    <w:rsid w:val="00FC2FDA"/>
    <w:rsid w:val="00FF2F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34"/>
        <o:r id="V:Rule2" type="connector" idref="#_x0000_s1036"/>
        <o:r id="V:Rule3" type="connector" idref="#_x0000_s1031"/>
        <o:r id="V:Rule4" type="connector" idref="#_x0000_s1032"/>
        <o:r id="V:Rule5"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6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D664A"/>
    <w:pPr>
      <w:spacing w:after="0" w:line="240" w:lineRule="auto"/>
      <w:jc w:val="center"/>
    </w:pPr>
    <w:rPr>
      <w:rFonts w:ascii="Times New Roman" w:eastAsia="Times New Roman" w:hAnsi="Times New Roman" w:cs="Times New Roman"/>
      <w:b/>
      <w:sz w:val="30"/>
      <w:szCs w:val="20"/>
    </w:rPr>
  </w:style>
  <w:style w:type="character" w:customStyle="1" w:styleId="TitleChar">
    <w:name w:val="Title Char"/>
    <w:basedOn w:val="DefaultParagraphFont"/>
    <w:link w:val="Title"/>
    <w:rsid w:val="005D664A"/>
    <w:rPr>
      <w:rFonts w:ascii="Times New Roman" w:eastAsia="Times New Roman" w:hAnsi="Times New Roman" w:cs="Times New Roman"/>
      <w:b/>
      <w:sz w:val="30"/>
      <w:szCs w:val="20"/>
    </w:rPr>
  </w:style>
  <w:style w:type="paragraph" w:styleId="BodyText">
    <w:name w:val="Body Text"/>
    <w:basedOn w:val="Normal"/>
    <w:link w:val="BodyTextChar"/>
    <w:semiHidden/>
    <w:rsid w:val="005D664A"/>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semiHidden/>
    <w:rsid w:val="005D664A"/>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5D66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664A"/>
    <w:rPr>
      <w:rFonts w:ascii="Tahoma" w:hAnsi="Tahoma" w:cs="Tahoma"/>
      <w:sz w:val="16"/>
      <w:szCs w:val="16"/>
    </w:rPr>
  </w:style>
  <w:style w:type="table" w:styleId="TableGrid">
    <w:name w:val="Table Grid"/>
    <w:basedOn w:val="TableNormal"/>
    <w:uiPriority w:val="59"/>
    <w:rsid w:val="005D664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720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207FB"/>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
  <c:chart>
    <c:autoTitleDeleted val="1"/>
    <c:plotArea>
      <c:layout/>
      <c:scatterChart>
        <c:scatterStyle val="smoothMarker"/>
        <c:ser>
          <c:idx val="0"/>
          <c:order val="0"/>
          <c:tx>
            <c:strRef>
              <c:f>Sheet1!$B$1</c:f>
              <c:strCache>
                <c:ptCount val="1"/>
                <c:pt idx="0">
                  <c:v>Station F2</c:v>
                </c:pt>
              </c:strCache>
            </c:strRef>
          </c:tx>
          <c:xVal>
            <c:numRef>
              <c:f>Sheet1!$A$2:$A$10</c:f>
              <c:numCache>
                <c:formatCode>General</c:formatCode>
                <c:ptCount val="9"/>
                <c:pt idx="0">
                  <c:v>0.1</c:v>
                </c:pt>
                <c:pt idx="1">
                  <c:v>0.2</c:v>
                </c:pt>
                <c:pt idx="2">
                  <c:v>0.30000000000000032</c:v>
                </c:pt>
                <c:pt idx="3">
                  <c:v>0.4</c:v>
                </c:pt>
                <c:pt idx="4">
                  <c:v>0.5</c:v>
                </c:pt>
                <c:pt idx="5">
                  <c:v>0.60000000000000064</c:v>
                </c:pt>
                <c:pt idx="6">
                  <c:v>0.70000000000000062</c:v>
                </c:pt>
                <c:pt idx="7">
                  <c:v>0.8</c:v>
                </c:pt>
                <c:pt idx="8">
                  <c:v>0.9</c:v>
                </c:pt>
              </c:numCache>
            </c:numRef>
          </c:xVal>
          <c:yVal>
            <c:numRef>
              <c:f>Sheet1!$B$2:$B$10</c:f>
              <c:numCache>
                <c:formatCode>General</c:formatCode>
                <c:ptCount val="9"/>
                <c:pt idx="0">
                  <c:v>-8.3000000000000046E-2</c:v>
                </c:pt>
                <c:pt idx="1">
                  <c:v>-0.41600000000000031</c:v>
                </c:pt>
                <c:pt idx="2">
                  <c:v>-0.63700000000001344</c:v>
                </c:pt>
                <c:pt idx="3">
                  <c:v>-0.75500000000001266</c:v>
                </c:pt>
                <c:pt idx="4">
                  <c:v>-0.82800000000000062</c:v>
                </c:pt>
                <c:pt idx="5">
                  <c:v>-0.87200000000001165</c:v>
                </c:pt>
                <c:pt idx="6">
                  <c:v>-0.84400000000000064</c:v>
                </c:pt>
                <c:pt idx="7">
                  <c:v>-3.7999999999999999E-2</c:v>
                </c:pt>
                <c:pt idx="8">
                  <c:v>-1.4999999999999998E-2</c:v>
                </c:pt>
              </c:numCache>
            </c:numRef>
          </c:yVal>
          <c:smooth val="1"/>
          <c:extLst xmlns:c16r2="http://schemas.microsoft.com/office/drawing/2015/06/chart">
            <c:ext xmlns:c16="http://schemas.microsoft.com/office/drawing/2014/chart" uri="{C3380CC4-5D6E-409C-BE32-E72D297353CC}">
              <c16:uniqueId val="{00000000-4E93-4CF0-8310-83F4CFCE809A}"/>
            </c:ext>
          </c:extLst>
        </c:ser>
        <c:ser>
          <c:idx val="1"/>
          <c:order val="1"/>
          <c:tx>
            <c:strRef>
              <c:f>Sheet1!$C$1</c:f>
              <c:strCache>
                <c:ptCount val="1"/>
                <c:pt idx="0">
                  <c:v>station F3</c:v>
                </c:pt>
              </c:strCache>
            </c:strRef>
          </c:tx>
          <c:xVal>
            <c:numRef>
              <c:f>Sheet1!$A$2:$A$10</c:f>
              <c:numCache>
                <c:formatCode>General</c:formatCode>
                <c:ptCount val="9"/>
                <c:pt idx="0">
                  <c:v>0.1</c:v>
                </c:pt>
                <c:pt idx="1">
                  <c:v>0.2</c:v>
                </c:pt>
                <c:pt idx="2">
                  <c:v>0.30000000000000032</c:v>
                </c:pt>
                <c:pt idx="3">
                  <c:v>0.4</c:v>
                </c:pt>
                <c:pt idx="4">
                  <c:v>0.5</c:v>
                </c:pt>
                <c:pt idx="5">
                  <c:v>0.60000000000000064</c:v>
                </c:pt>
                <c:pt idx="6">
                  <c:v>0.70000000000000062</c:v>
                </c:pt>
                <c:pt idx="7">
                  <c:v>0.8</c:v>
                </c:pt>
                <c:pt idx="8">
                  <c:v>0.9</c:v>
                </c:pt>
              </c:numCache>
            </c:numRef>
          </c:xVal>
          <c:yVal>
            <c:numRef>
              <c:f>Sheet1!$C$2:$C$10</c:f>
              <c:numCache>
                <c:formatCode>General</c:formatCode>
                <c:ptCount val="9"/>
                <c:pt idx="0">
                  <c:v>-0.29000000000000031</c:v>
                </c:pt>
                <c:pt idx="1">
                  <c:v>-0.35000000000000031</c:v>
                </c:pt>
                <c:pt idx="2">
                  <c:v>-0.42300000000000032</c:v>
                </c:pt>
                <c:pt idx="3">
                  <c:v>-0.49000000000000032</c:v>
                </c:pt>
                <c:pt idx="4">
                  <c:v>-0.53700000000000003</c:v>
                </c:pt>
                <c:pt idx="5">
                  <c:v>-0.55400000000000005</c:v>
                </c:pt>
                <c:pt idx="6">
                  <c:v>-0.29700000000000032</c:v>
                </c:pt>
                <c:pt idx="7">
                  <c:v>-8.9000000000000065E-2</c:v>
                </c:pt>
                <c:pt idx="8">
                  <c:v>-2.7000000000000256E-2</c:v>
                </c:pt>
              </c:numCache>
            </c:numRef>
          </c:yVal>
          <c:smooth val="1"/>
          <c:extLst xmlns:c16r2="http://schemas.microsoft.com/office/drawing/2015/06/chart">
            <c:ext xmlns:c16="http://schemas.microsoft.com/office/drawing/2014/chart" uri="{C3380CC4-5D6E-409C-BE32-E72D297353CC}">
              <c16:uniqueId val="{00000001-4E93-4CF0-8310-83F4CFCE809A}"/>
            </c:ext>
          </c:extLst>
        </c:ser>
        <c:ser>
          <c:idx val="2"/>
          <c:order val="2"/>
          <c:tx>
            <c:strRef>
              <c:f>Sheet1!$D$1</c:f>
              <c:strCache>
                <c:ptCount val="1"/>
                <c:pt idx="0">
                  <c:v>stationF4</c:v>
                </c:pt>
              </c:strCache>
            </c:strRef>
          </c:tx>
          <c:xVal>
            <c:numRef>
              <c:f>Sheet1!$A$2:$A$10</c:f>
              <c:numCache>
                <c:formatCode>General</c:formatCode>
                <c:ptCount val="9"/>
                <c:pt idx="0">
                  <c:v>0.1</c:v>
                </c:pt>
                <c:pt idx="1">
                  <c:v>0.2</c:v>
                </c:pt>
                <c:pt idx="2">
                  <c:v>0.30000000000000032</c:v>
                </c:pt>
                <c:pt idx="3">
                  <c:v>0.4</c:v>
                </c:pt>
                <c:pt idx="4">
                  <c:v>0.5</c:v>
                </c:pt>
                <c:pt idx="5">
                  <c:v>0.60000000000000064</c:v>
                </c:pt>
                <c:pt idx="6">
                  <c:v>0.70000000000000062</c:v>
                </c:pt>
                <c:pt idx="7">
                  <c:v>0.8</c:v>
                </c:pt>
                <c:pt idx="8">
                  <c:v>0.9</c:v>
                </c:pt>
              </c:numCache>
            </c:numRef>
          </c:xVal>
          <c:yVal>
            <c:numRef>
              <c:f>Sheet1!$D$2:$D$10</c:f>
              <c:numCache>
                <c:formatCode>General</c:formatCode>
                <c:ptCount val="9"/>
                <c:pt idx="0">
                  <c:v>-0.27700000000000002</c:v>
                </c:pt>
                <c:pt idx="1">
                  <c:v>-0.28900000000000031</c:v>
                </c:pt>
                <c:pt idx="2">
                  <c:v>-0.30700000000000038</c:v>
                </c:pt>
                <c:pt idx="3">
                  <c:v>-0.31700000000000617</c:v>
                </c:pt>
                <c:pt idx="4">
                  <c:v>-0.30400000000000038</c:v>
                </c:pt>
                <c:pt idx="5">
                  <c:v>-0.254</c:v>
                </c:pt>
                <c:pt idx="6">
                  <c:v>-0.15700000000000044</c:v>
                </c:pt>
                <c:pt idx="7">
                  <c:v>-8.0000000000000043E-2</c:v>
                </c:pt>
                <c:pt idx="8">
                  <c:v>-2.4E-2</c:v>
                </c:pt>
              </c:numCache>
            </c:numRef>
          </c:yVal>
          <c:smooth val="1"/>
        </c:ser>
        <c:ser>
          <c:idx val="3"/>
          <c:order val="3"/>
          <c:tx>
            <c:strRef>
              <c:f>Sheet1!$E$1</c:f>
              <c:strCache>
                <c:ptCount val="1"/>
                <c:pt idx="0">
                  <c:v>station F5</c:v>
                </c:pt>
              </c:strCache>
            </c:strRef>
          </c:tx>
          <c:xVal>
            <c:numRef>
              <c:f>Sheet1!$A$2:$A$10</c:f>
              <c:numCache>
                <c:formatCode>General</c:formatCode>
                <c:ptCount val="9"/>
                <c:pt idx="0">
                  <c:v>0.1</c:v>
                </c:pt>
                <c:pt idx="1">
                  <c:v>0.2</c:v>
                </c:pt>
                <c:pt idx="2">
                  <c:v>0.30000000000000032</c:v>
                </c:pt>
                <c:pt idx="3">
                  <c:v>0.4</c:v>
                </c:pt>
                <c:pt idx="4">
                  <c:v>0.5</c:v>
                </c:pt>
                <c:pt idx="5">
                  <c:v>0.60000000000000064</c:v>
                </c:pt>
                <c:pt idx="6">
                  <c:v>0.70000000000000062</c:v>
                </c:pt>
                <c:pt idx="7">
                  <c:v>0.8</c:v>
                </c:pt>
                <c:pt idx="8">
                  <c:v>0.9</c:v>
                </c:pt>
              </c:numCache>
            </c:numRef>
          </c:xVal>
          <c:yVal>
            <c:numRef>
              <c:f>Sheet1!$E$2:$E$10</c:f>
              <c:numCache>
                <c:formatCode>General</c:formatCode>
                <c:ptCount val="9"/>
                <c:pt idx="0">
                  <c:v>-0.21200000000000024</c:v>
                </c:pt>
                <c:pt idx="1">
                  <c:v>-0.20900000000000021</c:v>
                </c:pt>
                <c:pt idx="2">
                  <c:v>-0.20500000000000004</c:v>
                </c:pt>
                <c:pt idx="3">
                  <c:v>-0.19400000000000001</c:v>
                </c:pt>
                <c:pt idx="4">
                  <c:v>-0.17200000000000001</c:v>
                </c:pt>
                <c:pt idx="5">
                  <c:v>-0.13800000000000001</c:v>
                </c:pt>
                <c:pt idx="6">
                  <c:v>-9.5000000000000043E-2</c:v>
                </c:pt>
                <c:pt idx="7">
                  <c:v>-5.3999999999999999E-2</c:v>
                </c:pt>
                <c:pt idx="8">
                  <c:v>-1.7000000000000001E-2</c:v>
                </c:pt>
              </c:numCache>
            </c:numRef>
          </c:yVal>
          <c:smooth val="1"/>
        </c:ser>
        <c:ser>
          <c:idx val="4"/>
          <c:order val="4"/>
          <c:tx>
            <c:strRef>
              <c:f>Sheet1!$F$1</c:f>
              <c:strCache>
                <c:ptCount val="1"/>
                <c:pt idx="0">
                  <c:v>station F6</c:v>
                </c:pt>
              </c:strCache>
            </c:strRef>
          </c:tx>
          <c:xVal>
            <c:numRef>
              <c:f>Sheet1!$A$2:$A$10</c:f>
              <c:numCache>
                <c:formatCode>General</c:formatCode>
                <c:ptCount val="9"/>
                <c:pt idx="0">
                  <c:v>0.1</c:v>
                </c:pt>
                <c:pt idx="1">
                  <c:v>0.2</c:v>
                </c:pt>
                <c:pt idx="2">
                  <c:v>0.30000000000000032</c:v>
                </c:pt>
                <c:pt idx="3">
                  <c:v>0.4</c:v>
                </c:pt>
                <c:pt idx="4">
                  <c:v>0.5</c:v>
                </c:pt>
                <c:pt idx="5">
                  <c:v>0.60000000000000064</c:v>
                </c:pt>
                <c:pt idx="6">
                  <c:v>0.70000000000000062</c:v>
                </c:pt>
                <c:pt idx="7">
                  <c:v>0.8</c:v>
                </c:pt>
                <c:pt idx="8">
                  <c:v>0.9</c:v>
                </c:pt>
              </c:numCache>
            </c:numRef>
          </c:xVal>
          <c:yVal>
            <c:numRef>
              <c:f>Sheet1!$F$2:$F$10</c:f>
              <c:numCache>
                <c:formatCode>General</c:formatCode>
                <c:ptCount val="9"/>
                <c:pt idx="0">
                  <c:v>-0.14400000000000004</c:v>
                </c:pt>
                <c:pt idx="1">
                  <c:v>-0.13900000000000001</c:v>
                </c:pt>
                <c:pt idx="2">
                  <c:v>-0.13100000000000001</c:v>
                </c:pt>
                <c:pt idx="3">
                  <c:v>-0.11899999999999998</c:v>
                </c:pt>
                <c:pt idx="4">
                  <c:v>-0.10199999999999998</c:v>
                </c:pt>
                <c:pt idx="5">
                  <c:v>-8.2000000000000003E-2</c:v>
                </c:pt>
                <c:pt idx="6">
                  <c:v>-5.9000000000000434E-2</c:v>
                </c:pt>
                <c:pt idx="7">
                  <c:v>-3.4000000000000002E-2</c:v>
                </c:pt>
                <c:pt idx="8">
                  <c:v>-1.0999999999999998E-2</c:v>
                </c:pt>
              </c:numCache>
            </c:numRef>
          </c:yVal>
          <c:smooth val="1"/>
        </c:ser>
        <c:axId val="75725056"/>
        <c:axId val="83012224"/>
      </c:scatterChart>
      <c:valAx>
        <c:axId val="75725056"/>
        <c:scaling>
          <c:orientation val="minMax"/>
        </c:scaling>
        <c:axPos val="t"/>
        <c:majorGridlines/>
        <c:title>
          <c:tx>
            <c:rich>
              <a:bodyPr rot="0" vert="horz"/>
              <a:lstStyle/>
              <a:p>
                <a:pPr>
                  <a:defRPr/>
                </a:pPr>
                <a:r>
                  <a:rPr lang="en-IN"/>
                  <a:t>x/c</a:t>
                </a:r>
              </a:p>
            </c:rich>
          </c:tx>
        </c:title>
        <c:numFmt formatCode="General" sourceLinked="1"/>
        <c:majorTickMark val="none"/>
        <c:tickLblPos val="nextTo"/>
        <c:txPr>
          <a:bodyPr rot="-60000000" vert="horz"/>
          <a:lstStyle/>
          <a:p>
            <a:pPr>
              <a:defRPr/>
            </a:pPr>
            <a:endParaRPr lang="en-US"/>
          </a:p>
        </c:txPr>
        <c:crossAx val="83012224"/>
        <c:crosses val="autoZero"/>
        <c:crossBetween val="midCat"/>
      </c:valAx>
      <c:valAx>
        <c:axId val="83012224"/>
        <c:scaling>
          <c:orientation val="maxMin"/>
        </c:scaling>
        <c:axPos val="l"/>
        <c:majorGridlines/>
        <c:title>
          <c:tx>
            <c:rich>
              <a:bodyPr rot="-5400000" vert="horz"/>
              <a:lstStyle/>
              <a:p>
                <a:pPr>
                  <a:defRPr/>
                </a:pPr>
                <a:r>
                  <a:rPr lang="en-IN"/>
                  <a:t>Cp</a:t>
                </a:r>
              </a:p>
            </c:rich>
          </c:tx>
        </c:title>
        <c:numFmt formatCode="General" sourceLinked="1"/>
        <c:majorTickMark val="none"/>
        <c:tickLblPos val="nextTo"/>
        <c:txPr>
          <a:bodyPr rot="-60000000" vert="horz"/>
          <a:lstStyle/>
          <a:p>
            <a:pPr>
              <a:defRPr/>
            </a:pPr>
            <a:endParaRPr lang="en-US"/>
          </a:p>
        </c:txPr>
        <c:crossAx val="75725056"/>
        <c:crosses val="autoZero"/>
        <c:crossBetween val="midCat"/>
      </c:valAx>
    </c:plotArea>
    <c:legend>
      <c:legendPos val="t"/>
      <c:txPr>
        <a:bodyPr rot="0" vert="horz"/>
        <a:lstStyle/>
        <a:p>
          <a:pPr>
            <a:defRPr/>
          </a:pPr>
          <a:endParaRPr lang="en-US"/>
        </a:p>
      </c:txP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503</Words>
  <Characters>2869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2018-09-16T11:51:00Z</dcterms:created>
  <dcterms:modified xsi:type="dcterms:W3CDTF">2018-09-16T12:14:00Z</dcterms:modified>
</cp:coreProperties>
</file>