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8E4" w:rsidRPr="00680A13" w:rsidRDefault="00D9349C" w:rsidP="005B0F2B">
      <w:pPr>
        <w:pStyle w:val="Normal1"/>
        <w:ind w:firstLine="11"/>
        <w:jc w:val="both"/>
        <w:rPr>
          <w:rFonts w:ascii="Times New Roman" w:eastAsia="Times New Roman" w:hAnsi="Times New Roman" w:cs="Times New Roman"/>
          <w:b/>
          <w:color w:val="17365D" w:themeColor="text2" w:themeShade="BF"/>
          <w:sz w:val="32"/>
          <w:szCs w:val="32"/>
        </w:rPr>
      </w:pPr>
      <w:r w:rsidRPr="00680A13">
        <w:rPr>
          <w:rFonts w:ascii="Times New Roman" w:eastAsia="Times New Roman" w:hAnsi="Times New Roman" w:cs="Times New Roman"/>
          <w:b/>
          <w:color w:val="17365D" w:themeColor="text2" w:themeShade="BF"/>
          <w:sz w:val="32"/>
          <w:szCs w:val="32"/>
        </w:rPr>
        <w:t>Designing drugs that simultaneously target viral and human helicases</w:t>
      </w:r>
    </w:p>
    <w:p w:rsidR="00F668E4" w:rsidRDefault="00F668E4" w:rsidP="00F668E4">
      <w:pPr>
        <w:pStyle w:val="Normal1"/>
        <w:jc w:val="both"/>
        <w:rPr>
          <w:rFonts w:ascii="Times New Roman" w:eastAsia="Times New Roman" w:hAnsi="Times New Roman" w:cs="Times New Roman"/>
          <w:sz w:val="24"/>
          <w:szCs w:val="24"/>
        </w:rPr>
      </w:pPr>
      <w:proofErr w:type="spellStart"/>
      <w:r w:rsidRPr="002E52B2">
        <w:rPr>
          <w:rFonts w:ascii="Times New Roman" w:hAnsi="Times New Roman" w:cs="Times New Roman"/>
          <w:b/>
          <w:bCs/>
          <w:color w:val="000000"/>
          <w:sz w:val="24"/>
          <w:szCs w:val="24"/>
        </w:rPr>
        <w:t>Aigerim</w:t>
      </w:r>
      <w:proofErr w:type="spellEnd"/>
      <w:r w:rsidRPr="002E52B2">
        <w:rPr>
          <w:rFonts w:ascii="Times New Roman" w:hAnsi="Times New Roman" w:cs="Times New Roman"/>
          <w:b/>
          <w:bCs/>
          <w:color w:val="000000"/>
          <w:sz w:val="24"/>
          <w:szCs w:val="24"/>
        </w:rPr>
        <w:t xml:space="preserve"> Kassym</w:t>
      </w:r>
      <w:r w:rsidRPr="002E52B2">
        <w:rPr>
          <w:rFonts w:ascii="Times New Roman" w:hAnsi="Times New Roman" w:cs="Times New Roman"/>
          <w:b/>
          <w:bCs/>
          <w:color w:val="000000"/>
          <w:sz w:val="24"/>
          <w:szCs w:val="24"/>
          <w:vertAlign w:val="superscript"/>
        </w:rPr>
        <w:t>1</w:t>
      </w:r>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Ramsha</w:t>
      </w:r>
      <w:proofErr w:type="spellEnd"/>
      <w:r>
        <w:rPr>
          <w:rFonts w:ascii="Times New Roman" w:hAnsi="Times New Roman" w:cs="Times New Roman"/>
          <w:b/>
          <w:bCs/>
          <w:color w:val="000000"/>
          <w:sz w:val="24"/>
          <w:szCs w:val="24"/>
        </w:rPr>
        <w:t xml:space="preserve"> Khalid</w:t>
      </w:r>
      <w:r w:rsidRPr="002E52B2">
        <w:rPr>
          <w:rFonts w:ascii="Times New Roman" w:hAnsi="Times New Roman" w:cs="Times New Roman"/>
          <w:b/>
          <w:bCs/>
          <w:color w:val="000000"/>
          <w:sz w:val="24"/>
          <w:szCs w:val="24"/>
          <w:vertAlign w:val="superscript"/>
        </w:rPr>
        <w:t>2</w:t>
      </w:r>
      <w:r>
        <w:rPr>
          <w:rFonts w:ascii="Times New Roman" w:hAnsi="Times New Roman" w:cs="Times New Roman"/>
          <w:b/>
          <w:bCs/>
          <w:color w:val="000000"/>
          <w:sz w:val="24"/>
          <w:szCs w:val="24"/>
        </w:rPr>
        <w:t xml:space="preserve">, </w:t>
      </w:r>
      <w:r w:rsidR="005B0F2B">
        <w:rPr>
          <w:rFonts w:ascii="Times New Roman" w:hAnsi="Times New Roman" w:cs="Times New Roman"/>
          <w:b/>
          <w:bCs/>
          <w:color w:val="000000"/>
          <w:sz w:val="24"/>
          <w:szCs w:val="24"/>
        </w:rPr>
        <w:t>Philip la Fleur</w:t>
      </w:r>
      <w:r w:rsidR="005B0F2B" w:rsidRPr="005B0F2B">
        <w:rPr>
          <w:rFonts w:ascii="Times New Roman" w:hAnsi="Times New Roman" w:cs="Times New Roman"/>
          <w:b/>
          <w:bCs/>
          <w:color w:val="000000"/>
          <w:sz w:val="24"/>
          <w:szCs w:val="24"/>
          <w:vertAlign w:val="superscript"/>
        </w:rPr>
        <w:t>1</w:t>
      </w:r>
      <w:r w:rsidR="005B0F2B">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Syed</w:t>
      </w:r>
      <w:proofErr w:type="spellEnd"/>
      <w:r>
        <w:rPr>
          <w:rFonts w:ascii="Times New Roman" w:hAnsi="Times New Roman" w:cs="Times New Roman"/>
          <w:b/>
          <w:bCs/>
          <w:color w:val="000000"/>
          <w:sz w:val="24"/>
          <w:szCs w:val="24"/>
        </w:rPr>
        <w:t xml:space="preserve"> Abidi</w:t>
      </w:r>
      <w:r w:rsidRPr="002E52B2">
        <w:rPr>
          <w:rFonts w:ascii="Times New Roman" w:hAnsi="Times New Roman" w:cs="Times New Roman"/>
          <w:b/>
          <w:bCs/>
          <w:color w:val="000000"/>
          <w:sz w:val="24"/>
          <w:szCs w:val="24"/>
          <w:vertAlign w:val="superscript"/>
        </w:rPr>
        <w:t>2</w:t>
      </w:r>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Syed</w:t>
      </w:r>
      <w:proofErr w:type="spellEnd"/>
      <w:r>
        <w:rPr>
          <w:rFonts w:ascii="Times New Roman" w:hAnsi="Times New Roman" w:cs="Times New Roman"/>
          <w:b/>
          <w:bCs/>
          <w:color w:val="000000"/>
          <w:sz w:val="24"/>
          <w:szCs w:val="24"/>
        </w:rPr>
        <w:t xml:space="preserve"> Ali</w:t>
      </w:r>
      <w:r w:rsidRPr="002E52B2">
        <w:rPr>
          <w:rFonts w:ascii="Times New Roman" w:hAnsi="Times New Roman" w:cs="Times New Roman"/>
          <w:b/>
          <w:bCs/>
          <w:color w:val="000000"/>
          <w:sz w:val="24"/>
          <w:szCs w:val="24"/>
          <w:vertAlign w:val="superscript"/>
        </w:rPr>
        <w:t>1</w:t>
      </w:r>
    </w:p>
    <w:p w:rsidR="00F668E4" w:rsidRPr="00DE2A34" w:rsidRDefault="00F668E4" w:rsidP="00F668E4">
      <w:pPr>
        <w:pStyle w:val="Normal1"/>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1. </w:t>
      </w:r>
      <w:proofErr w:type="spellStart"/>
      <w:r w:rsidRPr="002E52B2">
        <w:rPr>
          <w:rFonts w:ascii="Times New Roman" w:hAnsi="Times New Roman" w:cs="Times New Roman"/>
          <w:b/>
          <w:bCs/>
          <w:color w:val="000000"/>
          <w:sz w:val="24"/>
          <w:szCs w:val="24"/>
        </w:rPr>
        <w:t>Nazarbayev</w:t>
      </w:r>
      <w:proofErr w:type="spellEnd"/>
      <w:r w:rsidRPr="002E52B2">
        <w:rPr>
          <w:rFonts w:ascii="Times New Roman" w:hAnsi="Times New Roman" w:cs="Times New Roman"/>
          <w:b/>
          <w:bCs/>
          <w:color w:val="000000"/>
          <w:sz w:val="24"/>
          <w:szCs w:val="24"/>
        </w:rPr>
        <w:t xml:space="preserve"> University School of Medicine, KZ</w:t>
      </w:r>
      <w:r>
        <w:rPr>
          <w:rFonts w:ascii="Times New Roman" w:hAnsi="Times New Roman" w:cs="Times New Roman"/>
          <w:b/>
          <w:bCs/>
          <w:color w:val="000000"/>
          <w:sz w:val="24"/>
          <w:szCs w:val="24"/>
        </w:rPr>
        <w:t>; 2. Aga Khan University, PK</w:t>
      </w:r>
    </w:p>
    <w:p w:rsidR="00F668E4" w:rsidRPr="002E52B2" w:rsidRDefault="00F668E4" w:rsidP="00F668E4">
      <w:pPr>
        <w:pStyle w:val="Normal1"/>
        <w:spacing w:after="0"/>
        <w:rPr>
          <w:rFonts w:ascii="Times New Roman" w:eastAsia="Times New Roman" w:hAnsi="Times New Roman" w:cs="Times New Roman"/>
          <w:sz w:val="24"/>
          <w:szCs w:val="24"/>
        </w:rPr>
      </w:pPr>
      <w:r w:rsidRPr="002E52B2">
        <w:rPr>
          <w:rFonts w:ascii="Times New Roman" w:eastAsia="Times New Roman" w:hAnsi="Times New Roman" w:cs="Times New Roman"/>
          <w:b/>
          <w:sz w:val="24"/>
          <w:szCs w:val="24"/>
        </w:rPr>
        <w:t>Background:</w:t>
      </w:r>
      <w:r w:rsidRPr="002E52B2">
        <w:rPr>
          <w:rFonts w:ascii="Times New Roman" w:eastAsia="Times New Roman" w:hAnsi="Times New Roman" w:cs="Times New Roman"/>
          <w:sz w:val="24"/>
          <w:szCs w:val="24"/>
        </w:rPr>
        <w:t xml:space="preserve"> </w:t>
      </w:r>
      <w:proofErr w:type="spellStart"/>
      <w:r w:rsidRPr="002E52B2">
        <w:rPr>
          <w:rFonts w:ascii="Times New Roman" w:eastAsia="Times New Roman" w:hAnsi="Times New Roman" w:cs="Times New Roman"/>
          <w:sz w:val="24"/>
          <w:szCs w:val="24"/>
        </w:rPr>
        <w:t>Hepatocellular</w:t>
      </w:r>
      <w:proofErr w:type="spellEnd"/>
      <w:r w:rsidRPr="002E52B2">
        <w:rPr>
          <w:rFonts w:ascii="Times New Roman" w:eastAsia="Times New Roman" w:hAnsi="Times New Roman" w:cs="Times New Roman"/>
          <w:sz w:val="24"/>
          <w:szCs w:val="24"/>
        </w:rPr>
        <w:t xml:space="preserve"> carcinoma (HCC) is the most prevalent type of primary liver cancer and the second leading cause of cancer death globally. The principal risk factor for HCC is chronic infection with hepatitis C or B virus. Although direct</w:t>
      </w:r>
      <w:r>
        <w:rPr>
          <w:rFonts w:ascii="Times New Roman" w:eastAsia="Times New Roman" w:hAnsi="Times New Roman" w:cs="Times New Roman"/>
          <w:sz w:val="24"/>
          <w:szCs w:val="24"/>
        </w:rPr>
        <w:t xml:space="preserve">-acting </w:t>
      </w:r>
      <w:proofErr w:type="spellStart"/>
      <w:r>
        <w:rPr>
          <w:rFonts w:ascii="Times New Roman" w:eastAsia="Times New Roman" w:hAnsi="Times New Roman" w:cs="Times New Roman"/>
          <w:sz w:val="24"/>
          <w:szCs w:val="24"/>
        </w:rPr>
        <w:t>antivirals</w:t>
      </w:r>
      <w:proofErr w:type="spellEnd"/>
      <w:r>
        <w:rPr>
          <w:rFonts w:ascii="Times New Roman" w:eastAsia="Times New Roman" w:hAnsi="Times New Roman" w:cs="Times New Roman"/>
          <w:sz w:val="24"/>
          <w:szCs w:val="24"/>
        </w:rPr>
        <w:t xml:space="preserve"> are effective in </w:t>
      </w:r>
      <w:r w:rsidRPr="002E52B2">
        <w:rPr>
          <w:rFonts w:ascii="Times New Roman" w:eastAsia="Times New Roman" w:hAnsi="Times New Roman" w:cs="Times New Roman"/>
          <w:sz w:val="24"/>
          <w:szCs w:val="24"/>
        </w:rPr>
        <w:t>reducing viral load in chronic hepatit</w:t>
      </w:r>
      <w:r>
        <w:rPr>
          <w:rFonts w:ascii="Times New Roman" w:eastAsia="Times New Roman" w:hAnsi="Times New Roman" w:cs="Times New Roman"/>
          <w:sz w:val="24"/>
          <w:szCs w:val="24"/>
        </w:rPr>
        <w:t>is, HCV-infected patients</w:t>
      </w:r>
      <w:r w:rsidRPr="002E52B2">
        <w:rPr>
          <w:rFonts w:ascii="Times New Roman" w:eastAsia="Times New Roman" w:hAnsi="Times New Roman" w:cs="Times New Roman"/>
          <w:sz w:val="24"/>
          <w:szCs w:val="24"/>
        </w:rPr>
        <w:t xml:space="preserve"> still</w:t>
      </w:r>
      <w:r>
        <w:rPr>
          <w:rFonts w:ascii="Times New Roman" w:eastAsia="Times New Roman" w:hAnsi="Times New Roman" w:cs="Times New Roman"/>
          <w:sz w:val="24"/>
          <w:szCs w:val="24"/>
        </w:rPr>
        <w:t xml:space="preserve"> remain</w:t>
      </w:r>
      <w:r w:rsidRPr="002E52B2">
        <w:rPr>
          <w:rFonts w:ascii="Times New Roman" w:eastAsia="Times New Roman" w:hAnsi="Times New Roman" w:cs="Times New Roman"/>
          <w:sz w:val="24"/>
          <w:szCs w:val="24"/>
        </w:rPr>
        <w:t xml:space="preserve"> at risk of developing HCC. Therefore, new therapeutic strategies need to be developed for this detrimental condition. Recently, it was found that Ruvbl2, an ATP-dependent DNA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is </w:t>
      </w:r>
      <w:proofErr w:type="spellStart"/>
      <w:r w:rsidRPr="002E52B2">
        <w:rPr>
          <w:rFonts w:ascii="Times New Roman" w:eastAsia="Times New Roman" w:hAnsi="Times New Roman" w:cs="Times New Roman"/>
          <w:sz w:val="24"/>
          <w:szCs w:val="24"/>
        </w:rPr>
        <w:t>overexpressed</w:t>
      </w:r>
      <w:proofErr w:type="spellEnd"/>
      <w:r w:rsidRPr="002E52B2">
        <w:rPr>
          <w:rFonts w:ascii="Times New Roman" w:eastAsia="Times New Roman" w:hAnsi="Times New Roman" w:cs="Times New Roman"/>
          <w:sz w:val="24"/>
          <w:szCs w:val="24"/>
        </w:rPr>
        <w:t xml:space="preserve"> in HCC and is associated with poor prognosis. On the other hand, HCV </w:t>
      </w:r>
      <w:r>
        <w:rPr>
          <w:rFonts w:ascii="Times New Roman" w:eastAsia="Times New Roman" w:hAnsi="Times New Roman" w:cs="Times New Roman"/>
          <w:sz w:val="24"/>
          <w:szCs w:val="24"/>
        </w:rPr>
        <w:t xml:space="preserve">also </w:t>
      </w:r>
      <w:r w:rsidRPr="002E52B2">
        <w:rPr>
          <w:rFonts w:ascii="Times New Roman" w:eastAsia="Times New Roman" w:hAnsi="Times New Roman" w:cs="Times New Roman"/>
          <w:sz w:val="24"/>
          <w:szCs w:val="24"/>
        </w:rPr>
        <w:t xml:space="preserve">utilizes a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NS3, to replicate its genome. These human and viral helicases share evolutionarily conserved motifs that are involved in important functions of the enzyme. Here, we propose simultaneous targeting of HCV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NS3 and human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Ruvbl2 in the liver for, respectively, treating</w:t>
      </w:r>
      <w:r w:rsidR="005B0F2B">
        <w:rPr>
          <w:rFonts w:ascii="Times New Roman" w:eastAsia="Times New Roman" w:hAnsi="Times New Roman" w:cs="Times New Roman"/>
          <w:sz w:val="24"/>
          <w:szCs w:val="24"/>
        </w:rPr>
        <w:t xml:space="preserve"> </w:t>
      </w:r>
      <w:r w:rsidRPr="002E52B2">
        <w:rPr>
          <w:rFonts w:ascii="Times New Roman" w:eastAsia="Times New Roman" w:hAnsi="Times New Roman" w:cs="Times New Roman"/>
          <w:sz w:val="24"/>
          <w:szCs w:val="24"/>
        </w:rPr>
        <w:t>HCV infection and</w:t>
      </w:r>
      <w:r w:rsidR="005B0F2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preventing </w:t>
      </w:r>
      <w:r w:rsidRPr="002E52B2">
        <w:rPr>
          <w:rFonts w:ascii="Times New Roman" w:eastAsia="Times New Roman" w:hAnsi="Times New Roman" w:cs="Times New Roman"/>
          <w:sz w:val="24"/>
          <w:szCs w:val="24"/>
        </w:rPr>
        <w:t xml:space="preserve">HCC. </w:t>
      </w:r>
    </w:p>
    <w:p w:rsidR="00F668E4" w:rsidRPr="002E52B2" w:rsidRDefault="00F668E4" w:rsidP="00F668E4">
      <w:pPr>
        <w:pStyle w:val="Normal1"/>
        <w:spacing w:after="0"/>
        <w:rPr>
          <w:rFonts w:ascii="Times New Roman" w:eastAsia="Times New Roman" w:hAnsi="Times New Roman" w:cs="Times New Roman"/>
          <w:sz w:val="24"/>
          <w:szCs w:val="24"/>
        </w:rPr>
      </w:pPr>
      <w:r w:rsidRPr="002E52B2">
        <w:rPr>
          <w:rFonts w:ascii="Times New Roman" w:eastAsia="Times New Roman" w:hAnsi="Times New Roman" w:cs="Times New Roman"/>
          <w:b/>
          <w:sz w:val="24"/>
          <w:szCs w:val="24"/>
        </w:rPr>
        <w:t xml:space="preserve">Objective: </w:t>
      </w:r>
      <w:r w:rsidRPr="002E52B2">
        <w:rPr>
          <w:rFonts w:ascii="Times New Roman" w:eastAsia="Times New Roman" w:hAnsi="Times New Roman" w:cs="Times New Roman"/>
          <w:sz w:val="24"/>
          <w:szCs w:val="24"/>
        </w:rPr>
        <w:t>The p</w:t>
      </w:r>
      <w:r>
        <w:rPr>
          <w:rFonts w:ascii="Times New Roman" w:eastAsia="Times New Roman" w:hAnsi="Times New Roman" w:cs="Times New Roman"/>
          <w:sz w:val="24"/>
          <w:szCs w:val="24"/>
        </w:rPr>
        <w:t>rimary objective of this study wa</w:t>
      </w:r>
      <w:r w:rsidRPr="002E52B2">
        <w:rPr>
          <w:rFonts w:ascii="Times New Roman" w:eastAsia="Times New Roman" w:hAnsi="Times New Roman" w:cs="Times New Roman"/>
          <w:sz w:val="24"/>
          <w:szCs w:val="24"/>
        </w:rPr>
        <w:t xml:space="preserve">s to identify and functionally characterize evolutionarily conserved amino acid sequence motifs in HCV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NS3 and human </w:t>
      </w:r>
      <w:proofErr w:type="spellStart"/>
      <w:r w:rsidRPr="002E52B2">
        <w:rPr>
          <w:rFonts w:ascii="Times New Roman" w:eastAsia="Times New Roman" w:hAnsi="Times New Roman" w:cs="Times New Roman"/>
          <w:sz w:val="24"/>
          <w:szCs w:val="24"/>
        </w:rPr>
        <w:t>helicase</w:t>
      </w:r>
      <w:proofErr w:type="spellEnd"/>
      <w:r w:rsidRPr="002E52B2">
        <w:rPr>
          <w:rFonts w:ascii="Times New Roman" w:eastAsia="Times New Roman" w:hAnsi="Times New Roman" w:cs="Times New Roman"/>
          <w:sz w:val="24"/>
          <w:szCs w:val="24"/>
        </w:rPr>
        <w:t xml:space="preserve"> Ruvbl2.</w:t>
      </w:r>
    </w:p>
    <w:p w:rsidR="00F668E4" w:rsidRPr="002E52B2" w:rsidRDefault="00F668E4" w:rsidP="00F668E4">
      <w:pPr>
        <w:pStyle w:val="Normal1"/>
        <w:spacing w:after="0"/>
        <w:rPr>
          <w:rFonts w:ascii="Times New Roman" w:eastAsia="Times New Roman" w:hAnsi="Times New Roman" w:cs="Times New Roman"/>
          <w:sz w:val="24"/>
          <w:szCs w:val="24"/>
        </w:rPr>
      </w:pPr>
      <w:r w:rsidRPr="002E52B2">
        <w:rPr>
          <w:rFonts w:ascii="Times New Roman" w:eastAsia="Times New Roman" w:hAnsi="Times New Roman" w:cs="Times New Roman"/>
          <w:b/>
          <w:sz w:val="24"/>
          <w:szCs w:val="24"/>
        </w:rPr>
        <w:t>Methodology:</w:t>
      </w:r>
      <w:r w:rsidRPr="002E52B2">
        <w:rPr>
          <w:rFonts w:ascii="Times New Roman" w:eastAsia="Times New Roman" w:hAnsi="Times New Roman" w:cs="Times New Roman"/>
          <w:sz w:val="24"/>
          <w:szCs w:val="24"/>
        </w:rPr>
        <w:t xml:space="preserve"> To identify conserved motifs in NS3 and Ruvbl2, we used the MEME computational tool. To discover the functions of the motifs, we performed a literature search and protein structure analysis. Location of the motifs in the protein 3D structures was performed using the Discovery Studio software.</w:t>
      </w:r>
    </w:p>
    <w:p w:rsidR="00F668E4" w:rsidRPr="002E52B2" w:rsidRDefault="00F668E4" w:rsidP="00F668E4">
      <w:pPr>
        <w:pStyle w:val="Normal1"/>
        <w:spacing w:after="0"/>
        <w:rPr>
          <w:rFonts w:ascii="Times New Roman" w:eastAsia="Times New Roman" w:hAnsi="Times New Roman" w:cs="Times New Roman"/>
          <w:sz w:val="24"/>
          <w:szCs w:val="24"/>
        </w:rPr>
      </w:pPr>
      <w:r w:rsidRPr="002E52B2">
        <w:rPr>
          <w:rFonts w:ascii="Times New Roman" w:eastAsia="Times New Roman" w:hAnsi="Times New Roman" w:cs="Times New Roman"/>
          <w:b/>
          <w:sz w:val="24"/>
          <w:szCs w:val="24"/>
        </w:rPr>
        <w:t>Result:</w:t>
      </w:r>
      <w:r w:rsidRPr="002E52B2">
        <w:rPr>
          <w:rFonts w:ascii="Times New Roman" w:eastAsia="Times New Roman" w:hAnsi="Times New Roman" w:cs="Times New Roman"/>
          <w:sz w:val="24"/>
          <w:szCs w:val="24"/>
        </w:rPr>
        <w:t xml:space="preserve"> We found 10 </w:t>
      </w:r>
      <w:r>
        <w:rPr>
          <w:rFonts w:ascii="Times New Roman" w:eastAsia="Times New Roman" w:hAnsi="Times New Roman" w:cs="Times New Roman"/>
          <w:sz w:val="24"/>
          <w:szCs w:val="24"/>
        </w:rPr>
        <w:t>e</w:t>
      </w:r>
      <w:r w:rsidRPr="00CB196C">
        <w:rPr>
          <w:rFonts w:ascii="Times New Roman" w:eastAsia="Times New Roman" w:hAnsi="Times New Roman" w:cs="Times New Roman"/>
          <w:sz w:val="24"/>
          <w:szCs w:val="24"/>
        </w:rPr>
        <w:t>volutionarily conserved</w:t>
      </w:r>
      <w:r>
        <w:rPr>
          <w:rFonts w:ascii="Times New Roman" w:eastAsia="Times New Roman" w:hAnsi="Times New Roman" w:cs="Times New Roman"/>
          <w:sz w:val="24"/>
          <w:szCs w:val="24"/>
        </w:rPr>
        <w:t>,</w:t>
      </w:r>
      <w:r w:rsidR="005B0F2B">
        <w:rPr>
          <w:rFonts w:ascii="Times New Roman" w:eastAsia="Times New Roman" w:hAnsi="Times New Roman" w:cs="Times New Roman"/>
          <w:sz w:val="24"/>
          <w:szCs w:val="24"/>
        </w:rPr>
        <w:t xml:space="preserve"> </w:t>
      </w:r>
      <w:r w:rsidRPr="002E52B2">
        <w:rPr>
          <w:rFonts w:ascii="Times New Roman" w:eastAsia="Times New Roman" w:hAnsi="Times New Roman" w:cs="Times New Roman"/>
          <w:sz w:val="24"/>
          <w:szCs w:val="24"/>
        </w:rPr>
        <w:t xml:space="preserve">functionally important motifs in NS3 and Ruvbl2 involved in ATP and/or substrate binding. </w:t>
      </w:r>
    </w:p>
    <w:p w:rsidR="00F668E4" w:rsidRDefault="00F668E4" w:rsidP="00F668E4">
      <w:pPr>
        <w:pStyle w:val="Normal1"/>
        <w:spacing w:after="0"/>
        <w:rPr>
          <w:rFonts w:ascii="Times New Roman" w:eastAsia="Times New Roman" w:hAnsi="Times New Roman" w:cs="Times New Roman"/>
          <w:sz w:val="24"/>
          <w:szCs w:val="24"/>
        </w:rPr>
      </w:pPr>
      <w:r w:rsidRPr="002E52B2">
        <w:rPr>
          <w:rFonts w:ascii="Times New Roman" w:eastAsia="Times New Roman" w:hAnsi="Times New Roman" w:cs="Times New Roman"/>
          <w:b/>
          <w:sz w:val="24"/>
          <w:szCs w:val="24"/>
        </w:rPr>
        <w:t xml:space="preserve">Conclusion: </w:t>
      </w:r>
      <w:r w:rsidRPr="002E52B2">
        <w:rPr>
          <w:rFonts w:ascii="Times New Roman" w:eastAsia="Times New Roman" w:hAnsi="Times New Roman" w:cs="Times New Roman"/>
          <w:sz w:val="24"/>
          <w:szCs w:val="24"/>
        </w:rPr>
        <w:t>The evolutionarily conserved motifs we identify here may be used</w:t>
      </w:r>
      <w:r w:rsidR="005B0F2B">
        <w:rPr>
          <w:rFonts w:ascii="Times New Roman" w:eastAsia="Times New Roman" w:hAnsi="Times New Roman" w:cs="Times New Roman"/>
          <w:sz w:val="24"/>
          <w:szCs w:val="24"/>
        </w:rPr>
        <w:t xml:space="preserve"> </w:t>
      </w:r>
      <w:r w:rsidRPr="002E52B2">
        <w:rPr>
          <w:rFonts w:ascii="Times New Roman" w:eastAsia="Times New Roman" w:hAnsi="Times New Roman" w:cs="Times New Roman"/>
          <w:sz w:val="24"/>
          <w:szCs w:val="24"/>
        </w:rPr>
        <w:t>as targets for the future design of next-generation drugs that could be used for simultaneous treatment of HCV infection and</w:t>
      </w:r>
      <w:r w:rsidR="005B0F2B">
        <w:rPr>
          <w:rFonts w:ascii="Times New Roman" w:eastAsia="Times New Roman" w:hAnsi="Times New Roman" w:cs="Times New Roman"/>
          <w:sz w:val="24"/>
          <w:szCs w:val="24"/>
        </w:rPr>
        <w:t xml:space="preserve"> prevention of</w:t>
      </w:r>
      <w:r w:rsidRPr="002E52B2">
        <w:rPr>
          <w:rFonts w:ascii="Times New Roman" w:eastAsia="Times New Roman" w:hAnsi="Times New Roman" w:cs="Times New Roman"/>
          <w:sz w:val="24"/>
          <w:szCs w:val="24"/>
        </w:rPr>
        <w:t xml:space="preserve"> HCC.</w:t>
      </w:r>
    </w:p>
    <w:p w:rsidR="00D9349C" w:rsidRDefault="00D9349C" w:rsidP="00F668E4">
      <w:pPr>
        <w:pStyle w:val="Normal1"/>
        <w:spacing w:after="0"/>
        <w:rPr>
          <w:rFonts w:ascii="Times New Roman" w:eastAsia="Times New Roman" w:hAnsi="Times New Roman" w:cs="Times New Roman"/>
          <w:sz w:val="24"/>
          <w:szCs w:val="24"/>
        </w:rPr>
      </w:pPr>
    </w:p>
    <w:p w:rsidR="00D9349C" w:rsidRPr="002E52B2" w:rsidRDefault="00D9349C" w:rsidP="00D9349C">
      <w:pPr>
        <w:pStyle w:val="a5"/>
        <w:spacing w:before="0" w:beforeAutospacing="0" w:after="200" w:afterAutospacing="0" w:line="276" w:lineRule="auto"/>
        <w:jc w:val="both"/>
        <w:rPr>
          <w:lang w:val="en-US"/>
        </w:rPr>
      </w:pPr>
      <w:r w:rsidRPr="002E52B2">
        <w:rPr>
          <w:b/>
          <w:bCs/>
          <w:color w:val="000000"/>
          <w:lang w:val="en-US"/>
        </w:rPr>
        <w:t>Biography:  </w:t>
      </w:r>
      <w:proofErr w:type="spellStart"/>
      <w:r w:rsidRPr="002E52B2">
        <w:rPr>
          <w:color w:val="000000"/>
          <w:lang w:val="en-US"/>
        </w:rPr>
        <w:t>Aigerim</w:t>
      </w:r>
      <w:proofErr w:type="spellEnd"/>
      <w:r w:rsidRPr="002E52B2">
        <w:rPr>
          <w:color w:val="000000"/>
          <w:lang w:val="en-US"/>
        </w:rPr>
        <w:t xml:space="preserve"> </w:t>
      </w:r>
      <w:proofErr w:type="spellStart"/>
      <w:r w:rsidRPr="002E52B2">
        <w:rPr>
          <w:color w:val="000000"/>
          <w:lang w:val="en-US"/>
        </w:rPr>
        <w:t>Kassym</w:t>
      </w:r>
      <w:proofErr w:type="spellEnd"/>
      <w:r w:rsidRPr="002E52B2">
        <w:rPr>
          <w:color w:val="000000"/>
          <w:lang w:val="en-US"/>
        </w:rPr>
        <w:t xml:space="preserve"> is a </w:t>
      </w:r>
      <w:r>
        <w:rPr>
          <w:color w:val="000000"/>
          <w:lang w:val="en-US"/>
        </w:rPr>
        <w:t xml:space="preserve">final year </w:t>
      </w:r>
      <w:r w:rsidRPr="002E52B2">
        <w:rPr>
          <w:color w:val="000000"/>
          <w:lang w:val="en-US"/>
        </w:rPr>
        <w:t xml:space="preserve">student in </w:t>
      </w:r>
      <w:r>
        <w:rPr>
          <w:color w:val="000000"/>
          <w:lang w:val="en-US"/>
        </w:rPr>
        <w:t xml:space="preserve">the Master in </w:t>
      </w:r>
      <w:r w:rsidRPr="002E52B2">
        <w:rPr>
          <w:color w:val="000000"/>
          <w:lang w:val="en-US"/>
        </w:rPr>
        <w:t xml:space="preserve">Molecular Medicine at </w:t>
      </w:r>
      <w:proofErr w:type="spellStart"/>
      <w:r w:rsidRPr="002E52B2">
        <w:rPr>
          <w:color w:val="000000"/>
          <w:lang w:val="en-US"/>
        </w:rPr>
        <w:t>Nazarbayev</w:t>
      </w:r>
      <w:proofErr w:type="spellEnd"/>
      <w:r w:rsidRPr="002E52B2">
        <w:rPr>
          <w:color w:val="000000"/>
          <w:lang w:val="en-US"/>
        </w:rPr>
        <w:t xml:space="preserve"> University. Earlier she completed her Bachelor in Biological Sciences at </w:t>
      </w:r>
      <w:proofErr w:type="spellStart"/>
      <w:r w:rsidRPr="002E52B2">
        <w:rPr>
          <w:color w:val="000000"/>
          <w:lang w:val="en-US"/>
        </w:rPr>
        <w:t>Nazarbayev</w:t>
      </w:r>
      <w:proofErr w:type="spellEnd"/>
      <w:r w:rsidRPr="002E52B2">
        <w:rPr>
          <w:color w:val="000000"/>
          <w:lang w:val="en-US"/>
        </w:rPr>
        <w:t xml:space="preserve"> University School of Science and Technology.  She is interested in bioinformatics, drug </w:t>
      </w:r>
      <w:r>
        <w:rPr>
          <w:color w:val="000000"/>
          <w:lang w:val="en-US"/>
        </w:rPr>
        <w:t>discovery and protein modeling</w:t>
      </w:r>
      <w:r w:rsidRPr="002E52B2">
        <w:rPr>
          <w:color w:val="000000"/>
          <w:lang w:val="en-US"/>
        </w:rPr>
        <w:t xml:space="preserve">. </w:t>
      </w:r>
    </w:p>
    <w:p w:rsidR="00D9349C" w:rsidRPr="002E52B2" w:rsidRDefault="00D9349C" w:rsidP="00D9349C">
      <w:pPr>
        <w:pStyle w:val="a5"/>
        <w:spacing w:before="0" w:beforeAutospacing="0" w:after="200" w:afterAutospacing="0" w:line="276" w:lineRule="auto"/>
        <w:rPr>
          <w:lang w:val="en-US"/>
        </w:rPr>
      </w:pPr>
      <w:r>
        <w:rPr>
          <w:b/>
          <w:bCs/>
          <w:noProof/>
          <w:color w:val="000000"/>
        </w:rPr>
        <w:drawing>
          <wp:anchor distT="0" distB="0" distL="114300" distR="114300" simplePos="0" relativeHeight="251659264" behindDoc="0" locked="0" layoutInCell="1" allowOverlap="1">
            <wp:simplePos x="0" y="0"/>
            <wp:positionH relativeFrom="column">
              <wp:posOffset>4434840</wp:posOffset>
            </wp:positionH>
            <wp:positionV relativeFrom="paragraph">
              <wp:posOffset>110490</wp:posOffset>
            </wp:positionV>
            <wp:extent cx="1332865" cy="1485900"/>
            <wp:effectExtent l="19050" t="0" r="635" b="0"/>
            <wp:wrapSquare wrapText="bothSides"/>
            <wp:docPr id="2" name="Рисунок 1" descr="C:\Users\asus\Desktop\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Рисунок1.jpg"/>
                    <pic:cNvPicPr>
                      <a:picLocks noChangeAspect="1" noChangeArrowheads="1"/>
                    </pic:cNvPicPr>
                  </pic:nvPicPr>
                  <pic:blipFill>
                    <a:blip r:embed="rId4"/>
                    <a:srcRect l="13033" t="5699" r="5591" b="18653"/>
                    <a:stretch>
                      <a:fillRect/>
                    </a:stretch>
                  </pic:blipFill>
                  <pic:spPr bwMode="auto">
                    <a:xfrm>
                      <a:off x="0" y="0"/>
                      <a:ext cx="1332865" cy="1485900"/>
                    </a:xfrm>
                    <a:prstGeom prst="rect">
                      <a:avLst/>
                    </a:prstGeom>
                    <a:noFill/>
                    <a:ln w="9525">
                      <a:noFill/>
                      <a:miter lim="800000"/>
                      <a:headEnd/>
                      <a:tailEnd/>
                    </a:ln>
                  </pic:spPr>
                </pic:pic>
              </a:graphicData>
            </a:graphic>
          </wp:anchor>
        </w:drawing>
      </w:r>
      <w:r w:rsidRPr="002E52B2">
        <w:rPr>
          <w:b/>
          <w:bCs/>
          <w:color w:val="000000"/>
          <w:lang w:val="en-US"/>
        </w:rPr>
        <w:t>Presenting author details</w:t>
      </w:r>
      <w:r>
        <w:rPr>
          <w:b/>
          <w:bCs/>
          <w:color w:val="000000"/>
          <w:lang w:val="en-US"/>
        </w:rPr>
        <w:t>:</w:t>
      </w:r>
      <w:bookmarkStart w:id="0" w:name="_GoBack"/>
      <w:bookmarkEnd w:id="0"/>
    </w:p>
    <w:p w:rsidR="00D9349C" w:rsidRPr="002E52B2" w:rsidRDefault="00D9349C" w:rsidP="00D9349C">
      <w:pPr>
        <w:pStyle w:val="a5"/>
        <w:spacing w:before="0" w:beforeAutospacing="0" w:after="200" w:afterAutospacing="0" w:line="276" w:lineRule="auto"/>
        <w:rPr>
          <w:lang w:val="en-US"/>
        </w:rPr>
      </w:pPr>
      <w:r w:rsidRPr="002E52B2">
        <w:rPr>
          <w:b/>
          <w:bCs/>
          <w:color w:val="000000"/>
          <w:lang w:val="en-US"/>
        </w:rPr>
        <w:t xml:space="preserve">Full name: </w:t>
      </w:r>
      <w:proofErr w:type="spellStart"/>
      <w:r w:rsidRPr="002E52B2">
        <w:rPr>
          <w:color w:val="000000"/>
          <w:lang w:val="en-US"/>
        </w:rPr>
        <w:t>Aigerim</w:t>
      </w:r>
      <w:proofErr w:type="spellEnd"/>
      <w:r w:rsidRPr="002E52B2">
        <w:rPr>
          <w:color w:val="000000"/>
          <w:lang w:val="en-US"/>
        </w:rPr>
        <w:t xml:space="preserve"> </w:t>
      </w:r>
      <w:proofErr w:type="spellStart"/>
      <w:r w:rsidRPr="002E52B2">
        <w:rPr>
          <w:color w:val="000000"/>
          <w:lang w:val="en-US"/>
        </w:rPr>
        <w:t>Kassym</w:t>
      </w:r>
      <w:proofErr w:type="spellEnd"/>
    </w:p>
    <w:p w:rsidR="00D9349C" w:rsidRPr="002E52B2" w:rsidRDefault="00D9349C" w:rsidP="00D9349C">
      <w:pPr>
        <w:pStyle w:val="a5"/>
        <w:spacing w:before="0" w:beforeAutospacing="0" w:after="200" w:afterAutospacing="0" w:line="276" w:lineRule="auto"/>
        <w:rPr>
          <w:lang w:val="en-US"/>
        </w:rPr>
      </w:pPr>
      <w:r w:rsidRPr="002E52B2">
        <w:rPr>
          <w:b/>
          <w:bCs/>
          <w:color w:val="000000"/>
          <w:lang w:val="en-US"/>
        </w:rPr>
        <w:t xml:space="preserve">Contact number: </w:t>
      </w:r>
      <w:r w:rsidRPr="002E52B2">
        <w:rPr>
          <w:color w:val="000000"/>
          <w:lang w:val="en-US"/>
        </w:rPr>
        <w:t>+7 (778) 3648268</w:t>
      </w:r>
    </w:p>
    <w:p w:rsidR="00D9349C" w:rsidRPr="002E52B2" w:rsidRDefault="00D9349C" w:rsidP="00D9349C">
      <w:pPr>
        <w:pStyle w:val="a5"/>
        <w:spacing w:before="0" w:beforeAutospacing="0" w:after="200" w:afterAutospacing="0" w:line="276" w:lineRule="auto"/>
        <w:rPr>
          <w:lang w:val="en-US"/>
        </w:rPr>
      </w:pPr>
      <w:r w:rsidRPr="002E52B2">
        <w:rPr>
          <w:b/>
          <w:bCs/>
          <w:color w:val="000000"/>
          <w:lang w:val="en-US"/>
        </w:rPr>
        <w:t xml:space="preserve">Linked In account: </w:t>
      </w:r>
      <w:r w:rsidRPr="002E52B2">
        <w:rPr>
          <w:color w:val="000000"/>
          <w:lang w:val="en-US"/>
        </w:rPr>
        <w:t xml:space="preserve">https://kz.linkedin.com/in/aigerim- kassym-44805090 </w:t>
      </w:r>
    </w:p>
    <w:p w:rsidR="00D9349C" w:rsidRPr="002E52B2" w:rsidRDefault="00D9349C" w:rsidP="00D9349C">
      <w:pPr>
        <w:pStyle w:val="a5"/>
        <w:spacing w:before="0" w:beforeAutospacing="0" w:after="200" w:afterAutospacing="0" w:line="276" w:lineRule="auto"/>
        <w:rPr>
          <w:lang w:val="en-US"/>
        </w:rPr>
      </w:pPr>
      <w:r>
        <w:rPr>
          <w:b/>
          <w:bCs/>
          <w:color w:val="000000"/>
          <w:lang w:val="en-US"/>
        </w:rPr>
        <w:t>Session name/</w:t>
      </w:r>
      <w:r w:rsidRPr="002E52B2">
        <w:rPr>
          <w:b/>
          <w:bCs/>
          <w:color w:val="000000"/>
          <w:lang w:val="en-US"/>
        </w:rPr>
        <w:t xml:space="preserve">number: </w:t>
      </w:r>
      <w:hyperlink r:id="rId5" w:history="1">
        <w:r w:rsidR="00680A13" w:rsidRPr="00680A13">
          <w:rPr>
            <w:color w:val="000000"/>
            <w:lang w:val="en-US"/>
          </w:rPr>
          <w:t>Biomarkers and New drug targets</w:t>
        </w:r>
      </w:hyperlink>
      <w:r w:rsidRPr="00680A13">
        <w:rPr>
          <w:color w:val="000000"/>
          <w:lang w:val="en-US"/>
        </w:rPr>
        <w:t>/0</w:t>
      </w:r>
      <w:r w:rsidR="00680A13">
        <w:rPr>
          <w:bCs/>
          <w:color w:val="000000"/>
          <w:lang w:val="en-US"/>
        </w:rPr>
        <w:t>8</w:t>
      </w:r>
    </w:p>
    <w:p w:rsidR="00655148" w:rsidRPr="00C22750" w:rsidRDefault="00D9349C" w:rsidP="00C22750">
      <w:pPr>
        <w:pStyle w:val="Normal1"/>
        <w:rPr>
          <w:rFonts w:ascii="Times New Roman" w:eastAsia="Times New Roman" w:hAnsi="Times New Roman" w:cs="Times New Roman"/>
          <w:b/>
          <w:color w:val="1F497D"/>
          <w:sz w:val="24"/>
          <w:szCs w:val="24"/>
          <w:highlight w:val="white"/>
        </w:rPr>
      </w:pPr>
      <w:r w:rsidRPr="002E52B2">
        <w:rPr>
          <w:rFonts w:ascii="Times New Roman" w:hAnsi="Times New Roman" w:cs="Times New Roman"/>
          <w:b/>
          <w:bCs/>
          <w:color w:val="000000"/>
          <w:sz w:val="24"/>
          <w:szCs w:val="24"/>
        </w:rPr>
        <w:t xml:space="preserve">Category: </w:t>
      </w:r>
      <w:r>
        <w:rPr>
          <w:rFonts w:ascii="Times New Roman" w:hAnsi="Times New Roman" w:cs="Times New Roman"/>
          <w:color w:val="000000"/>
          <w:sz w:val="24"/>
          <w:szCs w:val="24"/>
        </w:rPr>
        <w:t xml:space="preserve">Oral </w:t>
      </w:r>
      <w:r w:rsidRPr="002E52B2">
        <w:rPr>
          <w:rFonts w:ascii="Times New Roman" w:hAnsi="Times New Roman" w:cs="Times New Roman"/>
          <w:color w:val="000000"/>
          <w:sz w:val="24"/>
          <w:szCs w:val="24"/>
        </w:rPr>
        <w:t>presentation</w:t>
      </w:r>
    </w:p>
    <w:sectPr w:rsidR="00655148" w:rsidRPr="00C22750" w:rsidSect="00655148">
      <w:pgSz w:w="11906" w:h="16838"/>
      <w:pgMar w:top="1134" w:right="850" w:bottom="1134" w:left="1701"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w Cen MT">
    <w:altName w:val="Arial"/>
    <w:charset w:val="00"/>
    <w:family w:val="swiss"/>
    <w:pitch w:val="variable"/>
    <w:sig w:usb0="00000001" w:usb1="00000000" w:usb2="00000000" w:usb3="00000000" w:csb0="00000003"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docVars>
    <w:docVar w:name="__Grammarly_42____i" w:val="H4sIAAAAAAAEAKtWckksSQxILCpxzi/NK1GyMqwFAAEhoTITAAAA"/>
    <w:docVar w:name="__Grammarly_42___1" w:val="H4sIAAAAAAAEAKtWcslP9kxRslIyNDa0NDK0tLAwMTA0NzMzNTFV0lEKTi0uzszPAymwqAUAamW0nCwAAAA="/>
  </w:docVars>
  <w:rsids>
    <w:rsidRoot w:val="00655148"/>
    <w:rsid w:val="000252C0"/>
    <w:rsid w:val="00272855"/>
    <w:rsid w:val="002A431A"/>
    <w:rsid w:val="002E52B2"/>
    <w:rsid w:val="00343599"/>
    <w:rsid w:val="00353102"/>
    <w:rsid w:val="00382A17"/>
    <w:rsid w:val="00490523"/>
    <w:rsid w:val="005B0F2B"/>
    <w:rsid w:val="00630CA0"/>
    <w:rsid w:val="00655148"/>
    <w:rsid w:val="00680A13"/>
    <w:rsid w:val="006C1FD9"/>
    <w:rsid w:val="00755CEC"/>
    <w:rsid w:val="009703AC"/>
    <w:rsid w:val="009873A1"/>
    <w:rsid w:val="00C22750"/>
    <w:rsid w:val="00D23B4B"/>
    <w:rsid w:val="00D9349C"/>
    <w:rsid w:val="00DE2A34"/>
    <w:rsid w:val="00E83092"/>
    <w:rsid w:val="00EA3DA4"/>
    <w:rsid w:val="00F02654"/>
    <w:rsid w:val="00F668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092"/>
  </w:style>
  <w:style w:type="paragraph" w:styleId="1">
    <w:name w:val="heading 1"/>
    <w:basedOn w:val="Normal1"/>
    <w:next w:val="Normal1"/>
    <w:rsid w:val="00655148"/>
    <w:pPr>
      <w:keepNext/>
      <w:keepLines/>
      <w:spacing w:before="480" w:after="120"/>
      <w:outlineLvl w:val="0"/>
    </w:pPr>
    <w:rPr>
      <w:b/>
      <w:sz w:val="48"/>
      <w:szCs w:val="48"/>
    </w:rPr>
  </w:style>
  <w:style w:type="paragraph" w:styleId="2">
    <w:name w:val="heading 2"/>
    <w:basedOn w:val="Normal1"/>
    <w:next w:val="Normal1"/>
    <w:rsid w:val="00655148"/>
    <w:pPr>
      <w:keepNext/>
      <w:keepLines/>
      <w:spacing w:before="360" w:after="80"/>
      <w:outlineLvl w:val="1"/>
    </w:pPr>
    <w:rPr>
      <w:b/>
      <w:sz w:val="36"/>
      <w:szCs w:val="36"/>
    </w:rPr>
  </w:style>
  <w:style w:type="paragraph" w:styleId="3">
    <w:name w:val="heading 3"/>
    <w:basedOn w:val="Normal1"/>
    <w:next w:val="Normal1"/>
    <w:rsid w:val="00655148"/>
    <w:pPr>
      <w:keepNext/>
      <w:keepLines/>
      <w:spacing w:before="280" w:after="80"/>
      <w:outlineLvl w:val="2"/>
    </w:pPr>
    <w:rPr>
      <w:b/>
      <w:sz w:val="28"/>
      <w:szCs w:val="28"/>
    </w:rPr>
  </w:style>
  <w:style w:type="paragraph" w:styleId="4">
    <w:name w:val="heading 4"/>
    <w:basedOn w:val="Normal1"/>
    <w:next w:val="Normal1"/>
    <w:rsid w:val="00655148"/>
    <w:pPr>
      <w:keepNext/>
      <w:keepLines/>
      <w:spacing w:before="240" w:after="40"/>
      <w:outlineLvl w:val="3"/>
    </w:pPr>
    <w:rPr>
      <w:b/>
      <w:sz w:val="24"/>
      <w:szCs w:val="24"/>
    </w:rPr>
  </w:style>
  <w:style w:type="paragraph" w:styleId="5">
    <w:name w:val="heading 5"/>
    <w:basedOn w:val="Normal1"/>
    <w:next w:val="Normal1"/>
    <w:rsid w:val="00655148"/>
    <w:pPr>
      <w:keepNext/>
      <w:keepLines/>
      <w:spacing w:before="220" w:after="40"/>
      <w:outlineLvl w:val="4"/>
    </w:pPr>
    <w:rPr>
      <w:b/>
    </w:rPr>
  </w:style>
  <w:style w:type="paragraph" w:styleId="6">
    <w:name w:val="heading 6"/>
    <w:basedOn w:val="Normal1"/>
    <w:next w:val="Normal1"/>
    <w:rsid w:val="0065514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rsid w:val="00655148"/>
  </w:style>
  <w:style w:type="table" w:customStyle="1" w:styleId="TableNormal1">
    <w:name w:val="Table Normal1"/>
    <w:rsid w:val="00655148"/>
    <w:tblPr>
      <w:tblCellMar>
        <w:top w:w="0" w:type="dxa"/>
        <w:left w:w="0" w:type="dxa"/>
        <w:bottom w:w="0" w:type="dxa"/>
        <w:right w:w="0" w:type="dxa"/>
      </w:tblCellMar>
    </w:tblPr>
  </w:style>
  <w:style w:type="paragraph" w:styleId="a3">
    <w:name w:val="Title"/>
    <w:basedOn w:val="Normal1"/>
    <w:next w:val="Normal1"/>
    <w:rsid w:val="00655148"/>
    <w:pPr>
      <w:keepNext/>
      <w:keepLines/>
      <w:spacing w:before="480" w:after="120"/>
    </w:pPr>
    <w:rPr>
      <w:b/>
      <w:sz w:val="72"/>
      <w:szCs w:val="72"/>
    </w:rPr>
  </w:style>
  <w:style w:type="paragraph" w:styleId="a4">
    <w:name w:val="Subtitle"/>
    <w:basedOn w:val="Normal1"/>
    <w:next w:val="Normal1"/>
    <w:rsid w:val="00655148"/>
    <w:pPr>
      <w:keepNext/>
      <w:keepLines/>
      <w:spacing w:before="360" w:after="80"/>
    </w:pPr>
    <w:rPr>
      <w:rFonts w:ascii="Georgia" w:eastAsia="Georgia" w:hAnsi="Georgia" w:cs="Georgia"/>
      <w:i/>
      <w:color w:val="666666"/>
      <w:sz w:val="48"/>
      <w:szCs w:val="48"/>
    </w:rPr>
  </w:style>
  <w:style w:type="paragraph" w:styleId="a5">
    <w:name w:val="Normal (Web)"/>
    <w:basedOn w:val="a"/>
    <w:uiPriority w:val="99"/>
    <w:semiHidden/>
    <w:unhideWhenUsed/>
    <w:rsid w:val="002E52B2"/>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6">
    <w:name w:val="Balloon Text"/>
    <w:basedOn w:val="a"/>
    <w:link w:val="a7"/>
    <w:uiPriority w:val="99"/>
    <w:semiHidden/>
    <w:unhideWhenUsed/>
    <w:rsid w:val="00DE2A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E2A34"/>
    <w:rPr>
      <w:rFonts w:ascii="Tahoma" w:hAnsi="Tahoma" w:cs="Tahoma"/>
      <w:sz w:val="16"/>
      <w:szCs w:val="16"/>
    </w:rPr>
  </w:style>
  <w:style w:type="paragraph" w:styleId="a8">
    <w:name w:val="Body Text"/>
    <w:basedOn w:val="a"/>
    <w:link w:val="a9"/>
    <w:uiPriority w:val="1"/>
    <w:qFormat/>
    <w:rsid w:val="00630CA0"/>
    <w:pPr>
      <w:widowControl w:val="0"/>
      <w:spacing w:after="0" w:line="240" w:lineRule="auto"/>
    </w:pPr>
    <w:rPr>
      <w:rFonts w:ascii="Tw Cen MT" w:eastAsia="Tw Cen MT" w:hAnsi="Tw Cen MT" w:cs="Tw Cen MT"/>
      <w:sz w:val="18"/>
      <w:szCs w:val="18"/>
      <w:lang w:eastAsia="en-US"/>
    </w:rPr>
  </w:style>
  <w:style w:type="character" w:customStyle="1" w:styleId="a9">
    <w:name w:val="Основной текст Знак"/>
    <w:basedOn w:val="a0"/>
    <w:link w:val="a8"/>
    <w:uiPriority w:val="1"/>
    <w:rsid w:val="00630CA0"/>
    <w:rPr>
      <w:rFonts w:ascii="Tw Cen MT" w:eastAsia="Tw Cen MT" w:hAnsi="Tw Cen MT" w:cs="Tw Cen MT"/>
      <w:sz w:val="18"/>
      <w:szCs w:val="18"/>
      <w:lang w:eastAsia="en-US"/>
    </w:rPr>
  </w:style>
  <w:style w:type="character" w:styleId="aa">
    <w:name w:val="Strong"/>
    <w:basedOn w:val="a0"/>
    <w:uiPriority w:val="22"/>
    <w:qFormat/>
    <w:rsid w:val="00680A13"/>
    <w:rPr>
      <w:b/>
      <w:bCs/>
    </w:rPr>
  </w:style>
  <w:style w:type="character" w:styleId="ab">
    <w:name w:val="Hyperlink"/>
    <w:basedOn w:val="a0"/>
    <w:uiPriority w:val="99"/>
    <w:semiHidden/>
    <w:unhideWhenUsed/>
    <w:rsid w:val="00680A13"/>
    <w:rPr>
      <w:color w:val="0000FF"/>
      <w:u w:val="single"/>
    </w:rPr>
  </w:style>
</w:styles>
</file>

<file path=word/webSettings.xml><?xml version="1.0" encoding="utf-8"?>
<w:webSettings xmlns:r="http://schemas.openxmlformats.org/officeDocument/2006/relationships" xmlns:w="http://schemas.openxmlformats.org/wordprocessingml/2006/main">
  <w:divs>
    <w:div w:id="675306658">
      <w:bodyDiv w:val="1"/>
      <w:marLeft w:val="0"/>
      <w:marRight w:val="0"/>
      <w:marTop w:val="0"/>
      <w:marBottom w:val="0"/>
      <w:divBdr>
        <w:top w:val="none" w:sz="0" w:space="0" w:color="auto"/>
        <w:left w:val="none" w:sz="0" w:space="0" w:color="auto"/>
        <w:bottom w:val="none" w:sz="0" w:space="0" w:color="auto"/>
        <w:right w:val="none" w:sz="0" w:space="0" w:color="auto"/>
      </w:divBdr>
    </w:div>
    <w:div w:id="16259669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vancedpharmacy.pharmaceuticalconferences.com/call-for-abstracts.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402</Words>
  <Characters>2294</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Ali</dc:creator>
  <cp:lastModifiedBy>asus</cp:lastModifiedBy>
  <cp:revision>11</cp:revision>
  <dcterms:created xsi:type="dcterms:W3CDTF">2019-01-17T12:17:00Z</dcterms:created>
  <dcterms:modified xsi:type="dcterms:W3CDTF">2019-01-28T09:36:00Z</dcterms:modified>
</cp:coreProperties>
</file>