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F0B" w:rsidRPr="00CE041A" w:rsidRDefault="00DD4F0B" w:rsidP="00DD4F0B">
      <w:pPr>
        <w:jc w:val="center"/>
        <w:rPr>
          <w:rFonts w:cs="Times New Roman"/>
          <w:b/>
          <w:bCs/>
          <w:smallCaps/>
          <w:sz w:val="36"/>
          <w:szCs w:val="36"/>
        </w:rPr>
      </w:pPr>
      <w:r w:rsidRPr="00CE041A">
        <w:rPr>
          <w:rFonts w:cs="Times New Roman"/>
          <w:b/>
          <w:bCs/>
          <w:smallCaps/>
          <w:sz w:val="36"/>
          <w:szCs w:val="36"/>
        </w:rPr>
        <w:t>Synthesis and Antimicrobial Evaluation of 5-Fluoro-6-Nitro-1H-Benzimidazole</w:t>
      </w:r>
    </w:p>
    <w:p w:rsidR="00DD4F0B" w:rsidRDefault="00DD4F0B" w:rsidP="00DD4F0B">
      <w:pPr>
        <w:autoSpaceDE w:val="0"/>
        <w:autoSpaceDN w:val="0"/>
        <w:adjustRightInd w:val="0"/>
        <w:spacing w:after="0" w:line="360" w:lineRule="auto"/>
        <w:jc w:val="both"/>
        <w:rPr>
          <w:b/>
          <w:sz w:val="28"/>
          <w:szCs w:val="28"/>
        </w:rPr>
      </w:pPr>
      <w:r>
        <w:rPr>
          <w:b/>
          <w:sz w:val="28"/>
          <w:szCs w:val="28"/>
        </w:rPr>
        <w:t>Abstract:</w:t>
      </w:r>
    </w:p>
    <w:p w:rsidR="00DD4F0B" w:rsidRPr="0056691D" w:rsidRDefault="00DD4F0B" w:rsidP="00DD4F0B">
      <w:pPr>
        <w:widowControl w:val="0"/>
        <w:autoSpaceDE w:val="0"/>
        <w:autoSpaceDN w:val="0"/>
        <w:adjustRightInd w:val="0"/>
        <w:snapToGrid w:val="0"/>
        <w:spacing w:after="0" w:line="360" w:lineRule="auto"/>
        <w:jc w:val="both"/>
        <w:rPr>
          <w:rFonts w:cs="Times New Roman"/>
          <w:sz w:val="24"/>
          <w:szCs w:val="24"/>
        </w:rPr>
      </w:pPr>
      <w:r w:rsidRPr="0056691D">
        <w:rPr>
          <w:rFonts w:cs="Times New Roman"/>
          <w:color w:val="000000"/>
          <w:sz w:val="24"/>
          <w:szCs w:val="24"/>
        </w:rPr>
        <w:t xml:space="preserve">Benzimidazole is a heterocyclic aromatic organic compound. It is an important pharmacophore which has a privileged structure in medicinal chemistry </w:t>
      </w:r>
      <w:r w:rsidRPr="0056691D">
        <w:rPr>
          <w:rFonts w:cs="Times New Roman"/>
          <w:sz w:val="24"/>
          <w:szCs w:val="24"/>
        </w:rPr>
        <w:t xml:space="preserve">and popularly has used in production of antibacterial drugs. </w:t>
      </w:r>
      <w:r w:rsidRPr="0056691D">
        <w:rPr>
          <w:rFonts w:cs="Times New Roman"/>
          <w:color w:val="000000"/>
          <w:sz w:val="24"/>
          <w:szCs w:val="24"/>
        </w:rPr>
        <w:t xml:space="preserve">In view of this, an attempt has been made to synthesize new benzimidazole derivative containing </w:t>
      </w:r>
      <w:r w:rsidRPr="0056691D">
        <w:rPr>
          <w:rFonts w:cs="Times New Roman"/>
          <w:color w:val="231F20"/>
          <w:sz w:val="24"/>
          <w:szCs w:val="24"/>
        </w:rPr>
        <w:t>(-NO</w:t>
      </w:r>
      <w:r w:rsidRPr="0056691D">
        <w:rPr>
          <w:rFonts w:cs="Times New Roman"/>
          <w:color w:val="231F20"/>
          <w:sz w:val="24"/>
          <w:szCs w:val="24"/>
          <w:vertAlign w:val="subscript"/>
        </w:rPr>
        <w:t>2)</w:t>
      </w:r>
      <w:r w:rsidRPr="0056691D">
        <w:rPr>
          <w:rFonts w:cs="Times New Roman"/>
          <w:color w:val="231F20"/>
          <w:sz w:val="24"/>
          <w:szCs w:val="24"/>
        </w:rPr>
        <w:t xml:space="preserve"> in</w:t>
      </w:r>
      <w:r w:rsidRPr="0056691D">
        <w:rPr>
          <w:rFonts w:cs="Times New Roman"/>
          <w:sz w:val="24"/>
          <w:szCs w:val="24"/>
        </w:rPr>
        <w:t xml:space="preserve"> one side chain</w:t>
      </w:r>
      <w:r w:rsidRPr="0056691D">
        <w:rPr>
          <w:rFonts w:cs="Times New Roman"/>
          <w:color w:val="000000"/>
          <w:sz w:val="24"/>
          <w:szCs w:val="24"/>
        </w:rPr>
        <w:t xml:space="preserve"> at</w:t>
      </w:r>
      <w:r w:rsidRPr="0056691D">
        <w:rPr>
          <w:rFonts w:cs="Times New Roman"/>
          <w:sz w:val="24"/>
          <w:szCs w:val="24"/>
        </w:rPr>
        <w:t xml:space="preserve"> </w:t>
      </w:r>
      <w:r w:rsidRPr="0056691D">
        <w:rPr>
          <w:rFonts w:cs="Times New Roman"/>
          <w:color w:val="000000"/>
          <w:sz w:val="24"/>
          <w:szCs w:val="24"/>
        </w:rPr>
        <w:t>6H position of benzimidazoles ring.</w:t>
      </w:r>
      <w:r w:rsidRPr="0056691D">
        <w:rPr>
          <w:rFonts w:cs="Times New Roman"/>
          <w:sz w:val="24"/>
          <w:szCs w:val="24"/>
        </w:rPr>
        <w:t xml:space="preserve"> In this work, 4-fluoro-1</w:t>
      </w:r>
      <w:proofErr w:type="gramStart"/>
      <w:r w:rsidRPr="0056691D">
        <w:rPr>
          <w:rFonts w:cs="Times New Roman"/>
          <w:sz w:val="24"/>
          <w:szCs w:val="24"/>
        </w:rPr>
        <w:t>,2</w:t>
      </w:r>
      <w:proofErr w:type="gramEnd"/>
      <w:r w:rsidRPr="0056691D">
        <w:rPr>
          <w:rFonts w:cs="Times New Roman"/>
          <w:sz w:val="24"/>
          <w:szCs w:val="24"/>
        </w:rPr>
        <w:t>-phenylenediamine was used as the starting material which was synthesized  with formic acid via reflux. And the formed compound further undergoes in nitration to give benzimidazole derivative. So, a new 5-fluoro-6-nitrobenzimidazole has been synthesized as depicted in scheme</w:t>
      </w:r>
      <w:r>
        <w:rPr>
          <w:rFonts w:cs="Times New Roman"/>
          <w:sz w:val="24"/>
          <w:szCs w:val="24"/>
        </w:rPr>
        <w:t>-1</w:t>
      </w:r>
      <w:r w:rsidRPr="0056691D">
        <w:rPr>
          <w:rFonts w:cs="Times New Roman"/>
          <w:color w:val="000000"/>
          <w:sz w:val="24"/>
          <w:szCs w:val="24"/>
        </w:rPr>
        <w:t xml:space="preserve">. </w:t>
      </w:r>
      <w:r w:rsidRPr="0056691D">
        <w:rPr>
          <w:rFonts w:cs="Times New Roman"/>
          <w:sz w:val="24"/>
          <w:szCs w:val="24"/>
        </w:rPr>
        <w:t>Synthesized crude</w:t>
      </w:r>
      <w:r w:rsidRPr="0056691D">
        <w:rPr>
          <w:rFonts w:cs="Times New Roman"/>
          <w:color w:val="000000"/>
          <w:sz w:val="24"/>
          <w:szCs w:val="24"/>
        </w:rPr>
        <w:t xml:space="preserve"> </w:t>
      </w:r>
      <w:r w:rsidRPr="0056691D">
        <w:rPr>
          <w:rFonts w:cs="Times New Roman"/>
          <w:sz w:val="24"/>
          <w:szCs w:val="24"/>
        </w:rPr>
        <w:t xml:space="preserve">chemical structure has been confirmed by </w:t>
      </w:r>
      <w:r w:rsidRPr="0056691D">
        <w:rPr>
          <w:rFonts w:cs="Times New Roman"/>
          <w:sz w:val="24"/>
          <w:szCs w:val="24"/>
          <w:vertAlign w:val="superscript"/>
        </w:rPr>
        <w:t>1</w:t>
      </w:r>
      <w:r w:rsidRPr="0056691D">
        <w:rPr>
          <w:rFonts w:cs="Times New Roman"/>
          <w:sz w:val="24"/>
          <w:szCs w:val="24"/>
        </w:rPr>
        <w:t xml:space="preserve">H NMR spectral analysis and was purified. The synthesized compound was screened for its antibacterial activity using paper disc diffusion method against some microorganism such as Staphylococcus aureus, Bacillus cereus Escherichia coli, Pseudomonas </w:t>
      </w:r>
      <w:proofErr w:type="spellStart"/>
      <w:r w:rsidRPr="0056691D">
        <w:rPr>
          <w:rFonts w:cs="Times New Roman"/>
          <w:sz w:val="24"/>
          <w:szCs w:val="24"/>
        </w:rPr>
        <w:t>aeruginosa</w:t>
      </w:r>
      <w:proofErr w:type="spellEnd"/>
      <w:r w:rsidRPr="0056691D">
        <w:rPr>
          <w:rFonts w:cs="Times New Roman"/>
          <w:sz w:val="24"/>
          <w:szCs w:val="24"/>
        </w:rPr>
        <w:t xml:space="preserve">, Shigella </w:t>
      </w:r>
      <w:proofErr w:type="spellStart"/>
      <w:r w:rsidRPr="0056691D">
        <w:rPr>
          <w:rFonts w:cs="Times New Roman"/>
          <w:sz w:val="24"/>
          <w:szCs w:val="24"/>
        </w:rPr>
        <w:t>boydii</w:t>
      </w:r>
      <w:proofErr w:type="spellEnd"/>
      <w:r w:rsidRPr="0056691D">
        <w:rPr>
          <w:rFonts w:cs="Times New Roman"/>
          <w:sz w:val="24"/>
          <w:szCs w:val="24"/>
        </w:rPr>
        <w:t xml:space="preserve"> and Salmonella </w:t>
      </w:r>
      <w:proofErr w:type="spellStart"/>
      <w:r w:rsidRPr="0056691D">
        <w:rPr>
          <w:rFonts w:cs="Times New Roman"/>
          <w:sz w:val="24"/>
          <w:szCs w:val="24"/>
        </w:rPr>
        <w:t>typhi</w:t>
      </w:r>
      <w:proofErr w:type="spellEnd"/>
      <w:r w:rsidRPr="0056691D">
        <w:rPr>
          <w:rFonts w:cs="Times New Roman"/>
          <w:sz w:val="24"/>
          <w:szCs w:val="24"/>
        </w:rPr>
        <w:t>. And the compound tested has shown promising activities when compared with the standard drugs.</w:t>
      </w:r>
    </w:p>
    <w:p w:rsidR="0083367B" w:rsidRDefault="00DD4F0B">
      <w:r>
        <w:object w:dxaOrig="10276" w:dyaOrig="4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pt;height:199.5pt" o:ole="">
            <v:imagedata r:id="rId4" o:title=""/>
          </v:shape>
          <o:OLEObject Type="Embed" ProgID="ACD.ChemSketch.20" ShapeID="_x0000_i1025" DrawAspect="Content" ObjectID="_1586169917" r:id="rId5"/>
        </w:object>
      </w:r>
    </w:p>
    <w:sectPr w:rsidR="0083367B" w:rsidSect="008336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Bold">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4F0B"/>
    <w:rsid w:val="00466FE1"/>
    <w:rsid w:val="007A1E2D"/>
    <w:rsid w:val="007B13A3"/>
    <w:rsid w:val="007F2E73"/>
    <w:rsid w:val="0083367B"/>
    <w:rsid w:val="009A712F"/>
    <w:rsid w:val="00DD4F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Bold" w:eastAsiaTheme="minorHAnsi" w:hAnsi="Times New Roman Bold" w:cs="Times New Roman"/>
        <w:b/>
        <w:bCs/>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F0B"/>
    <w:rPr>
      <w:rFonts w:ascii="Garamond" w:hAnsi="Garamond" w:cs="Arial"/>
      <w:b w:val="0"/>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Spacing"/>
    <w:link w:val="Style2Char"/>
    <w:rsid w:val="007A1E2D"/>
    <w:pPr>
      <w:shd w:val="clear" w:color="auto" w:fill="92CDDC" w:themeFill="accent5" w:themeFillTint="99"/>
    </w:pPr>
    <w:rPr>
      <w:rFonts w:eastAsia="Gill Sans MT"/>
      <w:lang w:val="en-GB"/>
    </w:rPr>
  </w:style>
  <w:style w:type="paragraph" w:styleId="NoSpacing">
    <w:name w:val="No Spacing"/>
    <w:uiPriority w:val="1"/>
    <w:qFormat/>
    <w:rsid w:val="007A1E2D"/>
    <w:pPr>
      <w:spacing w:after="0" w:line="240" w:lineRule="auto"/>
    </w:pPr>
  </w:style>
  <w:style w:type="character" w:customStyle="1" w:styleId="Style2Char">
    <w:name w:val="Style2 Char"/>
    <w:basedOn w:val="DefaultParagraphFont"/>
    <w:link w:val="Style2"/>
    <w:rsid w:val="007A1E2D"/>
    <w:rPr>
      <w:rFonts w:eastAsia="Gill Sans MT" w:cs="Times New Roman"/>
      <w:sz w:val="28"/>
      <w:szCs w:val="28"/>
      <w:shd w:val="clear" w:color="auto" w:fill="92CDDC" w:themeFill="accent5" w:themeFillTint="99"/>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user pc</cp:lastModifiedBy>
  <cp:revision>1</cp:revision>
  <dcterms:created xsi:type="dcterms:W3CDTF">2018-04-25T07:58:00Z</dcterms:created>
  <dcterms:modified xsi:type="dcterms:W3CDTF">2018-04-25T07:59:00Z</dcterms:modified>
</cp:coreProperties>
</file>