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1E7D56" w14:textId="62669087" w:rsidR="00F15908" w:rsidRPr="005628E3" w:rsidRDefault="00242732" w:rsidP="002207A9">
      <w:pPr>
        <w:rPr>
          <w:b/>
          <w:sz w:val="20"/>
          <w:szCs w:val="20"/>
          <w:u w:val="single"/>
        </w:rPr>
      </w:pPr>
      <w:bookmarkStart w:id="0" w:name="_GoBack"/>
      <w:bookmarkEnd w:id="0"/>
      <w:r w:rsidRPr="005628E3">
        <w:rPr>
          <w:b/>
          <w:sz w:val="20"/>
          <w:szCs w:val="20"/>
          <w:u w:val="single"/>
        </w:rPr>
        <w:t>S</w:t>
      </w:r>
      <w:r w:rsidR="00BC20B3" w:rsidRPr="005628E3">
        <w:rPr>
          <w:b/>
          <w:sz w:val="20"/>
          <w:szCs w:val="20"/>
          <w:u w:val="single"/>
        </w:rPr>
        <w:t xml:space="preserve">mart </w:t>
      </w:r>
      <w:r w:rsidRPr="005628E3">
        <w:rPr>
          <w:b/>
          <w:sz w:val="20"/>
          <w:szCs w:val="20"/>
          <w:u w:val="single"/>
        </w:rPr>
        <w:t xml:space="preserve">polymeric </w:t>
      </w:r>
      <w:r w:rsidR="00426F80" w:rsidRPr="005628E3">
        <w:rPr>
          <w:b/>
          <w:sz w:val="20"/>
          <w:szCs w:val="20"/>
          <w:u w:val="single"/>
        </w:rPr>
        <w:t>n</w:t>
      </w:r>
      <w:r w:rsidRPr="005628E3">
        <w:rPr>
          <w:b/>
          <w:sz w:val="20"/>
          <w:szCs w:val="20"/>
          <w:u w:val="single"/>
        </w:rPr>
        <w:t>anoparticles for the delivery of</w:t>
      </w:r>
      <w:r w:rsidR="00426F80" w:rsidRPr="005628E3">
        <w:rPr>
          <w:b/>
          <w:sz w:val="20"/>
          <w:szCs w:val="20"/>
          <w:u w:val="single"/>
        </w:rPr>
        <w:t xml:space="preserve"> d</w:t>
      </w:r>
      <w:r w:rsidR="00BC20B3" w:rsidRPr="005628E3">
        <w:rPr>
          <w:b/>
          <w:sz w:val="20"/>
          <w:szCs w:val="20"/>
          <w:u w:val="single"/>
        </w:rPr>
        <w:t>rug</w:t>
      </w:r>
      <w:r w:rsidRPr="005628E3">
        <w:rPr>
          <w:b/>
          <w:sz w:val="20"/>
          <w:szCs w:val="20"/>
          <w:u w:val="single"/>
        </w:rPr>
        <w:t>s</w:t>
      </w:r>
      <w:r w:rsidR="00BC20B3" w:rsidRPr="005628E3">
        <w:rPr>
          <w:b/>
          <w:sz w:val="20"/>
          <w:szCs w:val="20"/>
          <w:u w:val="single"/>
        </w:rPr>
        <w:t xml:space="preserve"> </w:t>
      </w:r>
      <w:r w:rsidRPr="005628E3">
        <w:rPr>
          <w:b/>
          <w:sz w:val="20"/>
          <w:szCs w:val="20"/>
          <w:u w:val="single"/>
        </w:rPr>
        <w:t>in the BNCT of brain tumours</w:t>
      </w:r>
    </w:p>
    <w:p w14:paraId="7D536EB4" w14:textId="11BD146A" w:rsidR="00C6729F" w:rsidRPr="005628E3" w:rsidRDefault="00C6729F" w:rsidP="00C6729F">
      <w:pPr>
        <w:rPr>
          <w:b/>
          <w:sz w:val="20"/>
          <w:szCs w:val="20"/>
          <w:u w:val="single"/>
        </w:rPr>
      </w:pPr>
      <w:r w:rsidRPr="005628E3">
        <w:rPr>
          <w:b/>
          <w:sz w:val="20"/>
          <w:szCs w:val="20"/>
          <w:u w:val="single"/>
        </w:rPr>
        <w:t>Anis Daou MSc</w:t>
      </w:r>
    </w:p>
    <w:p w14:paraId="2C556E57" w14:textId="77777777" w:rsidR="00C30734" w:rsidRPr="005628E3" w:rsidRDefault="00C30734" w:rsidP="00BC20B3">
      <w:pPr>
        <w:rPr>
          <w:sz w:val="20"/>
          <w:szCs w:val="20"/>
          <w:u w:val="single"/>
        </w:rPr>
      </w:pPr>
      <w:r w:rsidRPr="005628E3">
        <w:rPr>
          <w:sz w:val="20"/>
          <w:szCs w:val="20"/>
          <w:u w:val="single"/>
        </w:rPr>
        <w:t>Abstract</w:t>
      </w:r>
    </w:p>
    <w:p w14:paraId="3E80BC16" w14:textId="09279CB0" w:rsidR="00D635BE" w:rsidRPr="005628E3" w:rsidRDefault="0095000C" w:rsidP="00706F3C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Drug delivery through the BBB represents a significant challenge in transporting </w:t>
      </w:r>
      <w:r w:rsidR="00426F80" w:rsidRPr="005628E3">
        <w:rPr>
          <w:sz w:val="20"/>
          <w:szCs w:val="20"/>
        </w:rPr>
        <w:t>drugs</w:t>
      </w:r>
      <w:r w:rsidRPr="005628E3">
        <w:rPr>
          <w:sz w:val="20"/>
          <w:szCs w:val="20"/>
        </w:rPr>
        <w:t xml:space="preserve"> into the brain</w:t>
      </w:r>
      <w:r w:rsidR="00426F80" w:rsidRPr="005628E3">
        <w:rPr>
          <w:sz w:val="20"/>
          <w:szCs w:val="20"/>
        </w:rPr>
        <w:t>,</w:t>
      </w:r>
      <w:r w:rsidRPr="005628E3">
        <w:rPr>
          <w:sz w:val="20"/>
          <w:szCs w:val="20"/>
        </w:rPr>
        <w:t xml:space="preserve"> leading to few effective treatments for brain related ailments. </w:t>
      </w:r>
      <w:r w:rsidR="001C7D4E" w:rsidRPr="005628E3">
        <w:rPr>
          <w:sz w:val="20"/>
          <w:szCs w:val="20"/>
        </w:rPr>
        <w:t xml:space="preserve">Despite the existence of strategies to circumvent the BBB, nanotechnology offers unprecedented opportunities for combining selective delivery, improved bioavailability, drug protection and an enhanced pharmacokinetics profiles. Polymer based nano-carriers </w:t>
      </w:r>
      <w:r w:rsidR="00706F3C" w:rsidRPr="005628E3">
        <w:rPr>
          <w:sz w:val="20"/>
          <w:szCs w:val="20"/>
        </w:rPr>
        <w:t>allow</w:t>
      </w:r>
      <w:r w:rsidR="001C7D4E" w:rsidRPr="005628E3">
        <w:rPr>
          <w:sz w:val="20"/>
          <w:szCs w:val="20"/>
        </w:rPr>
        <w:t xml:space="preserve"> for a more efficacious drug targeting strategy at cellular </w:t>
      </w:r>
      <w:r w:rsidR="00706F3C" w:rsidRPr="005628E3">
        <w:rPr>
          <w:sz w:val="20"/>
          <w:szCs w:val="20"/>
        </w:rPr>
        <w:t>and sub-cellular</w:t>
      </w:r>
      <w:r w:rsidR="001C7D4E" w:rsidRPr="005628E3">
        <w:rPr>
          <w:sz w:val="20"/>
          <w:szCs w:val="20"/>
        </w:rPr>
        <w:t xml:space="preserve"> level</w:t>
      </w:r>
      <w:r w:rsidR="00706F3C" w:rsidRPr="005628E3">
        <w:rPr>
          <w:sz w:val="20"/>
          <w:szCs w:val="20"/>
        </w:rPr>
        <w:t xml:space="preserve">, and beyond </w:t>
      </w:r>
      <w:r w:rsidR="00AB0628" w:rsidRPr="005628E3">
        <w:rPr>
          <w:sz w:val="20"/>
          <w:szCs w:val="20"/>
        </w:rPr>
        <w:t xml:space="preserve">challenging </w:t>
      </w:r>
      <w:r w:rsidR="00706F3C" w:rsidRPr="005628E3">
        <w:rPr>
          <w:sz w:val="20"/>
          <w:szCs w:val="20"/>
        </w:rPr>
        <w:t>physiological barriers such as the BBB</w:t>
      </w:r>
      <w:r w:rsidR="001C7D4E" w:rsidRPr="005628E3">
        <w:rPr>
          <w:sz w:val="20"/>
          <w:szCs w:val="20"/>
        </w:rPr>
        <w:t xml:space="preserve">. </w:t>
      </w:r>
      <w:r w:rsidR="00AB0628" w:rsidRPr="005628E3">
        <w:rPr>
          <w:sz w:val="20"/>
          <w:szCs w:val="20"/>
        </w:rPr>
        <w:t xml:space="preserve">Moreover, </w:t>
      </w:r>
      <w:r w:rsidR="00FE1C38" w:rsidRPr="005628E3">
        <w:rPr>
          <w:sz w:val="20"/>
          <w:szCs w:val="20"/>
        </w:rPr>
        <w:t>Boron Neutron Capture therapy (BNCT) is a targeted chemo-r</w:t>
      </w:r>
      <w:r w:rsidR="00C30734" w:rsidRPr="005628E3">
        <w:rPr>
          <w:sz w:val="20"/>
          <w:szCs w:val="20"/>
        </w:rPr>
        <w:t>adiotherapeutic technique</w:t>
      </w:r>
      <w:r w:rsidR="00706F3C" w:rsidRPr="005628E3">
        <w:rPr>
          <w:sz w:val="20"/>
          <w:szCs w:val="20"/>
        </w:rPr>
        <w:t xml:space="preserve"> that </w:t>
      </w:r>
      <w:r w:rsidR="00AB0628" w:rsidRPr="005628E3">
        <w:rPr>
          <w:sz w:val="20"/>
          <w:szCs w:val="20"/>
        </w:rPr>
        <w:t xml:space="preserve">allows </w:t>
      </w:r>
      <w:r w:rsidR="00706F3C" w:rsidRPr="005628E3">
        <w:rPr>
          <w:sz w:val="20"/>
          <w:szCs w:val="20"/>
        </w:rPr>
        <w:t xml:space="preserve">the selective </w:t>
      </w:r>
      <w:r w:rsidR="00FE1C38" w:rsidRPr="005628E3">
        <w:rPr>
          <w:sz w:val="20"/>
          <w:szCs w:val="20"/>
        </w:rPr>
        <w:t>de</w:t>
      </w:r>
      <w:r w:rsidR="00706F3C" w:rsidRPr="005628E3">
        <w:rPr>
          <w:sz w:val="20"/>
          <w:szCs w:val="20"/>
        </w:rPr>
        <w:t>pletion of</w:t>
      </w:r>
      <w:r w:rsidR="00FE1C38" w:rsidRPr="005628E3">
        <w:rPr>
          <w:sz w:val="20"/>
          <w:szCs w:val="20"/>
        </w:rPr>
        <w:t xml:space="preserve"> cancer cells</w:t>
      </w:r>
      <w:r w:rsidR="00AB0628" w:rsidRPr="005628E3">
        <w:rPr>
          <w:sz w:val="20"/>
          <w:szCs w:val="20"/>
        </w:rPr>
        <w:t xml:space="preserve"> by means of selective tagging of cancer cells with </w:t>
      </w:r>
      <w:r w:rsidR="00AB0628" w:rsidRPr="005628E3">
        <w:rPr>
          <w:sz w:val="20"/>
          <w:szCs w:val="20"/>
          <w:vertAlign w:val="superscript"/>
        </w:rPr>
        <w:t>10</w:t>
      </w:r>
      <w:r w:rsidR="00AB0628" w:rsidRPr="005628E3">
        <w:rPr>
          <w:sz w:val="20"/>
          <w:szCs w:val="20"/>
        </w:rPr>
        <w:t>B followed by irradiation with low-energy neutrons</w:t>
      </w:r>
      <w:r w:rsidR="00FE1C38" w:rsidRPr="005628E3">
        <w:rPr>
          <w:sz w:val="20"/>
          <w:szCs w:val="20"/>
        </w:rPr>
        <w:t xml:space="preserve">. </w:t>
      </w:r>
      <w:r w:rsidR="00D635BE" w:rsidRPr="005628E3">
        <w:rPr>
          <w:sz w:val="20"/>
          <w:szCs w:val="20"/>
        </w:rPr>
        <w:t>Consequently</w:t>
      </w:r>
      <w:r w:rsidR="00510777" w:rsidRPr="005628E3">
        <w:rPr>
          <w:sz w:val="20"/>
          <w:szCs w:val="20"/>
        </w:rPr>
        <w:t>,</w:t>
      </w:r>
      <w:r w:rsidR="00C30734" w:rsidRPr="005628E3">
        <w:rPr>
          <w:sz w:val="20"/>
          <w:szCs w:val="20"/>
        </w:rPr>
        <w:t xml:space="preserve"> the combination of </w:t>
      </w:r>
      <w:r w:rsidRPr="005628E3">
        <w:rPr>
          <w:sz w:val="20"/>
          <w:szCs w:val="20"/>
        </w:rPr>
        <w:t>a polymer based nano-delivery system</w:t>
      </w:r>
      <w:r w:rsidR="00C30734" w:rsidRPr="005628E3">
        <w:rPr>
          <w:sz w:val="20"/>
          <w:szCs w:val="20"/>
        </w:rPr>
        <w:t xml:space="preserve"> </w:t>
      </w:r>
      <w:r w:rsidR="00510777" w:rsidRPr="005628E3">
        <w:rPr>
          <w:sz w:val="20"/>
          <w:szCs w:val="20"/>
        </w:rPr>
        <w:t xml:space="preserve">enclosing </w:t>
      </w:r>
      <w:r w:rsidR="00C30734" w:rsidRPr="005628E3">
        <w:rPr>
          <w:sz w:val="20"/>
          <w:szCs w:val="20"/>
        </w:rPr>
        <w:t>a</w:t>
      </w:r>
      <w:r w:rsidR="00E50244" w:rsidRPr="005628E3">
        <w:rPr>
          <w:sz w:val="20"/>
          <w:szCs w:val="20"/>
        </w:rPr>
        <w:t>n effective</w:t>
      </w:r>
      <w:r w:rsidR="00C30734" w:rsidRPr="005628E3">
        <w:rPr>
          <w:sz w:val="20"/>
          <w:szCs w:val="20"/>
        </w:rPr>
        <w:t xml:space="preserve"> BNCT </w:t>
      </w:r>
      <w:r w:rsidR="00510777" w:rsidRPr="005628E3">
        <w:rPr>
          <w:sz w:val="20"/>
          <w:szCs w:val="20"/>
        </w:rPr>
        <w:t>pharmacophore</w:t>
      </w:r>
      <w:r w:rsidR="00C30734" w:rsidRPr="005628E3">
        <w:rPr>
          <w:sz w:val="20"/>
          <w:szCs w:val="20"/>
        </w:rPr>
        <w:t xml:space="preserve"> can </w:t>
      </w:r>
      <w:r w:rsidR="00706F3C" w:rsidRPr="005628E3">
        <w:rPr>
          <w:sz w:val="20"/>
          <w:szCs w:val="20"/>
        </w:rPr>
        <w:t xml:space="preserve">potentially </w:t>
      </w:r>
      <w:r w:rsidRPr="005628E3">
        <w:rPr>
          <w:sz w:val="20"/>
          <w:szCs w:val="20"/>
        </w:rPr>
        <w:t xml:space="preserve">lead to </w:t>
      </w:r>
      <w:r w:rsidR="00706F3C" w:rsidRPr="005628E3">
        <w:rPr>
          <w:sz w:val="20"/>
          <w:szCs w:val="20"/>
        </w:rPr>
        <w:t>the selective delivery of the load to cancer cells beyond the BBB</w:t>
      </w:r>
      <w:r w:rsidRPr="005628E3">
        <w:rPr>
          <w:sz w:val="20"/>
          <w:szCs w:val="20"/>
        </w:rPr>
        <w:t xml:space="preserve">. </w:t>
      </w:r>
      <w:r w:rsidR="00706F3C" w:rsidRPr="005628E3">
        <w:rPr>
          <w:sz w:val="20"/>
          <w:szCs w:val="20"/>
        </w:rPr>
        <w:t xml:space="preserve"> </w:t>
      </w:r>
    </w:p>
    <w:p w14:paraId="6BBC7161" w14:textId="2E4175EF" w:rsidR="00BC20B3" w:rsidRPr="005628E3" w:rsidRDefault="00706F3C" w:rsidP="007928D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In this work, a novel </w:t>
      </w:r>
      <w:r w:rsidR="00792810" w:rsidRPr="005628E3">
        <w:rPr>
          <w:sz w:val="20"/>
          <w:szCs w:val="20"/>
          <w:vertAlign w:val="superscript"/>
        </w:rPr>
        <w:t>10</w:t>
      </w:r>
      <w:r w:rsidR="00792810" w:rsidRPr="005628E3">
        <w:rPr>
          <w:sz w:val="20"/>
          <w:szCs w:val="20"/>
        </w:rPr>
        <w:t>B-rich agent</w:t>
      </w:r>
      <w:r w:rsidR="00AB0628" w:rsidRPr="005628E3">
        <w:rPr>
          <w:sz w:val="20"/>
          <w:szCs w:val="20"/>
        </w:rPr>
        <w:t>,</w:t>
      </w:r>
      <w:r w:rsidR="00792810" w:rsidRPr="005628E3">
        <w:rPr>
          <w:sz w:val="20"/>
          <w:szCs w:val="20"/>
        </w:rPr>
        <w:t xml:space="preserve"> </w:t>
      </w:r>
      <w:r w:rsidR="00B74DC2" w:rsidRPr="005628E3">
        <w:rPr>
          <w:sz w:val="20"/>
          <w:szCs w:val="20"/>
        </w:rPr>
        <w:t xml:space="preserve">based on </w:t>
      </w:r>
      <w:proofErr w:type="spellStart"/>
      <w:r w:rsidR="006A6120" w:rsidRPr="005628E3">
        <w:rPr>
          <w:sz w:val="20"/>
          <w:szCs w:val="20"/>
        </w:rPr>
        <w:t>carborane</w:t>
      </w:r>
      <w:proofErr w:type="spellEnd"/>
      <w:r w:rsidR="006A6120" w:rsidRPr="005628E3">
        <w:rPr>
          <w:sz w:val="20"/>
          <w:szCs w:val="20"/>
        </w:rPr>
        <w:t xml:space="preserve"> functionalised with Delocalized Lipophilic Cations which target selectively the mitochondria of tumour cells</w:t>
      </w:r>
      <w:r w:rsidR="00AB0628" w:rsidRPr="005628E3">
        <w:rPr>
          <w:sz w:val="20"/>
          <w:szCs w:val="20"/>
        </w:rPr>
        <w:t xml:space="preserve">, </w:t>
      </w:r>
      <w:r w:rsidRPr="005628E3">
        <w:rPr>
          <w:sz w:val="20"/>
          <w:szCs w:val="20"/>
        </w:rPr>
        <w:t>was synthesised</w:t>
      </w:r>
      <w:r w:rsidR="00AB0628" w:rsidRPr="005628E3">
        <w:rPr>
          <w:sz w:val="20"/>
          <w:szCs w:val="20"/>
        </w:rPr>
        <w:t>.</w:t>
      </w:r>
      <w:r w:rsidRPr="005628E3">
        <w:rPr>
          <w:sz w:val="20"/>
          <w:szCs w:val="20"/>
        </w:rPr>
        <w:t xml:space="preserve"> </w:t>
      </w:r>
      <w:r w:rsidR="007928D7" w:rsidRPr="005628E3">
        <w:rPr>
          <w:sz w:val="20"/>
          <w:szCs w:val="20"/>
        </w:rPr>
        <w:t xml:space="preserve">The treatment of tumour and cancer stem cells </w:t>
      </w:r>
      <w:r w:rsidR="009B23F3" w:rsidRPr="005628E3">
        <w:rPr>
          <w:sz w:val="20"/>
          <w:szCs w:val="20"/>
        </w:rPr>
        <w:t>indicated</w:t>
      </w:r>
      <w:r w:rsidR="007928D7" w:rsidRPr="005628E3">
        <w:rPr>
          <w:sz w:val="20"/>
          <w:szCs w:val="20"/>
        </w:rPr>
        <w:t xml:space="preserve"> this agent induces selective and permanent cancer cells growth arrest</w:t>
      </w:r>
      <w:r w:rsidR="009B23F3" w:rsidRPr="005628E3">
        <w:rPr>
          <w:sz w:val="20"/>
          <w:szCs w:val="20"/>
        </w:rPr>
        <w:t xml:space="preserve">. The drug </w:t>
      </w:r>
      <w:r w:rsidR="00AB0628" w:rsidRPr="005628E3">
        <w:rPr>
          <w:sz w:val="20"/>
          <w:szCs w:val="20"/>
        </w:rPr>
        <w:t xml:space="preserve">was then </w:t>
      </w:r>
      <w:r w:rsidRPr="005628E3">
        <w:rPr>
          <w:sz w:val="20"/>
          <w:szCs w:val="20"/>
        </w:rPr>
        <w:t xml:space="preserve">encapsulated in </w:t>
      </w:r>
      <w:proofErr w:type="spellStart"/>
      <w:r w:rsidR="00AB0628" w:rsidRPr="005628E3">
        <w:rPr>
          <w:sz w:val="20"/>
          <w:szCs w:val="20"/>
        </w:rPr>
        <w:t>nano</w:t>
      </w:r>
      <w:proofErr w:type="spellEnd"/>
      <w:r w:rsidR="00AB0628" w:rsidRPr="005628E3">
        <w:rPr>
          <w:sz w:val="20"/>
          <w:szCs w:val="20"/>
        </w:rPr>
        <w:t xml:space="preserve">-carriers constituted by </w:t>
      </w:r>
      <w:r w:rsidR="00792810" w:rsidRPr="005628E3">
        <w:rPr>
          <w:sz w:val="20"/>
          <w:szCs w:val="20"/>
        </w:rPr>
        <w:t>chitosan</w:t>
      </w:r>
      <w:r w:rsidR="002C333A" w:rsidRPr="005628E3">
        <w:rPr>
          <w:sz w:val="20"/>
          <w:szCs w:val="20"/>
        </w:rPr>
        <w:t xml:space="preserve"> </w:t>
      </w:r>
      <w:proofErr w:type="spellStart"/>
      <w:r w:rsidR="002C333A" w:rsidRPr="005628E3">
        <w:rPr>
          <w:sz w:val="20"/>
          <w:szCs w:val="20"/>
        </w:rPr>
        <w:t>nanoshells</w:t>
      </w:r>
      <w:proofErr w:type="spellEnd"/>
      <w:r w:rsidR="002C333A" w:rsidRPr="005628E3">
        <w:rPr>
          <w:sz w:val="20"/>
          <w:szCs w:val="20"/>
        </w:rPr>
        <w:t xml:space="preserve"> </w:t>
      </w:r>
      <w:r w:rsidR="00AB0628" w:rsidRPr="005628E3">
        <w:rPr>
          <w:sz w:val="20"/>
          <w:szCs w:val="20"/>
        </w:rPr>
        <w:t>to improve BBB permeability</w:t>
      </w:r>
      <w:r w:rsidR="00792810" w:rsidRPr="005628E3">
        <w:rPr>
          <w:sz w:val="20"/>
          <w:szCs w:val="20"/>
        </w:rPr>
        <w:t xml:space="preserve">. </w:t>
      </w:r>
      <w:r w:rsidR="00197B57" w:rsidRPr="005628E3">
        <w:rPr>
          <w:sz w:val="20"/>
          <w:szCs w:val="20"/>
        </w:rPr>
        <w:t xml:space="preserve">Also </w:t>
      </w:r>
      <w:r w:rsidR="00AB0628" w:rsidRPr="005628E3">
        <w:rPr>
          <w:sz w:val="20"/>
          <w:szCs w:val="20"/>
        </w:rPr>
        <w:t xml:space="preserve">in combination with </w:t>
      </w:r>
      <w:proofErr w:type="spellStart"/>
      <w:r w:rsidR="00AB0628" w:rsidRPr="005628E3">
        <w:rPr>
          <w:sz w:val="20"/>
          <w:szCs w:val="20"/>
        </w:rPr>
        <w:t>polypy</w:t>
      </w:r>
      <w:r w:rsidR="00197B57" w:rsidRPr="005628E3">
        <w:rPr>
          <w:sz w:val="20"/>
          <w:szCs w:val="20"/>
        </w:rPr>
        <w:t>rrole</w:t>
      </w:r>
      <w:proofErr w:type="spellEnd"/>
      <w:r w:rsidR="00197B57" w:rsidRPr="005628E3">
        <w:rPr>
          <w:sz w:val="20"/>
          <w:szCs w:val="20"/>
        </w:rPr>
        <w:t xml:space="preserve">, these </w:t>
      </w:r>
      <w:r w:rsidR="00792810" w:rsidRPr="005628E3">
        <w:rPr>
          <w:sz w:val="20"/>
          <w:szCs w:val="20"/>
        </w:rPr>
        <w:t xml:space="preserve">form a </w:t>
      </w:r>
      <w:r w:rsidR="00AB0628" w:rsidRPr="005628E3">
        <w:rPr>
          <w:sz w:val="20"/>
          <w:szCs w:val="20"/>
        </w:rPr>
        <w:t xml:space="preserve">smart </w:t>
      </w:r>
      <w:r w:rsidR="00792810" w:rsidRPr="005628E3">
        <w:rPr>
          <w:sz w:val="20"/>
          <w:szCs w:val="20"/>
        </w:rPr>
        <w:t xml:space="preserve">composite nano-shell of reduced size. The outcomes of release studies and preliminary cell work indicate these strategies </w:t>
      </w:r>
      <w:r w:rsidR="00AB0628" w:rsidRPr="005628E3">
        <w:rPr>
          <w:sz w:val="20"/>
          <w:szCs w:val="20"/>
        </w:rPr>
        <w:t xml:space="preserve">hold a great potential for successfully delivering therapeutic amounts of </w:t>
      </w:r>
      <w:r w:rsidR="00AB0628" w:rsidRPr="005628E3">
        <w:rPr>
          <w:sz w:val="20"/>
          <w:szCs w:val="20"/>
          <w:vertAlign w:val="superscript"/>
        </w:rPr>
        <w:t>10</w:t>
      </w:r>
      <w:r w:rsidR="00AB0628" w:rsidRPr="005628E3">
        <w:rPr>
          <w:sz w:val="20"/>
          <w:szCs w:val="20"/>
        </w:rPr>
        <w:t>B-containing pharmacophore in a selective fashion to cancer cells beyond the BBB.</w:t>
      </w:r>
    </w:p>
    <w:p w14:paraId="20562AEB" w14:textId="68C4F630" w:rsidR="00255B17" w:rsidRPr="005628E3" w:rsidRDefault="00255B17" w:rsidP="007928D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Publications </w:t>
      </w:r>
    </w:p>
    <w:p w14:paraId="5424FAB9" w14:textId="77777777" w:rsidR="00756ACD" w:rsidRPr="005628E3" w:rsidRDefault="00756ACD" w:rsidP="00A822C8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G.Calabrese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A.Daou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A.Rova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E.Tseliga</w:t>
      </w:r>
      <w:proofErr w:type="spellEnd"/>
      <w:proofErr w:type="gramStart"/>
      <w:r w:rsidRPr="005628E3">
        <w:rPr>
          <w:rFonts w:ascii="Calibri" w:eastAsia="Calibri" w:hAnsi="Calibri" w:cs="Calibri"/>
          <w:sz w:val="20"/>
          <w:szCs w:val="20"/>
          <w:lang w:val="en-GB"/>
        </w:rPr>
        <w:t>;  (</w:t>
      </w:r>
      <w:proofErr w:type="gram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October 2016). Boron containing delocalised lipophilic cation for the selective targeting of cancer </w:t>
      </w:r>
      <w:proofErr w:type="gramStart"/>
      <w:r w:rsidRPr="005628E3">
        <w:rPr>
          <w:rFonts w:ascii="Calibri" w:eastAsia="Calibri" w:hAnsi="Calibri" w:cs="Calibri"/>
          <w:sz w:val="20"/>
          <w:szCs w:val="20"/>
          <w:lang w:val="en-GB"/>
        </w:rPr>
        <w:t>cells .</w:t>
      </w:r>
      <w:proofErr w:type="gram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MedChemComm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>. 8 (1), P. 67-72</w:t>
      </w:r>
    </w:p>
    <w:p w14:paraId="29B36665" w14:textId="77777777" w:rsidR="00756ACD" w:rsidRPr="005628E3" w:rsidRDefault="00756ACD" w:rsidP="00A822C8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G.Calabrese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A.Daou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E.Barbu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; </w:t>
      </w:r>
      <w:proofErr w:type="spellStart"/>
      <w:proofErr w:type="gramStart"/>
      <w:r w:rsidRPr="005628E3">
        <w:rPr>
          <w:rFonts w:ascii="Calibri" w:eastAsia="Calibri" w:hAnsi="Calibri" w:cs="Calibri"/>
          <w:sz w:val="20"/>
          <w:szCs w:val="20"/>
          <w:lang w:val="en-GB"/>
        </w:rPr>
        <w:t>J.Tsibouklis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 .</w:t>
      </w:r>
      <w:proofErr w:type="gramEnd"/>
      <w:r w:rsidRPr="005628E3">
        <w:rPr>
          <w:rFonts w:ascii="Calibri" w:eastAsia="Calibri" w:hAnsi="Calibri" w:cs="Calibri"/>
          <w:sz w:val="20"/>
          <w:szCs w:val="20"/>
          <w:lang w:val="en-GB"/>
        </w:rPr>
        <w:t xml:space="preserve"> (Sep 2017). Towards </w:t>
      </w:r>
      <w:proofErr w:type="spellStart"/>
      <w:r w:rsidRPr="005628E3">
        <w:rPr>
          <w:rFonts w:ascii="Calibri" w:eastAsia="Calibri" w:hAnsi="Calibri" w:cs="Calibri"/>
          <w:sz w:val="20"/>
          <w:szCs w:val="20"/>
          <w:lang w:val="en-GB"/>
        </w:rPr>
        <w:t>carborane</w:t>
      </w:r>
      <w:proofErr w:type="spellEnd"/>
      <w:r w:rsidRPr="005628E3">
        <w:rPr>
          <w:rFonts w:ascii="Calibri" w:eastAsia="Calibri" w:hAnsi="Calibri" w:cs="Calibri"/>
          <w:sz w:val="20"/>
          <w:szCs w:val="20"/>
          <w:lang w:val="en-GB"/>
        </w:rPr>
        <w:t>-functionalised structures for the treatment of brain cancer. Drug Discovery Today. 0 (0), P. 1-13.</w:t>
      </w:r>
    </w:p>
    <w:p w14:paraId="3E4AE55A" w14:textId="77777777" w:rsidR="005628E3" w:rsidRDefault="005628E3" w:rsidP="003B1AC4">
      <w:pPr>
        <w:jc w:val="both"/>
        <w:rPr>
          <w:sz w:val="20"/>
          <w:szCs w:val="20"/>
        </w:rPr>
      </w:pPr>
    </w:p>
    <w:p w14:paraId="0DCDFCC2" w14:textId="425B2944" w:rsidR="003B1AC4" w:rsidRPr="005628E3" w:rsidRDefault="007534EB" w:rsidP="003B1AC4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Biography </w:t>
      </w:r>
    </w:p>
    <w:p w14:paraId="255B59AB" w14:textId="4FB5D58A" w:rsidR="00C6729F" w:rsidRPr="005628E3" w:rsidRDefault="007534EB" w:rsidP="003B1AC4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Mr Anis Daou is currently a PhD research student at Kingston university, supervised by Dr </w:t>
      </w:r>
      <w:proofErr w:type="spellStart"/>
      <w:r w:rsidRPr="005628E3">
        <w:rPr>
          <w:sz w:val="20"/>
          <w:szCs w:val="20"/>
        </w:rPr>
        <w:t>Giapiero</w:t>
      </w:r>
      <w:proofErr w:type="spellEnd"/>
      <w:r w:rsidRPr="005628E3">
        <w:rPr>
          <w:sz w:val="20"/>
          <w:szCs w:val="20"/>
        </w:rPr>
        <w:t xml:space="preserve"> Calabrese, Mr </w:t>
      </w:r>
      <w:proofErr w:type="spellStart"/>
      <w:r w:rsidRPr="005628E3">
        <w:rPr>
          <w:sz w:val="20"/>
          <w:szCs w:val="20"/>
        </w:rPr>
        <w:t>Daou’s</w:t>
      </w:r>
      <w:proofErr w:type="spellEnd"/>
      <w:r w:rsidRPr="005628E3">
        <w:rPr>
          <w:sz w:val="20"/>
          <w:szCs w:val="20"/>
        </w:rPr>
        <w:t xml:space="preserve"> background is focused on formulation </w:t>
      </w:r>
      <w:r w:rsidR="00FC6341" w:rsidRPr="005628E3">
        <w:rPr>
          <w:sz w:val="20"/>
          <w:szCs w:val="20"/>
        </w:rPr>
        <w:t xml:space="preserve">and </w:t>
      </w:r>
      <w:proofErr w:type="gramStart"/>
      <w:r w:rsidR="00FC6341" w:rsidRPr="005628E3">
        <w:rPr>
          <w:sz w:val="20"/>
          <w:szCs w:val="20"/>
        </w:rPr>
        <w:t>advanced</w:t>
      </w:r>
      <w:r w:rsidRPr="005628E3">
        <w:rPr>
          <w:sz w:val="20"/>
          <w:szCs w:val="20"/>
        </w:rPr>
        <w:t xml:space="preserve"> </w:t>
      </w:r>
      <w:r w:rsidR="00FC6341" w:rsidRPr="005628E3">
        <w:rPr>
          <w:sz w:val="20"/>
          <w:szCs w:val="20"/>
        </w:rPr>
        <w:t xml:space="preserve"> drug</w:t>
      </w:r>
      <w:proofErr w:type="gramEnd"/>
      <w:r w:rsidR="00FC6341" w:rsidRPr="005628E3">
        <w:rPr>
          <w:sz w:val="20"/>
          <w:szCs w:val="20"/>
        </w:rPr>
        <w:t xml:space="preserve"> delivery systems. He is in his final year of his doctorate studies </w:t>
      </w:r>
      <w:r w:rsidR="000348AF" w:rsidRPr="005628E3">
        <w:rPr>
          <w:sz w:val="20"/>
          <w:szCs w:val="20"/>
        </w:rPr>
        <w:t>working on a successful synthesis of suitable boron compounds and an effective nano-delivery system for the improved treatment of brain tumours.</w:t>
      </w:r>
      <w:r w:rsidR="0059617A" w:rsidRPr="005628E3">
        <w:rPr>
          <w:sz w:val="20"/>
          <w:szCs w:val="20"/>
        </w:rPr>
        <w:t xml:space="preserve"> He has published </w:t>
      </w:r>
      <w:r w:rsidR="00464E0A" w:rsidRPr="005628E3">
        <w:rPr>
          <w:sz w:val="20"/>
          <w:szCs w:val="20"/>
        </w:rPr>
        <w:t>2 articles to date in his short research career and is looking forward to publishing more.</w:t>
      </w:r>
    </w:p>
    <w:p w14:paraId="5E7FFF48" w14:textId="2E6F4CC1" w:rsidR="00A95517" w:rsidRPr="005628E3" w:rsidRDefault="00A95517" w:rsidP="00A9551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>Mr Anis Daou</w:t>
      </w:r>
    </w:p>
    <w:p w14:paraId="7EE04567" w14:textId="76F3F2EA" w:rsidR="00A95517" w:rsidRPr="005628E3" w:rsidRDefault="00A95517" w:rsidP="00A9551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>07449080331</w:t>
      </w:r>
    </w:p>
    <w:p w14:paraId="07BAF452" w14:textId="26D93F07" w:rsidR="00A95517" w:rsidRPr="005628E3" w:rsidRDefault="00C70FDA" w:rsidP="00A95517">
      <w:pPr>
        <w:jc w:val="both"/>
        <w:rPr>
          <w:sz w:val="20"/>
          <w:szCs w:val="20"/>
        </w:rPr>
      </w:pPr>
      <w:hyperlink r:id="rId6" w:history="1">
        <w:r w:rsidR="004C4C86" w:rsidRPr="005628E3">
          <w:rPr>
            <w:rStyle w:val="Hyperlink"/>
            <w:sz w:val="20"/>
            <w:szCs w:val="20"/>
          </w:rPr>
          <w:t>http://linkedin.com/in/adaou</w:t>
        </w:r>
      </w:hyperlink>
      <w:r w:rsidR="004C4C86" w:rsidRPr="005628E3">
        <w:rPr>
          <w:sz w:val="20"/>
          <w:szCs w:val="20"/>
        </w:rPr>
        <w:t xml:space="preserve"> </w:t>
      </w:r>
    </w:p>
    <w:p w14:paraId="7753BD8B" w14:textId="3FED4DA9" w:rsidR="000518F2" w:rsidRPr="005628E3" w:rsidRDefault="000518F2" w:rsidP="00A9551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Nanoparticle drug delivery systems </w:t>
      </w:r>
    </w:p>
    <w:p w14:paraId="0DC93333" w14:textId="5E6A4762" w:rsidR="000518F2" w:rsidRPr="005628E3" w:rsidRDefault="00255B17" w:rsidP="00A95517">
      <w:pPr>
        <w:jc w:val="both"/>
        <w:rPr>
          <w:sz w:val="20"/>
          <w:szCs w:val="20"/>
        </w:rPr>
      </w:pPr>
      <w:r w:rsidRPr="005628E3">
        <w:rPr>
          <w:sz w:val="20"/>
          <w:szCs w:val="20"/>
        </w:rPr>
        <w:t xml:space="preserve">Oral presentation </w:t>
      </w:r>
    </w:p>
    <w:p w14:paraId="73C6760D" w14:textId="77777777" w:rsidR="004C4C86" w:rsidRPr="005628E3" w:rsidRDefault="004C4C86" w:rsidP="00A95517">
      <w:pPr>
        <w:jc w:val="both"/>
        <w:rPr>
          <w:sz w:val="20"/>
          <w:szCs w:val="20"/>
        </w:rPr>
      </w:pPr>
    </w:p>
    <w:sectPr w:rsidR="004C4C86" w:rsidRPr="005628E3" w:rsidSect="00D635B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47903"/>
    <w:multiLevelType w:val="hybridMultilevel"/>
    <w:tmpl w:val="FFFFFFFF"/>
    <w:lvl w:ilvl="0" w:tplc="59626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2E0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B25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4C8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EA0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C5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6A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8A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667E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B3"/>
    <w:rsid w:val="000348AF"/>
    <w:rsid w:val="00045BC2"/>
    <w:rsid w:val="000518F2"/>
    <w:rsid w:val="00147E97"/>
    <w:rsid w:val="00197B57"/>
    <w:rsid w:val="001C7D4E"/>
    <w:rsid w:val="00211814"/>
    <w:rsid w:val="002207A9"/>
    <w:rsid w:val="00242732"/>
    <w:rsid w:val="00255B17"/>
    <w:rsid w:val="002C333A"/>
    <w:rsid w:val="003B1AC4"/>
    <w:rsid w:val="003F7B26"/>
    <w:rsid w:val="00426F80"/>
    <w:rsid w:val="00462EA3"/>
    <w:rsid w:val="00464E0A"/>
    <w:rsid w:val="004B058B"/>
    <w:rsid w:val="004C4C86"/>
    <w:rsid w:val="004C79DA"/>
    <w:rsid w:val="00510777"/>
    <w:rsid w:val="005628E3"/>
    <w:rsid w:val="0059617A"/>
    <w:rsid w:val="00641CE7"/>
    <w:rsid w:val="006A6120"/>
    <w:rsid w:val="00706F3C"/>
    <w:rsid w:val="007534EB"/>
    <w:rsid w:val="00756ACD"/>
    <w:rsid w:val="00792810"/>
    <w:rsid w:val="007928D7"/>
    <w:rsid w:val="007C6DDC"/>
    <w:rsid w:val="008109DB"/>
    <w:rsid w:val="008E334E"/>
    <w:rsid w:val="0095000C"/>
    <w:rsid w:val="009953DF"/>
    <w:rsid w:val="009B23F3"/>
    <w:rsid w:val="00A6685B"/>
    <w:rsid w:val="00A75F0A"/>
    <w:rsid w:val="00A95517"/>
    <w:rsid w:val="00AB0628"/>
    <w:rsid w:val="00B74DC2"/>
    <w:rsid w:val="00BC20B3"/>
    <w:rsid w:val="00BD1277"/>
    <w:rsid w:val="00C30734"/>
    <w:rsid w:val="00C6729F"/>
    <w:rsid w:val="00C70FDA"/>
    <w:rsid w:val="00C94AE3"/>
    <w:rsid w:val="00CE5B4F"/>
    <w:rsid w:val="00D635BE"/>
    <w:rsid w:val="00DE216A"/>
    <w:rsid w:val="00E50244"/>
    <w:rsid w:val="00E55CDE"/>
    <w:rsid w:val="00F01910"/>
    <w:rsid w:val="00F15908"/>
    <w:rsid w:val="00F47874"/>
    <w:rsid w:val="00FC6341"/>
    <w:rsid w:val="00FE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18B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6F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F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F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F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F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756AC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4C8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4C86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6F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F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F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F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F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756AC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4C8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4C8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nkedin.com/in/adao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Daou, Anis</dc:creator>
  <cp:lastModifiedBy>Windows User</cp:lastModifiedBy>
  <cp:revision>2</cp:revision>
  <dcterms:created xsi:type="dcterms:W3CDTF">2017-12-21T17:20:00Z</dcterms:created>
  <dcterms:modified xsi:type="dcterms:W3CDTF">2017-12-21T17:20:00Z</dcterms:modified>
</cp:coreProperties>
</file>