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5C5" w:rsidRDefault="005E65C5" w:rsidP="00666D8C">
      <w:pPr>
        <w:pStyle w:val="Title"/>
        <w:tabs>
          <w:tab w:val="left" w:pos="2685"/>
          <w:tab w:val="center" w:pos="4320"/>
        </w:tabs>
        <w:spacing w:after="240"/>
        <w:ind w:left="-360" w:right="-423"/>
        <w:jc w:val="right"/>
        <w:rPr>
          <w:szCs w:val="28"/>
        </w:rPr>
      </w:pPr>
      <w:r w:rsidRPr="005E65C5">
        <w:rPr>
          <w:noProof/>
          <w:szCs w:val="28"/>
        </w:rPr>
        <w:drawing>
          <wp:inline distT="0" distB="0" distL="0" distR="0">
            <wp:extent cx="1076325" cy="1367223"/>
            <wp:effectExtent l="0" t="0" r="0" b="0"/>
            <wp:docPr id="1" name="Picture 1" descr="E:\VIVEKANANDAN CERTIFICATES\Photos\Dr.Vivek-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IVEKANANDAN CERTIFICATES\Photos\Dr.Vivek-mi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0823" cy="1372936"/>
                    </a:xfrm>
                    <a:prstGeom prst="rect">
                      <a:avLst/>
                    </a:prstGeom>
                    <a:noFill/>
                    <a:ln>
                      <a:noFill/>
                    </a:ln>
                  </pic:spPr>
                </pic:pic>
              </a:graphicData>
            </a:graphic>
          </wp:inline>
        </w:drawing>
      </w:r>
    </w:p>
    <w:p w:rsidR="005E65C5" w:rsidRDefault="007037DB" w:rsidP="00702D6A">
      <w:pPr>
        <w:pStyle w:val="Title"/>
        <w:tabs>
          <w:tab w:val="left" w:pos="2685"/>
          <w:tab w:val="center" w:pos="4320"/>
        </w:tabs>
        <w:ind w:left="-360" w:right="-423"/>
        <w:jc w:val="both"/>
        <w:rPr>
          <w:sz w:val="24"/>
          <w:szCs w:val="28"/>
        </w:rPr>
      </w:pPr>
      <w:r>
        <w:rPr>
          <w:sz w:val="24"/>
          <w:szCs w:val="28"/>
        </w:rPr>
        <w:t xml:space="preserve">Title: </w:t>
      </w:r>
      <w:r w:rsidRPr="007037DB">
        <w:rPr>
          <w:sz w:val="24"/>
          <w:szCs w:val="28"/>
        </w:rPr>
        <w:t>Formulation Development and</w:t>
      </w:r>
      <w:r>
        <w:rPr>
          <w:sz w:val="24"/>
          <w:szCs w:val="28"/>
        </w:rPr>
        <w:t xml:space="preserve"> In-Vitro Evaluation o</w:t>
      </w:r>
      <w:r w:rsidRPr="007037DB">
        <w:rPr>
          <w:sz w:val="24"/>
          <w:szCs w:val="28"/>
        </w:rPr>
        <w:t>f Antiret</w:t>
      </w:r>
      <w:r w:rsidR="00702D6A">
        <w:rPr>
          <w:sz w:val="24"/>
          <w:szCs w:val="28"/>
        </w:rPr>
        <w:t>roviral Fixed Dose Combination o</w:t>
      </w:r>
      <w:r w:rsidRPr="007037DB">
        <w:rPr>
          <w:sz w:val="24"/>
          <w:szCs w:val="28"/>
        </w:rPr>
        <w:t xml:space="preserve">f Dispersible Tablets </w:t>
      </w:r>
      <w:r w:rsidR="00702D6A" w:rsidRPr="007037DB">
        <w:rPr>
          <w:sz w:val="24"/>
          <w:szCs w:val="28"/>
        </w:rPr>
        <w:t>for</w:t>
      </w:r>
      <w:r w:rsidRPr="007037DB">
        <w:rPr>
          <w:sz w:val="24"/>
          <w:szCs w:val="28"/>
        </w:rPr>
        <w:t xml:space="preserve"> Paediatric Use</w:t>
      </w:r>
    </w:p>
    <w:p w:rsidR="00702D6A" w:rsidRDefault="00702D6A" w:rsidP="00702D6A">
      <w:pPr>
        <w:pStyle w:val="Title"/>
        <w:tabs>
          <w:tab w:val="left" w:pos="2685"/>
          <w:tab w:val="center" w:pos="4320"/>
        </w:tabs>
        <w:ind w:left="-360" w:right="-423"/>
        <w:jc w:val="both"/>
        <w:rPr>
          <w:sz w:val="24"/>
          <w:szCs w:val="28"/>
        </w:rPr>
      </w:pPr>
    </w:p>
    <w:p w:rsidR="00702D6A" w:rsidRDefault="00702D6A" w:rsidP="00702D6A">
      <w:pPr>
        <w:pStyle w:val="Title"/>
        <w:tabs>
          <w:tab w:val="left" w:pos="2685"/>
          <w:tab w:val="center" w:pos="4320"/>
        </w:tabs>
        <w:ind w:left="-360" w:right="-423"/>
        <w:rPr>
          <w:sz w:val="24"/>
        </w:rPr>
      </w:pPr>
      <w:r>
        <w:rPr>
          <w:sz w:val="24"/>
        </w:rPr>
        <w:t>Dr.VIVEKANANDAN.K</w:t>
      </w:r>
    </w:p>
    <w:p w:rsidR="00702D6A" w:rsidRDefault="00907483" w:rsidP="00702D6A">
      <w:pPr>
        <w:pStyle w:val="Title"/>
        <w:tabs>
          <w:tab w:val="left" w:pos="2685"/>
          <w:tab w:val="center" w:pos="4320"/>
        </w:tabs>
        <w:ind w:left="-360" w:right="-423"/>
        <w:rPr>
          <w:sz w:val="24"/>
        </w:rPr>
      </w:pPr>
      <w:r>
        <w:rPr>
          <w:sz w:val="24"/>
        </w:rPr>
        <w:t xml:space="preserve">Faculty of Pharmacy, </w:t>
      </w:r>
      <w:r w:rsidR="00702D6A">
        <w:rPr>
          <w:sz w:val="24"/>
        </w:rPr>
        <w:t>Dr.M.G.R. Educational and Research University, Deemed to be University, Chennai, India</w:t>
      </w:r>
      <w:r w:rsidR="00702D6A" w:rsidRPr="00BE5DE1">
        <w:rPr>
          <w:sz w:val="24"/>
        </w:rPr>
        <w:t>.</w:t>
      </w:r>
    </w:p>
    <w:p w:rsidR="00A719C1" w:rsidRPr="0045046B" w:rsidRDefault="00A719C1" w:rsidP="00702D6A">
      <w:pPr>
        <w:pStyle w:val="Title"/>
        <w:tabs>
          <w:tab w:val="left" w:pos="2685"/>
          <w:tab w:val="center" w:pos="4320"/>
        </w:tabs>
        <w:ind w:right="-423"/>
        <w:jc w:val="both"/>
        <w:rPr>
          <w:szCs w:val="28"/>
        </w:rPr>
      </w:pPr>
    </w:p>
    <w:p w:rsidR="00BB5C47" w:rsidRDefault="00A719C1" w:rsidP="00702D6A">
      <w:pPr>
        <w:pStyle w:val="NormalWeb"/>
        <w:spacing w:before="0" w:beforeAutospacing="0" w:after="0" w:afterAutospacing="0"/>
        <w:ind w:left="-360" w:right="-423" w:firstLine="720"/>
        <w:jc w:val="both"/>
      </w:pPr>
      <w:r w:rsidRPr="00BB5C47">
        <w:rPr>
          <w:bCs/>
        </w:rPr>
        <w:t>In AIDS therapy, mono therapy is not recommended because incomplete viral suppression can lead to development of resistance. Combinations of antiretrovirals create multiple obstacles to HIV replication to keep the number of offspring low and reduce the possibility of a superior mutation. The present investigation reports development of an</w:t>
      </w:r>
      <w:r w:rsidR="00BB5C47">
        <w:rPr>
          <w:bCs/>
        </w:rPr>
        <w:t xml:space="preserve"> </w:t>
      </w:r>
      <w:r w:rsidRPr="00BB5C47">
        <w:rPr>
          <w:bCs/>
          <w:i/>
        </w:rPr>
        <w:t xml:space="preserve">in-vitro </w:t>
      </w:r>
      <w:r w:rsidRPr="00BB5C47">
        <w:rPr>
          <w:bCs/>
        </w:rPr>
        <w:t>dispersible fixed dose combination tablet containing Lamivudine</w:t>
      </w:r>
      <w:r w:rsidR="00BB5C47">
        <w:rPr>
          <w:bCs/>
        </w:rPr>
        <w:t xml:space="preserve"> </w:t>
      </w:r>
      <w:r w:rsidRPr="00BB5C47">
        <w:rPr>
          <w:bCs/>
        </w:rPr>
        <w:t>(30mg), Nevirapine</w:t>
      </w:r>
      <w:r w:rsidR="00BB5C47">
        <w:rPr>
          <w:bCs/>
        </w:rPr>
        <w:t xml:space="preserve"> </w:t>
      </w:r>
      <w:r w:rsidRPr="00BB5C47">
        <w:rPr>
          <w:bCs/>
        </w:rPr>
        <w:t>(50mg) and Zidovudine</w:t>
      </w:r>
      <w:r w:rsidR="00BB5C47">
        <w:rPr>
          <w:bCs/>
        </w:rPr>
        <w:t xml:space="preserve"> </w:t>
      </w:r>
      <w:r w:rsidRPr="00BB5C47">
        <w:rPr>
          <w:bCs/>
        </w:rPr>
        <w:t>(60mg). The dispersible tablet is intended for ease of administration, primarily to pediatric patients.</w:t>
      </w:r>
      <w:r w:rsidR="00702D6A">
        <w:rPr>
          <w:bCs/>
        </w:rPr>
        <w:t xml:space="preserve"> </w:t>
      </w:r>
      <w:r w:rsidRPr="00BB5C47">
        <w:t xml:space="preserve">The tablets were prepared by wet granulation </w:t>
      </w:r>
      <w:r w:rsidR="00BB5C47" w:rsidRPr="00BB5C47">
        <w:t>technique</w:t>
      </w:r>
      <w:r w:rsidRPr="00BB5C47">
        <w:t xml:space="preserve"> and evaluated for various parameters like weight variations, hardness, friability, disintegration time, assay, related impurities and </w:t>
      </w:r>
      <w:r w:rsidR="00BB5C47" w:rsidRPr="00BB5C47">
        <w:t>dissolution</w:t>
      </w:r>
      <w:r w:rsidRPr="00BB5C47">
        <w:t xml:space="preserve"> profile. The optimized formulation contains 12% of Lamivudine, 20% of Nevirapine and 24% of Zidovudine as active ingredients, 24.8% of Lactose monohydrate and 8% of </w:t>
      </w:r>
      <w:r w:rsidRPr="00BB5C47">
        <w:rPr>
          <w:rFonts w:eastAsia="Calibri"/>
        </w:rPr>
        <w:t>Microcrystalline Cellulose</w:t>
      </w:r>
      <w:r w:rsidRPr="00BB5C47">
        <w:t xml:space="preserve"> as diluent, 5.2% of Sodium Starch Glycolate as disintegrant, 1.4% silicon dioxide as Glidant, 1.6% Sucralose as sweetener, 0.8% strawberry flavor 1% of povidone as binder and 1.2% of </w:t>
      </w:r>
      <w:r w:rsidRPr="00BB5C47">
        <w:rPr>
          <w:rFonts w:eastAsia="Calibri"/>
        </w:rPr>
        <w:t>magnesium stearate</w:t>
      </w:r>
      <w:r w:rsidRPr="00BB5C47">
        <w:t xml:space="preserve"> as lubricant. The optimized formulation had a weight variation &lt; 10%, hardness of 35-50N, percentage friability of 0.15, disintegration time of 55-60 sec, % assay was 102.2% for Lamivudine, 99.9% for Nevirapine and 102.5% for Zidovudine and </w:t>
      </w:r>
      <w:r w:rsidRPr="00BB5C47">
        <w:rPr>
          <w:i/>
        </w:rPr>
        <w:t>in vitro</w:t>
      </w:r>
      <w:r w:rsidRPr="00BB5C47">
        <w:t xml:space="preserve"> drug release after 30mins was 100.2 % for Lamivudine, </w:t>
      </w:r>
      <w:r w:rsidRPr="00BB5C47">
        <w:rPr>
          <w:color w:val="000000"/>
        </w:rPr>
        <w:t xml:space="preserve">99.9% for </w:t>
      </w:r>
      <w:r w:rsidRPr="00BB5C47">
        <w:t xml:space="preserve">Nevirapine and </w:t>
      </w:r>
      <w:r w:rsidRPr="00BB5C47">
        <w:rPr>
          <w:color w:val="000000"/>
        </w:rPr>
        <w:t xml:space="preserve">100.1% for </w:t>
      </w:r>
      <w:r w:rsidRPr="00BB5C47">
        <w:t xml:space="preserve">Zidovudine. Tablets were packed in HDPE containers for stability study. The formulation was stable after three month of accelerated stability studies. </w:t>
      </w:r>
    </w:p>
    <w:p w:rsidR="00FC5BD7" w:rsidRPr="0045046B" w:rsidRDefault="00FC5BD7" w:rsidP="00702D6A">
      <w:pPr>
        <w:pStyle w:val="NormalWeb"/>
        <w:spacing w:before="0" w:beforeAutospacing="0" w:after="0" w:afterAutospacing="0"/>
        <w:ind w:left="-360" w:right="-423" w:firstLine="720"/>
        <w:jc w:val="both"/>
        <w:rPr>
          <w:bCs/>
        </w:rPr>
      </w:pPr>
    </w:p>
    <w:p w:rsidR="00BE5DE1" w:rsidRPr="00666D8C" w:rsidRDefault="00666D8C" w:rsidP="00666D8C">
      <w:pPr>
        <w:spacing w:line="240" w:lineRule="auto"/>
        <w:ind w:left="-360" w:right="-423"/>
        <w:jc w:val="both"/>
        <w:rPr>
          <w:rFonts w:ascii="Times New Roman" w:hAnsi="Times New Roman" w:cs="Times New Roman"/>
          <w:b/>
          <w:sz w:val="24"/>
          <w:szCs w:val="24"/>
        </w:rPr>
      </w:pPr>
      <w:r>
        <w:rPr>
          <w:rFonts w:ascii="Times New Roman" w:hAnsi="Times New Roman" w:cs="Times New Roman"/>
          <w:b/>
          <w:sz w:val="24"/>
          <w:szCs w:val="24"/>
        </w:rPr>
        <w:t>Biography</w:t>
      </w:r>
    </w:p>
    <w:p w:rsidR="00BE5DE1" w:rsidRPr="00BE5DE1" w:rsidRDefault="00AC4666" w:rsidP="00666D8C">
      <w:pPr>
        <w:spacing w:line="240" w:lineRule="auto"/>
        <w:ind w:left="-360" w:right="-423"/>
        <w:jc w:val="both"/>
        <w:rPr>
          <w:rFonts w:ascii="Times New Roman" w:hAnsi="Times New Roman" w:cs="Times New Roman"/>
          <w:sz w:val="24"/>
          <w:szCs w:val="24"/>
        </w:rPr>
      </w:pPr>
      <w:r>
        <w:rPr>
          <w:rFonts w:ascii="Times New Roman" w:hAnsi="Times New Roman" w:cs="Times New Roman"/>
          <w:sz w:val="24"/>
          <w:szCs w:val="24"/>
        </w:rPr>
        <w:t>Dr.VIVEKANANDAN.K</w:t>
      </w:r>
      <w:r w:rsidRPr="00BE5DE1">
        <w:rPr>
          <w:rFonts w:ascii="Times New Roman" w:hAnsi="Times New Roman" w:cs="Times New Roman"/>
          <w:sz w:val="24"/>
          <w:szCs w:val="24"/>
        </w:rPr>
        <w:t xml:space="preserve"> </w:t>
      </w:r>
      <w:r w:rsidR="00BE5DE1" w:rsidRPr="00BE5DE1">
        <w:rPr>
          <w:rFonts w:ascii="Times New Roman" w:hAnsi="Times New Roman" w:cs="Times New Roman"/>
          <w:sz w:val="24"/>
          <w:szCs w:val="24"/>
        </w:rPr>
        <w:t xml:space="preserve">has completed his PhD at the age of </w:t>
      </w:r>
      <w:r>
        <w:rPr>
          <w:rFonts w:ascii="Times New Roman" w:hAnsi="Times New Roman" w:cs="Times New Roman"/>
          <w:sz w:val="24"/>
          <w:szCs w:val="24"/>
        </w:rPr>
        <w:t>32</w:t>
      </w:r>
      <w:r w:rsidR="00BE5DE1" w:rsidRPr="00BE5DE1">
        <w:rPr>
          <w:rFonts w:ascii="Times New Roman" w:hAnsi="Times New Roman" w:cs="Times New Roman"/>
          <w:sz w:val="24"/>
          <w:szCs w:val="24"/>
        </w:rPr>
        <w:t xml:space="preserve"> years from </w:t>
      </w:r>
      <w:r>
        <w:rPr>
          <w:rFonts w:ascii="Times New Roman" w:hAnsi="Times New Roman" w:cs="Times New Roman"/>
          <w:sz w:val="24"/>
          <w:szCs w:val="24"/>
        </w:rPr>
        <w:t>Sunrise</w:t>
      </w:r>
      <w:r w:rsidR="00BE5DE1" w:rsidRPr="00BE5DE1">
        <w:rPr>
          <w:rFonts w:ascii="Times New Roman" w:hAnsi="Times New Roman" w:cs="Times New Roman"/>
          <w:sz w:val="24"/>
          <w:szCs w:val="24"/>
        </w:rPr>
        <w:t xml:space="preserve"> University</w:t>
      </w:r>
      <w:r w:rsidR="00D22EDA">
        <w:rPr>
          <w:rFonts w:ascii="Times New Roman" w:hAnsi="Times New Roman" w:cs="Times New Roman"/>
          <w:sz w:val="24"/>
          <w:szCs w:val="24"/>
        </w:rPr>
        <w:t>, India</w:t>
      </w:r>
      <w:r w:rsidR="00BE5DE1" w:rsidRPr="00BE5DE1">
        <w:rPr>
          <w:rFonts w:ascii="Times New Roman" w:hAnsi="Times New Roman" w:cs="Times New Roman"/>
          <w:sz w:val="24"/>
          <w:szCs w:val="24"/>
        </w:rPr>
        <w:t xml:space="preserve">. He is </w:t>
      </w:r>
      <w:r w:rsidR="00D22EDA">
        <w:rPr>
          <w:rFonts w:ascii="Times New Roman" w:hAnsi="Times New Roman" w:cs="Times New Roman"/>
          <w:sz w:val="24"/>
          <w:szCs w:val="24"/>
        </w:rPr>
        <w:t xml:space="preserve">working as an Associate Professor in </w:t>
      </w:r>
      <w:r w:rsidR="00907483">
        <w:rPr>
          <w:rFonts w:ascii="Times New Roman" w:hAnsi="Times New Roman" w:cs="Times New Roman"/>
          <w:sz w:val="24"/>
          <w:szCs w:val="24"/>
        </w:rPr>
        <w:t xml:space="preserve">Faculty of Pharmacy, </w:t>
      </w:r>
      <w:bookmarkStart w:id="0" w:name="_GoBack"/>
      <w:bookmarkEnd w:id="0"/>
      <w:r w:rsidR="00D22EDA">
        <w:rPr>
          <w:rFonts w:ascii="Times New Roman" w:hAnsi="Times New Roman" w:cs="Times New Roman"/>
          <w:sz w:val="24"/>
          <w:szCs w:val="24"/>
        </w:rPr>
        <w:t>Dr.M.G.R. Educational and Research University, Deemed to be University, Chennai, India</w:t>
      </w:r>
      <w:r w:rsidR="00BE5DE1" w:rsidRPr="00BE5DE1">
        <w:rPr>
          <w:rFonts w:ascii="Times New Roman" w:hAnsi="Times New Roman" w:cs="Times New Roman"/>
          <w:sz w:val="24"/>
          <w:szCs w:val="24"/>
        </w:rPr>
        <w:t xml:space="preserve">. He has published more than </w:t>
      </w:r>
      <w:r>
        <w:rPr>
          <w:rFonts w:ascii="Times New Roman" w:hAnsi="Times New Roman" w:cs="Times New Roman"/>
          <w:sz w:val="24"/>
          <w:szCs w:val="24"/>
        </w:rPr>
        <w:t>16</w:t>
      </w:r>
      <w:r w:rsidR="00BE5DE1" w:rsidRPr="00BE5DE1">
        <w:rPr>
          <w:rFonts w:ascii="Times New Roman" w:hAnsi="Times New Roman" w:cs="Times New Roman"/>
          <w:sz w:val="24"/>
          <w:szCs w:val="24"/>
        </w:rPr>
        <w:t xml:space="preserve"> papers in reputed journals and has been serving as an editorial board membe</w:t>
      </w:r>
      <w:r w:rsidR="00666D8C">
        <w:rPr>
          <w:rFonts w:ascii="Times New Roman" w:hAnsi="Times New Roman" w:cs="Times New Roman"/>
          <w:sz w:val="24"/>
          <w:szCs w:val="24"/>
        </w:rPr>
        <w:t xml:space="preserve">r of </w:t>
      </w:r>
      <w:r w:rsidR="00702D6A" w:rsidRPr="00BE5DE1">
        <w:rPr>
          <w:rFonts w:ascii="Times New Roman" w:hAnsi="Times New Roman" w:cs="Times New Roman"/>
          <w:sz w:val="24"/>
          <w:szCs w:val="24"/>
        </w:rPr>
        <w:t>reputed journals</w:t>
      </w:r>
      <w:r w:rsidR="00702D6A">
        <w:rPr>
          <w:rFonts w:ascii="Times New Roman" w:hAnsi="Times New Roman" w:cs="Times New Roman"/>
          <w:sz w:val="24"/>
          <w:szCs w:val="24"/>
        </w:rPr>
        <w:t>.</w:t>
      </w:r>
      <w:r w:rsidR="00666D8C">
        <w:rPr>
          <w:rFonts w:ascii="Times New Roman" w:hAnsi="Times New Roman" w:cs="Times New Roman"/>
          <w:sz w:val="24"/>
          <w:szCs w:val="24"/>
        </w:rPr>
        <w:tab/>
      </w:r>
    </w:p>
    <w:p w:rsidR="00BE5DE1" w:rsidRPr="00666D8C" w:rsidRDefault="00BE5DE1" w:rsidP="00666D8C">
      <w:pPr>
        <w:spacing w:after="0" w:line="240" w:lineRule="auto"/>
        <w:ind w:left="-360" w:right="-423"/>
        <w:jc w:val="both"/>
        <w:rPr>
          <w:rFonts w:ascii="Times New Roman" w:hAnsi="Times New Roman" w:cs="Times New Roman"/>
          <w:b/>
          <w:sz w:val="24"/>
          <w:szCs w:val="24"/>
        </w:rPr>
      </w:pPr>
      <w:r w:rsidRPr="00666D8C">
        <w:rPr>
          <w:rFonts w:ascii="Times New Roman" w:hAnsi="Times New Roman" w:cs="Times New Roman"/>
          <w:b/>
          <w:sz w:val="24"/>
          <w:szCs w:val="24"/>
        </w:rPr>
        <w:t xml:space="preserve">Presenting author details </w:t>
      </w:r>
    </w:p>
    <w:p w:rsidR="00BE5DE1" w:rsidRPr="00BE5DE1" w:rsidRDefault="00BE5DE1" w:rsidP="00666D8C">
      <w:pPr>
        <w:spacing w:after="0" w:line="240" w:lineRule="auto"/>
        <w:ind w:left="-360" w:right="-423"/>
        <w:jc w:val="both"/>
        <w:rPr>
          <w:rFonts w:ascii="Times New Roman" w:hAnsi="Times New Roman" w:cs="Times New Roman"/>
          <w:sz w:val="24"/>
          <w:szCs w:val="24"/>
        </w:rPr>
      </w:pPr>
      <w:r w:rsidRPr="00BE5DE1">
        <w:rPr>
          <w:rFonts w:ascii="Times New Roman" w:hAnsi="Times New Roman" w:cs="Times New Roman"/>
          <w:sz w:val="24"/>
          <w:szCs w:val="24"/>
        </w:rPr>
        <w:t xml:space="preserve">Full name: </w:t>
      </w:r>
      <w:r w:rsidR="00FC5BD7">
        <w:rPr>
          <w:rFonts w:ascii="Times New Roman" w:hAnsi="Times New Roman" w:cs="Times New Roman"/>
          <w:sz w:val="24"/>
          <w:szCs w:val="24"/>
        </w:rPr>
        <w:t>Dr.VIVEKANANDAN.K</w:t>
      </w:r>
    </w:p>
    <w:p w:rsidR="00BE5DE1" w:rsidRPr="00BE5DE1" w:rsidRDefault="00BE5DE1" w:rsidP="00666D8C">
      <w:pPr>
        <w:spacing w:after="0" w:line="240" w:lineRule="auto"/>
        <w:ind w:left="-360" w:right="-423"/>
        <w:jc w:val="both"/>
        <w:rPr>
          <w:rFonts w:ascii="Times New Roman" w:hAnsi="Times New Roman" w:cs="Times New Roman"/>
          <w:sz w:val="24"/>
          <w:szCs w:val="24"/>
        </w:rPr>
      </w:pPr>
      <w:r w:rsidRPr="00BE5DE1">
        <w:rPr>
          <w:rFonts w:ascii="Times New Roman" w:hAnsi="Times New Roman" w:cs="Times New Roman"/>
          <w:sz w:val="24"/>
          <w:szCs w:val="24"/>
        </w:rPr>
        <w:t>Contact number:</w:t>
      </w:r>
      <w:r w:rsidR="00FC5BD7">
        <w:rPr>
          <w:rFonts w:ascii="Times New Roman" w:hAnsi="Times New Roman" w:cs="Times New Roman"/>
          <w:sz w:val="24"/>
          <w:szCs w:val="24"/>
        </w:rPr>
        <w:t xml:space="preserve"> +91 9994401317</w:t>
      </w:r>
    </w:p>
    <w:p w:rsidR="00BE5DE1" w:rsidRPr="00BE5DE1" w:rsidRDefault="00BE5DE1" w:rsidP="004B5711">
      <w:pPr>
        <w:spacing w:after="0" w:line="240" w:lineRule="auto"/>
        <w:ind w:left="-360" w:right="-423"/>
        <w:jc w:val="both"/>
        <w:rPr>
          <w:rFonts w:ascii="Times New Roman" w:hAnsi="Times New Roman" w:cs="Times New Roman"/>
          <w:sz w:val="24"/>
          <w:szCs w:val="24"/>
        </w:rPr>
      </w:pPr>
      <w:r w:rsidRPr="00BE5DE1">
        <w:rPr>
          <w:rFonts w:ascii="Times New Roman" w:hAnsi="Times New Roman" w:cs="Times New Roman"/>
          <w:sz w:val="24"/>
          <w:szCs w:val="24"/>
        </w:rPr>
        <w:t>Linked In account:</w:t>
      </w:r>
      <w:r w:rsidR="004B5711">
        <w:rPr>
          <w:rFonts w:ascii="Times New Roman" w:hAnsi="Times New Roman" w:cs="Times New Roman"/>
          <w:sz w:val="24"/>
          <w:szCs w:val="24"/>
        </w:rPr>
        <w:t xml:space="preserve"> Dr.VIVEKANANDAN K</w:t>
      </w:r>
    </w:p>
    <w:p w:rsidR="00BE5DE1" w:rsidRPr="00BE5DE1" w:rsidRDefault="00BE5DE1" w:rsidP="00666D8C">
      <w:pPr>
        <w:spacing w:after="0" w:line="240" w:lineRule="auto"/>
        <w:ind w:left="-360" w:right="-423"/>
        <w:jc w:val="both"/>
        <w:rPr>
          <w:rFonts w:ascii="Times New Roman" w:hAnsi="Times New Roman" w:cs="Times New Roman"/>
          <w:sz w:val="24"/>
          <w:szCs w:val="24"/>
        </w:rPr>
      </w:pPr>
      <w:r w:rsidRPr="00BE5DE1">
        <w:rPr>
          <w:rFonts w:ascii="Times New Roman" w:hAnsi="Times New Roman" w:cs="Times New Roman"/>
          <w:sz w:val="24"/>
          <w:szCs w:val="24"/>
        </w:rPr>
        <w:t>Session name/ number:</w:t>
      </w:r>
      <w:r w:rsidR="001B671B">
        <w:rPr>
          <w:rFonts w:ascii="Times New Roman" w:hAnsi="Times New Roman" w:cs="Times New Roman"/>
          <w:sz w:val="24"/>
          <w:szCs w:val="24"/>
        </w:rPr>
        <w:t xml:space="preserve"> Pharmaceutical Research and Development / 09</w:t>
      </w:r>
    </w:p>
    <w:p w:rsidR="00BE5DE1" w:rsidRPr="00BB5C47" w:rsidRDefault="00BE5DE1" w:rsidP="00666D8C">
      <w:pPr>
        <w:spacing w:after="0" w:line="240" w:lineRule="auto"/>
        <w:ind w:left="-360" w:right="-423"/>
        <w:jc w:val="both"/>
        <w:rPr>
          <w:rFonts w:ascii="Times New Roman" w:hAnsi="Times New Roman" w:cs="Times New Roman"/>
          <w:sz w:val="24"/>
          <w:szCs w:val="24"/>
        </w:rPr>
      </w:pPr>
      <w:r w:rsidRPr="00BE5DE1">
        <w:rPr>
          <w:rFonts w:ascii="Times New Roman" w:hAnsi="Times New Roman" w:cs="Times New Roman"/>
          <w:sz w:val="24"/>
          <w:szCs w:val="24"/>
        </w:rPr>
        <w:t>Category: (Oral presentation/ Poster presentation)</w:t>
      </w:r>
    </w:p>
    <w:p w:rsidR="00A33965" w:rsidRPr="00BB5C47" w:rsidRDefault="00A33965" w:rsidP="00666D8C">
      <w:pPr>
        <w:spacing w:after="0" w:line="240" w:lineRule="auto"/>
        <w:ind w:left="-360" w:right="-423"/>
        <w:jc w:val="both"/>
        <w:rPr>
          <w:sz w:val="24"/>
          <w:szCs w:val="24"/>
        </w:rPr>
      </w:pPr>
    </w:p>
    <w:sectPr w:rsidR="00A33965" w:rsidRPr="00BB5C47" w:rsidSect="005E65C5">
      <w:pgSz w:w="11907" w:h="16839" w:code="9"/>
      <w:pgMar w:top="540" w:right="1440" w:bottom="1440" w:left="1440" w:header="720" w:footer="720" w:gutter="0"/>
      <w:pgNumType w:fmt="upperRoman"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43F" w:rsidRDefault="001F243F" w:rsidP="00566EAD">
      <w:pPr>
        <w:spacing w:after="0" w:line="240" w:lineRule="auto"/>
      </w:pPr>
      <w:r>
        <w:separator/>
      </w:r>
    </w:p>
  </w:endnote>
  <w:endnote w:type="continuationSeparator" w:id="0">
    <w:p w:rsidR="001F243F" w:rsidRDefault="001F243F" w:rsidP="00566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43F" w:rsidRDefault="001F243F" w:rsidP="00566EAD">
      <w:pPr>
        <w:spacing w:after="0" w:line="240" w:lineRule="auto"/>
      </w:pPr>
      <w:r>
        <w:separator/>
      </w:r>
    </w:p>
  </w:footnote>
  <w:footnote w:type="continuationSeparator" w:id="0">
    <w:p w:rsidR="001F243F" w:rsidRDefault="001F243F" w:rsidP="00566E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719C1"/>
    <w:rsid w:val="0016711F"/>
    <w:rsid w:val="001B671B"/>
    <w:rsid w:val="001F243F"/>
    <w:rsid w:val="0032394E"/>
    <w:rsid w:val="0045046B"/>
    <w:rsid w:val="00465D09"/>
    <w:rsid w:val="004B5711"/>
    <w:rsid w:val="00566EAD"/>
    <w:rsid w:val="005B24CE"/>
    <w:rsid w:val="005E65C5"/>
    <w:rsid w:val="00666D8C"/>
    <w:rsid w:val="00702D6A"/>
    <w:rsid w:val="007037DB"/>
    <w:rsid w:val="00907483"/>
    <w:rsid w:val="009D7268"/>
    <w:rsid w:val="00A33965"/>
    <w:rsid w:val="00A719C1"/>
    <w:rsid w:val="00AC4666"/>
    <w:rsid w:val="00AD4E54"/>
    <w:rsid w:val="00BB5C47"/>
    <w:rsid w:val="00BE5DE1"/>
    <w:rsid w:val="00C96D4D"/>
    <w:rsid w:val="00D22EDA"/>
    <w:rsid w:val="00EE2ACD"/>
    <w:rsid w:val="00FC5BD7"/>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A29F9D-6257-4230-8C12-70E663EF6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te-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2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719C1"/>
    <w:pPr>
      <w:spacing w:after="0" w:line="240" w:lineRule="auto"/>
      <w:jc w:val="center"/>
    </w:pPr>
    <w:rPr>
      <w:rFonts w:ascii="Times New Roman" w:eastAsia="Times New Roman" w:hAnsi="Times New Roman" w:cs="Times New Roman"/>
      <w:b/>
      <w:bCs/>
      <w:sz w:val="28"/>
      <w:szCs w:val="24"/>
      <w:lang w:bidi="ar-SA"/>
    </w:rPr>
  </w:style>
  <w:style w:type="character" w:customStyle="1" w:styleId="TitleChar">
    <w:name w:val="Title Char"/>
    <w:basedOn w:val="DefaultParagraphFont"/>
    <w:link w:val="Title"/>
    <w:rsid w:val="00A719C1"/>
    <w:rPr>
      <w:rFonts w:ascii="Times New Roman" w:eastAsia="Times New Roman" w:hAnsi="Times New Roman" w:cs="Times New Roman"/>
      <w:b/>
      <w:bCs/>
      <w:sz w:val="28"/>
      <w:szCs w:val="24"/>
      <w:lang w:bidi="ar-SA"/>
    </w:rPr>
  </w:style>
  <w:style w:type="paragraph" w:styleId="NormalWeb">
    <w:name w:val="Normal (Web)"/>
    <w:basedOn w:val="Normal"/>
    <w:rsid w:val="00A719C1"/>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Header">
    <w:name w:val="header"/>
    <w:basedOn w:val="Normal"/>
    <w:link w:val="HeaderChar"/>
    <w:uiPriority w:val="99"/>
    <w:unhideWhenUsed/>
    <w:rsid w:val="00566E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6EAD"/>
  </w:style>
  <w:style w:type="paragraph" w:styleId="Footer">
    <w:name w:val="footer"/>
    <w:basedOn w:val="Normal"/>
    <w:link w:val="FooterChar"/>
    <w:uiPriority w:val="99"/>
    <w:unhideWhenUsed/>
    <w:rsid w:val="00566E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6EAD"/>
  </w:style>
  <w:style w:type="paragraph" w:styleId="BalloonText">
    <w:name w:val="Balloon Text"/>
    <w:basedOn w:val="Normal"/>
    <w:link w:val="BalloonTextChar"/>
    <w:uiPriority w:val="99"/>
    <w:semiHidden/>
    <w:unhideWhenUsed/>
    <w:rsid w:val="00566E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E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tss</dc:creator>
  <cp:keywords/>
  <dc:description/>
  <cp:lastModifiedBy>Bhaviya</cp:lastModifiedBy>
  <cp:revision>17</cp:revision>
  <dcterms:created xsi:type="dcterms:W3CDTF">2012-05-14T06:41:00Z</dcterms:created>
  <dcterms:modified xsi:type="dcterms:W3CDTF">2019-08-14T05:08:00Z</dcterms:modified>
</cp:coreProperties>
</file>