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6392" w:rsidRPr="003F6392" w:rsidRDefault="003F6392" w:rsidP="003F6392">
      <w:pPr>
        <w:jc w:val="center"/>
      </w:pPr>
      <w:r w:rsidRPr="003F6392">
        <w:rPr>
          <w:b/>
        </w:rPr>
        <w:t>Title:</w:t>
      </w:r>
      <w:r>
        <w:t xml:space="preserve"> Quality of life of patients on Continuous Ambulatory Peritoneal Dialysis (CAPD)</w:t>
      </w:r>
    </w:p>
    <w:p w:rsidR="003F6392" w:rsidRPr="003F6392" w:rsidRDefault="003F6392" w:rsidP="003F6392">
      <w:r w:rsidRPr="003F6392">
        <w:t xml:space="preserve"> </w:t>
      </w:r>
      <w:r w:rsidRPr="003F6392">
        <w:rPr>
          <w:b/>
          <w:bCs/>
        </w:rPr>
        <w:t xml:space="preserve">ABSTRACT </w:t>
      </w:r>
    </w:p>
    <w:p w:rsidR="003F6392" w:rsidRPr="003F6392" w:rsidRDefault="003F6392" w:rsidP="003F6392">
      <w:r w:rsidRPr="003F6392">
        <w:rPr>
          <w:b/>
          <w:bCs/>
          <w:i/>
          <w:iCs/>
        </w:rPr>
        <w:t xml:space="preserve">Background: </w:t>
      </w:r>
      <w:r w:rsidRPr="003F6392">
        <w:rPr>
          <w:i/>
          <w:iCs/>
        </w:rPr>
        <w:t>End Stage Renal Disease (ESRD) is a serious medical disorders leading to impaired Quality of life (QOL). Recently QOL has emerged as an important concept and outcome in health and health</w:t>
      </w:r>
      <w:r>
        <w:rPr>
          <w:i/>
          <w:iCs/>
        </w:rPr>
        <w:t xml:space="preserve"> </w:t>
      </w:r>
      <w:proofErr w:type="gramStart"/>
      <w:r>
        <w:rPr>
          <w:i/>
          <w:iCs/>
        </w:rPr>
        <w:t xml:space="preserve">care </w:t>
      </w:r>
      <w:r w:rsidRPr="003F6392">
        <w:rPr>
          <w:i/>
          <w:iCs/>
        </w:rPr>
        <w:t>.</w:t>
      </w:r>
      <w:proofErr w:type="gramEnd"/>
      <w:r w:rsidRPr="003F6392">
        <w:rPr>
          <w:i/>
          <w:iCs/>
        </w:rPr>
        <w:t xml:space="preserve"> QOL as perceived by patients with ESRD is an important measure of patient outcome. </w:t>
      </w:r>
    </w:p>
    <w:p w:rsidR="003F6392" w:rsidRPr="003F6392" w:rsidRDefault="003F6392" w:rsidP="003F6392">
      <w:r w:rsidRPr="003F6392">
        <w:rPr>
          <w:b/>
          <w:bCs/>
          <w:i/>
          <w:iCs/>
        </w:rPr>
        <w:t xml:space="preserve">Objective: </w:t>
      </w:r>
      <w:r w:rsidRPr="003F6392">
        <w:rPr>
          <w:i/>
          <w:iCs/>
        </w:rPr>
        <w:t xml:space="preserve">The study aims to assess the QOL of patients on CAPD and to determine the relationship between QOL and selected demographic and clinical variables. </w:t>
      </w:r>
    </w:p>
    <w:p w:rsidR="003F6392" w:rsidRPr="003F6392" w:rsidRDefault="003F6392" w:rsidP="003F6392">
      <w:r w:rsidRPr="003F6392">
        <w:rPr>
          <w:b/>
          <w:bCs/>
          <w:i/>
          <w:iCs/>
        </w:rPr>
        <w:t>Methodology</w:t>
      </w:r>
      <w:r>
        <w:rPr>
          <w:i/>
          <w:iCs/>
        </w:rPr>
        <w:t>: The</w:t>
      </w:r>
      <w:r w:rsidRPr="003F6392">
        <w:rPr>
          <w:i/>
          <w:iCs/>
        </w:rPr>
        <w:t xml:space="preserve"> study design was </w:t>
      </w:r>
      <w:r>
        <w:rPr>
          <w:i/>
          <w:iCs/>
        </w:rPr>
        <w:t>descriptive. C</w:t>
      </w:r>
      <w:r w:rsidRPr="003F6392">
        <w:rPr>
          <w:i/>
          <w:iCs/>
        </w:rPr>
        <w:t xml:space="preserve">onducted in the Artificial Kidney lab of CMC, Vellore. A total of 33 subjects were chosen by Consecutive sampling technique. Data was collected using self-administered Questionnaire - Kidney Disease Quality of life (KDQOL-SF™ 1.3) questionnaire. </w:t>
      </w:r>
    </w:p>
    <w:p w:rsidR="003F6392" w:rsidRPr="003F6392" w:rsidRDefault="003F6392" w:rsidP="003F6392">
      <w:r w:rsidRPr="003F6392">
        <w:rPr>
          <w:b/>
          <w:bCs/>
          <w:i/>
          <w:iCs/>
        </w:rPr>
        <w:t>Results</w:t>
      </w:r>
      <w:r w:rsidRPr="003F6392">
        <w:rPr>
          <w:i/>
          <w:iCs/>
        </w:rPr>
        <w:t xml:space="preserve">: The mean age was 53.06+80yrs and the most common cause of ESRD was chronic disease (66.7%) i.e. Diabetes mellitus (33.3%). The overall QOL was 58.28+11.5. Highest mean QOL scores were in the area of dialysis staff encouragement (87.50), and symptoms (83.01). The lowest mean score of QOL was in the area of burden of kidney disease (32.27), and role physical (38.78).There was significant relationship between subscales of QOL and demographic and clinical variables i.e. gender and role physical (p=0.032); level of education and effect of kidney disease (p= 0.040); occupation and physical functioning (p=0.0.006); Locality and Work Status (p=0.037) and role emotional (p=0.048); chronic disease and burden of kidney disease (p=0.000); &gt; 2 comorbidities and burden of kidney disease (p=0.012) and dialysis staff encouragement. </w:t>
      </w:r>
    </w:p>
    <w:p w:rsidR="003F6392" w:rsidRPr="003F6392" w:rsidRDefault="003F6392" w:rsidP="003F6392">
      <w:r w:rsidRPr="003F6392">
        <w:rPr>
          <w:b/>
          <w:bCs/>
          <w:i/>
          <w:iCs/>
        </w:rPr>
        <w:t xml:space="preserve">Conclusion: </w:t>
      </w:r>
      <w:r w:rsidRPr="003F6392">
        <w:rPr>
          <w:i/>
          <w:iCs/>
        </w:rPr>
        <w:t>The quality of life of patients on CAPD was satisfactory. Highest QOL scores in the area of ‘dialysis staff encouragement’ emphasi</w:t>
      </w:r>
      <w:r w:rsidR="002A178B">
        <w:rPr>
          <w:i/>
          <w:iCs/>
        </w:rPr>
        <w:t>z</w:t>
      </w:r>
      <w:r w:rsidRPr="003F6392">
        <w:rPr>
          <w:i/>
          <w:iCs/>
        </w:rPr>
        <w:t xml:space="preserve">es on the role of nurses and health care team in </w:t>
      </w:r>
      <w:r w:rsidR="002A178B" w:rsidRPr="003F6392">
        <w:rPr>
          <w:i/>
          <w:iCs/>
        </w:rPr>
        <w:t>optimizing</w:t>
      </w:r>
      <w:r w:rsidRPr="003F6392">
        <w:rPr>
          <w:i/>
          <w:iCs/>
        </w:rPr>
        <w:t xml:space="preserve"> the QOL of patients on CAPD. </w:t>
      </w:r>
    </w:p>
    <w:p w:rsidR="00C4253F" w:rsidRPr="003F6392" w:rsidRDefault="003F6392" w:rsidP="003F6392">
      <w:r w:rsidRPr="003F6392">
        <w:rPr>
          <w:b/>
          <w:bCs/>
          <w:i/>
          <w:iCs/>
        </w:rPr>
        <w:t>Key words</w:t>
      </w:r>
      <w:r w:rsidRPr="003F6392">
        <w:rPr>
          <w:i/>
          <w:iCs/>
        </w:rPr>
        <w:t>: Quality of life, CAPD, clinical variables, demographic variables</w:t>
      </w:r>
      <w:bookmarkStart w:id="0" w:name="_GoBack"/>
      <w:bookmarkEnd w:id="0"/>
    </w:p>
    <w:sectPr w:rsidR="00C4253F" w:rsidRPr="003F63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392"/>
    <w:rsid w:val="002A178B"/>
    <w:rsid w:val="003F6392"/>
    <w:rsid w:val="00C42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B125A"/>
  <w15:chartTrackingRefBased/>
  <w15:docId w15:val="{38523579-D759-4F5F-B33F-806E0E8D5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297</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VPBsc</dc:creator>
  <cp:keywords/>
  <dc:description/>
  <cp:lastModifiedBy>VPBsc</cp:lastModifiedBy>
  <cp:revision>3</cp:revision>
  <dcterms:created xsi:type="dcterms:W3CDTF">2017-10-30T08:52:00Z</dcterms:created>
  <dcterms:modified xsi:type="dcterms:W3CDTF">2017-10-30T08:59:00Z</dcterms:modified>
</cp:coreProperties>
</file>