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2C60AC" w14:textId="77777777" w:rsidR="00645282" w:rsidRDefault="002B41E3" w:rsidP="00F50CFD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Title: </w:t>
      </w:r>
      <w:r w:rsidR="00645282" w:rsidRPr="002B41E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Addressing the Social Determinants of Health: The Nurse Practitioner’s Role</w:t>
      </w:r>
    </w:p>
    <w:p w14:paraId="18857875" w14:textId="77777777" w:rsidR="002B41E3" w:rsidRPr="002B41E3" w:rsidRDefault="002B41E3" w:rsidP="002B41E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536AEF67" w14:textId="77777777" w:rsidR="002B41E3" w:rsidRDefault="002B41E3" w:rsidP="00F50C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Name: Karen Howard and Donna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Scemons</w:t>
      </w:r>
      <w:proofErr w:type="spellEnd"/>
    </w:p>
    <w:p w14:paraId="486F2686" w14:textId="77777777" w:rsidR="002B41E3" w:rsidRDefault="002B41E3" w:rsidP="002B41E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California State University, Los Angeles, </w:t>
      </w:r>
      <w:r w:rsidRPr="002B41E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CA 90032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USA</w:t>
      </w:r>
    </w:p>
    <w:p w14:paraId="6B25AFEE" w14:textId="77777777" w:rsidR="002B41E3" w:rsidRDefault="002B41E3" w:rsidP="002B41E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171C3813" w14:textId="11DD39CE" w:rsidR="002B41E3" w:rsidRPr="0044026D" w:rsidRDefault="00645282" w:rsidP="0044026D">
      <w:pPr>
        <w:spacing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4528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The social determinants of health are the social, physical, and environmental conditions in a person’s life that affect overall health status. Currently, half of all Americans live with one or more chronic conditions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</w:t>
      </w:r>
      <w:r w:rsidRPr="0064528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the treatment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of which</w:t>
      </w:r>
      <w:r w:rsidRPr="0064528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account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</w:t>
      </w:r>
      <w:r w:rsidRPr="0064528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for 86% of the nation’s health care expenditures.</w:t>
      </w:r>
      <w:r w:rsidR="00F12A0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The s</w:t>
      </w:r>
      <w:r w:rsidRPr="0064528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ocial determinants of health, such as poverty, unemployment, food insecurity, and lack of stable housing have been shown to increase rates and severity of chronic conditions</w:t>
      </w:r>
      <w:r w:rsidR="00F12A0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and lead to </w:t>
      </w:r>
      <w:r w:rsidR="005B552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greater</w:t>
      </w:r>
      <w:r w:rsidR="00F12A0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morbidity and mortality</w:t>
      </w:r>
      <w:r w:rsidRPr="0064528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</w:t>
      </w:r>
      <w:r w:rsidR="00F12A0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Addressing these factors is crucial for obtaining positive health outcomes for patients and is one of the key components in the Department of Health and Human Service’s </w:t>
      </w:r>
      <w:r w:rsidR="00F12A03" w:rsidRPr="00F12A0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Healthy People 2020</w:t>
      </w:r>
      <w:r w:rsidR="00F12A0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initiative. </w:t>
      </w:r>
      <w:r w:rsidRPr="0064528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Nurse practitioners are a growing member of the hea</w:t>
      </w:r>
      <w:r w:rsidR="00F12A0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lthcare team of the underserved and are uniquely prepared to address the social determinants of health. Nurse practitioners have </w:t>
      </w:r>
      <w:r w:rsidR="0042026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comparable </w:t>
      </w:r>
      <w:r w:rsidR="0018007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patient medical</w:t>
      </w:r>
      <w:r w:rsidR="00F12A0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outcomes to other family practice providers</w:t>
      </w:r>
      <w:r w:rsidR="0018007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; </w:t>
      </w:r>
      <w:r w:rsidR="00F50CF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yet</w:t>
      </w:r>
      <w:r w:rsidR="0018007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5B552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they offer added benefit </w:t>
      </w:r>
      <w:r w:rsidR="00F50CF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for addressing the psychosocial causes of disease </w:t>
      </w:r>
      <w:r w:rsidR="005B552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through their background and training</w:t>
      </w:r>
      <w:r w:rsidR="00F12A0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in the nursing</w:t>
      </w:r>
      <w:r w:rsidR="008E3C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model</w:t>
      </w:r>
      <w:r w:rsidR="005B552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of</w:t>
      </w:r>
      <w:r w:rsidR="008E3C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health, </w:t>
      </w:r>
      <w:r w:rsidR="005B552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which focuses</w:t>
      </w:r>
      <w:r w:rsidR="0042026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on the patient as a holistic being. Nurse practitioners </w:t>
      </w:r>
      <w:r w:rsidR="007F6E4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are </w:t>
      </w:r>
      <w:r w:rsidR="00EB3A6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also </w:t>
      </w:r>
      <w:r w:rsidR="007F6E4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experienced in</w:t>
      </w:r>
      <w:r w:rsidR="00CC4CA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dynamic</w:t>
      </w:r>
      <w:r w:rsidR="004424B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collaborative</w:t>
      </w:r>
      <w:r w:rsidR="00CC4CA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communication with patients and use an interdisciplinary approach to overcome barriers affecting a patient’s health status</w:t>
      </w:r>
      <w:r w:rsidR="007F6E4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 Thus, t</w:t>
      </w:r>
      <w:r w:rsidRPr="0064528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hrough their specific training and experience,</w:t>
      </w:r>
      <w:r w:rsidR="007F6E4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nurse practitioners</w:t>
      </w:r>
      <w:r w:rsidRPr="0064528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can assist patients to overcome the social determinants of health and live better, healthier lives.</w:t>
      </w:r>
    </w:p>
    <w:p w14:paraId="309FE042" w14:textId="77777777" w:rsidR="002B41E3" w:rsidRDefault="002B41E3" w:rsidP="00A82F9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B41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Pres</w:t>
      </w:r>
      <w:bookmarkStart w:id="0" w:name="_GoBack"/>
      <w:r w:rsidRPr="002B41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enting Author Details</w:t>
      </w:r>
    </w:p>
    <w:p w14:paraId="006B1607" w14:textId="4E1A5AC5" w:rsidR="002B41E3" w:rsidRPr="002B41E3" w:rsidRDefault="002B41E3" w:rsidP="00A82F9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B41E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Full name: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Karen Howard</w:t>
      </w:r>
      <w:r w:rsidR="00F1601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BSN, RN, CCRN &amp; </w:t>
      </w:r>
      <w:r w:rsidR="00E05E0C" w:rsidRPr="00E05E0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Donna </w:t>
      </w:r>
      <w:proofErr w:type="spellStart"/>
      <w:r w:rsidR="00E05E0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Scemons</w:t>
      </w:r>
      <w:proofErr w:type="spellEnd"/>
      <w:r w:rsidR="00E05E0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PhD, FNP-BC, CNS, CWOC</w:t>
      </w:r>
      <w:r w:rsidRPr="002B41E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  <w:t>Contact number: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(541) 331-2280</w:t>
      </w:r>
      <w:r w:rsidRPr="002B41E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  <w:t>Linked In account:</w:t>
      </w:r>
      <w:r w:rsidRPr="002B41E3">
        <w:t xml:space="preserve"> </w:t>
      </w:r>
      <w:r w:rsidRPr="002B41E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www.linked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in.com/in/karen-howard-89332a34</w:t>
      </w:r>
    </w:p>
    <w:p w14:paraId="2738BA0D" w14:textId="77777777" w:rsidR="002B41E3" w:rsidRPr="002B41E3" w:rsidRDefault="002B41E3" w:rsidP="00A82F9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Category: </w:t>
      </w:r>
      <w:r w:rsidRPr="002B41E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Oral presentation</w:t>
      </w:r>
    </w:p>
    <w:bookmarkEnd w:id="0"/>
    <w:sectPr w:rsidR="002B41E3" w:rsidRPr="002B41E3" w:rsidSect="003038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282"/>
    <w:rsid w:val="0007782C"/>
    <w:rsid w:val="0018007F"/>
    <w:rsid w:val="001A6138"/>
    <w:rsid w:val="00277969"/>
    <w:rsid w:val="002B41E3"/>
    <w:rsid w:val="0030388E"/>
    <w:rsid w:val="003D20A1"/>
    <w:rsid w:val="00420264"/>
    <w:rsid w:val="0044026D"/>
    <w:rsid w:val="004424B1"/>
    <w:rsid w:val="005B552E"/>
    <w:rsid w:val="005B6273"/>
    <w:rsid w:val="00645282"/>
    <w:rsid w:val="007C414D"/>
    <w:rsid w:val="007F6E4B"/>
    <w:rsid w:val="008B38D3"/>
    <w:rsid w:val="008E3CCC"/>
    <w:rsid w:val="009F1E02"/>
    <w:rsid w:val="00A82F9A"/>
    <w:rsid w:val="00BA667E"/>
    <w:rsid w:val="00BB77FA"/>
    <w:rsid w:val="00CC4CAF"/>
    <w:rsid w:val="00DA31E8"/>
    <w:rsid w:val="00E05E0C"/>
    <w:rsid w:val="00EB3A6E"/>
    <w:rsid w:val="00F12A03"/>
    <w:rsid w:val="00F16018"/>
    <w:rsid w:val="00F50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87B1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038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xbe">
    <w:name w:val="_xbe"/>
    <w:basedOn w:val="DefaultParagraphFont"/>
    <w:rsid w:val="002B41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934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4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94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876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83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66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15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805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3443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295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9626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960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0373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1484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84423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25906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31301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8470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47094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94738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06129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76440062">
                                                                                              <w:marLeft w:val="0"/>
                                                                                              <w:marRight w:val="121"/>
                                                                                              <w:marTop w:val="0"/>
                                                                                              <w:marBottom w:val="152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145103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65054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63072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2530543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745411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08603022">
                                                                                                                      <w:marLeft w:val="227"/>
                                                                                                                      <w:marRight w:val="227"/>
                                                                                                                      <w:marTop w:val="76"/>
                                                                                                                      <w:marBottom w:val="76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839881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758399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9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A68596-94DE-3248-8A32-82B325980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290</Words>
  <Characters>1655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Henry Mayo Newhall Memorial Hospital</Company>
  <LinksUpToDate>false</LinksUpToDate>
  <CharactersWithSpaces>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LIBBYK</dc:creator>
  <cp:lastModifiedBy>Howard, Karen</cp:lastModifiedBy>
  <cp:revision>6</cp:revision>
  <dcterms:created xsi:type="dcterms:W3CDTF">2017-10-20T21:01:00Z</dcterms:created>
  <dcterms:modified xsi:type="dcterms:W3CDTF">2017-10-21T07:11:00Z</dcterms:modified>
</cp:coreProperties>
</file>