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69EE" w:rsidRDefault="00B769EE" w:rsidP="00B769EE">
      <w:pPr>
        <w:spacing w:after="0" w:line="480" w:lineRule="auto"/>
        <w:jc w:val="center"/>
        <w:rPr>
          <w:rFonts w:ascii="Arial" w:hAnsi="Arial"/>
          <w:b/>
          <w:sz w:val="24"/>
          <w:szCs w:val="24"/>
        </w:rPr>
      </w:pPr>
      <w:r>
        <w:rPr>
          <w:noProof/>
        </w:rPr>
        <w:drawing>
          <wp:anchor distT="0" distB="0" distL="114300" distR="114300" simplePos="0" relativeHeight="251659264" behindDoc="0" locked="0" layoutInCell="1" allowOverlap="1">
            <wp:simplePos x="0" y="0"/>
            <wp:positionH relativeFrom="column">
              <wp:posOffset>3076575</wp:posOffset>
            </wp:positionH>
            <wp:positionV relativeFrom="paragraph">
              <wp:posOffset>0</wp:posOffset>
            </wp:positionV>
            <wp:extent cx="2381250" cy="2305050"/>
            <wp:effectExtent l="19050" t="19050" r="19050" b="19050"/>
            <wp:wrapSquare wrapText="bothSides"/>
            <wp:docPr id="1" name="Picture 1" descr="g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ov"/>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81250" cy="2305050"/>
                    </a:xfrm>
                    <a:prstGeom prst="rect">
                      <a:avLst/>
                    </a:prstGeom>
                    <a:noFill/>
                    <a:ln w="19050">
                      <a:solidFill>
                        <a:srgbClr val="92D050"/>
                      </a:solidFill>
                      <a:miter lim="800000"/>
                      <a:headEnd/>
                      <a:tailEnd/>
                    </a:ln>
                  </pic:spPr>
                </pic:pic>
              </a:graphicData>
            </a:graphic>
            <wp14:sizeRelH relativeFrom="page">
              <wp14:pctWidth>0</wp14:pctWidth>
            </wp14:sizeRelH>
            <wp14:sizeRelV relativeFrom="page">
              <wp14:pctHeight>0</wp14:pctHeight>
            </wp14:sizeRelV>
          </wp:anchor>
        </w:drawing>
      </w:r>
    </w:p>
    <w:p w:rsidR="00B769EE" w:rsidRDefault="00B769EE" w:rsidP="00B769EE">
      <w:pPr>
        <w:spacing w:after="0" w:line="480" w:lineRule="auto"/>
        <w:jc w:val="center"/>
        <w:rPr>
          <w:rFonts w:ascii="Arial" w:hAnsi="Arial"/>
          <w:b/>
          <w:sz w:val="24"/>
          <w:szCs w:val="24"/>
        </w:rPr>
      </w:pPr>
    </w:p>
    <w:p w:rsidR="00B769EE" w:rsidRDefault="00B769EE" w:rsidP="00B769EE">
      <w:pPr>
        <w:spacing w:after="0" w:line="480" w:lineRule="auto"/>
        <w:jc w:val="center"/>
        <w:rPr>
          <w:rFonts w:ascii="Arial" w:hAnsi="Arial"/>
          <w:b/>
          <w:sz w:val="24"/>
          <w:szCs w:val="24"/>
        </w:rPr>
      </w:pPr>
    </w:p>
    <w:p w:rsidR="00B769EE" w:rsidRDefault="00B769EE" w:rsidP="00B769EE">
      <w:pPr>
        <w:spacing w:after="0" w:line="480" w:lineRule="auto"/>
        <w:jc w:val="center"/>
        <w:rPr>
          <w:rFonts w:ascii="Arial" w:hAnsi="Arial"/>
          <w:b/>
          <w:sz w:val="24"/>
          <w:szCs w:val="24"/>
        </w:rPr>
      </w:pPr>
    </w:p>
    <w:p w:rsidR="00B769EE" w:rsidRDefault="00B769EE" w:rsidP="00B769EE">
      <w:pPr>
        <w:spacing w:after="0" w:line="480" w:lineRule="auto"/>
        <w:jc w:val="center"/>
        <w:rPr>
          <w:rFonts w:ascii="Arial" w:hAnsi="Arial"/>
          <w:b/>
          <w:sz w:val="24"/>
          <w:szCs w:val="24"/>
        </w:rPr>
      </w:pPr>
    </w:p>
    <w:p w:rsidR="00B769EE" w:rsidRDefault="00B769EE" w:rsidP="00B769EE">
      <w:pPr>
        <w:spacing w:after="0" w:line="480" w:lineRule="auto"/>
        <w:rPr>
          <w:rFonts w:ascii="Arial" w:hAnsi="Arial"/>
          <w:b/>
          <w:sz w:val="24"/>
          <w:szCs w:val="24"/>
        </w:rPr>
      </w:pPr>
    </w:p>
    <w:p w:rsidR="00B769EE" w:rsidRDefault="00B769EE" w:rsidP="00B769EE">
      <w:pPr>
        <w:spacing w:after="0" w:line="240" w:lineRule="auto"/>
        <w:rPr>
          <w:rFonts w:ascii="Arial" w:hAnsi="Arial"/>
          <w:b/>
          <w:sz w:val="24"/>
          <w:szCs w:val="24"/>
        </w:rPr>
      </w:pPr>
    </w:p>
    <w:p w:rsidR="00B769EE" w:rsidRDefault="00B769EE" w:rsidP="00B769EE">
      <w:pPr>
        <w:spacing w:after="0" w:line="240" w:lineRule="auto"/>
        <w:rPr>
          <w:rFonts w:ascii="Arial" w:hAnsi="Arial"/>
          <w:b/>
          <w:sz w:val="24"/>
          <w:szCs w:val="24"/>
        </w:rPr>
      </w:pPr>
    </w:p>
    <w:p w:rsidR="00B769EE" w:rsidRDefault="00B769EE" w:rsidP="00B769EE">
      <w:pPr>
        <w:spacing w:after="0" w:line="240" w:lineRule="auto"/>
        <w:rPr>
          <w:rFonts w:ascii="Arial" w:hAnsi="Arial"/>
          <w:sz w:val="24"/>
          <w:szCs w:val="24"/>
        </w:rPr>
      </w:pPr>
      <w:r>
        <w:rPr>
          <w:rFonts w:ascii="Arial" w:hAnsi="Arial"/>
          <w:b/>
          <w:sz w:val="24"/>
          <w:szCs w:val="24"/>
        </w:rPr>
        <w:t xml:space="preserve">Title: </w:t>
      </w:r>
      <w:r w:rsidRPr="007476F8">
        <w:rPr>
          <w:rFonts w:ascii="Arial" w:hAnsi="Arial"/>
          <w:sz w:val="24"/>
          <w:szCs w:val="24"/>
        </w:rPr>
        <w:t xml:space="preserve">Effectiveness of the Community Health Nursing Workbook for Notre Dame of </w:t>
      </w:r>
      <w:proofErr w:type="spellStart"/>
      <w:r w:rsidRPr="007476F8">
        <w:rPr>
          <w:rFonts w:ascii="Arial" w:hAnsi="Arial"/>
          <w:sz w:val="24"/>
          <w:szCs w:val="24"/>
        </w:rPr>
        <w:t>Dadiangss</w:t>
      </w:r>
      <w:proofErr w:type="spellEnd"/>
      <w:r w:rsidRPr="007476F8">
        <w:rPr>
          <w:rFonts w:ascii="Arial" w:hAnsi="Arial"/>
          <w:sz w:val="24"/>
          <w:szCs w:val="24"/>
        </w:rPr>
        <w:t xml:space="preserve"> University</w:t>
      </w:r>
    </w:p>
    <w:p w:rsidR="00B769EE" w:rsidRPr="007476F8" w:rsidRDefault="00B769EE" w:rsidP="00B769EE">
      <w:pPr>
        <w:spacing w:after="0" w:line="240" w:lineRule="auto"/>
        <w:rPr>
          <w:rFonts w:ascii="Arial" w:hAnsi="Arial"/>
          <w:sz w:val="24"/>
          <w:szCs w:val="24"/>
        </w:rPr>
      </w:pPr>
    </w:p>
    <w:p w:rsidR="00B769EE" w:rsidRDefault="00B769EE" w:rsidP="00B769EE">
      <w:pPr>
        <w:spacing w:after="0" w:line="240" w:lineRule="auto"/>
        <w:jc w:val="center"/>
        <w:rPr>
          <w:rFonts w:ascii="Arial" w:hAnsi="Arial"/>
          <w:b/>
          <w:sz w:val="24"/>
          <w:szCs w:val="24"/>
        </w:rPr>
      </w:pPr>
    </w:p>
    <w:p w:rsidR="00B769EE" w:rsidRDefault="00B769EE" w:rsidP="00B769EE">
      <w:pPr>
        <w:spacing w:after="0" w:line="240" w:lineRule="auto"/>
        <w:jc w:val="center"/>
        <w:rPr>
          <w:rFonts w:ascii="Arial" w:hAnsi="Arial"/>
          <w:b/>
          <w:sz w:val="24"/>
          <w:szCs w:val="24"/>
        </w:rPr>
      </w:pPr>
      <w:r>
        <w:rPr>
          <w:rFonts w:ascii="Arial" w:hAnsi="Arial"/>
          <w:b/>
          <w:sz w:val="24"/>
          <w:szCs w:val="24"/>
        </w:rPr>
        <w:t>SER ROSENKRANZ G. ESPARTERO, MAN, RN</w:t>
      </w:r>
    </w:p>
    <w:p w:rsidR="00B769EE" w:rsidRPr="007476F8" w:rsidRDefault="00B769EE" w:rsidP="00B769EE">
      <w:pPr>
        <w:spacing w:after="0" w:line="240" w:lineRule="auto"/>
        <w:jc w:val="center"/>
        <w:rPr>
          <w:rFonts w:ascii="Arial" w:hAnsi="Arial"/>
          <w:sz w:val="24"/>
          <w:szCs w:val="24"/>
        </w:rPr>
      </w:pPr>
      <w:r w:rsidRPr="007476F8">
        <w:rPr>
          <w:rFonts w:ascii="Arial" w:hAnsi="Arial"/>
          <w:sz w:val="24"/>
          <w:szCs w:val="24"/>
        </w:rPr>
        <w:t xml:space="preserve">Notre Dame of </w:t>
      </w:r>
      <w:proofErr w:type="spellStart"/>
      <w:r w:rsidRPr="007476F8">
        <w:rPr>
          <w:rFonts w:ascii="Arial" w:hAnsi="Arial"/>
          <w:sz w:val="24"/>
          <w:szCs w:val="24"/>
        </w:rPr>
        <w:t>Dadiangas</w:t>
      </w:r>
      <w:proofErr w:type="spellEnd"/>
      <w:r w:rsidRPr="007476F8">
        <w:rPr>
          <w:rFonts w:ascii="Arial" w:hAnsi="Arial"/>
          <w:sz w:val="24"/>
          <w:szCs w:val="24"/>
        </w:rPr>
        <w:t xml:space="preserve"> University</w:t>
      </w:r>
    </w:p>
    <w:p w:rsidR="00B769EE" w:rsidRPr="007476F8" w:rsidRDefault="00B769EE" w:rsidP="00B769EE">
      <w:pPr>
        <w:spacing w:after="0" w:line="240" w:lineRule="auto"/>
        <w:jc w:val="center"/>
        <w:rPr>
          <w:rFonts w:ascii="Arial" w:hAnsi="Arial"/>
          <w:sz w:val="24"/>
          <w:szCs w:val="24"/>
        </w:rPr>
      </w:pPr>
      <w:r w:rsidRPr="007476F8">
        <w:rPr>
          <w:rFonts w:ascii="Arial" w:hAnsi="Arial"/>
          <w:sz w:val="24"/>
          <w:szCs w:val="24"/>
        </w:rPr>
        <w:t>Marist Avenue, General Santos City</w:t>
      </w:r>
    </w:p>
    <w:p w:rsidR="00B769EE" w:rsidRPr="007476F8" w:rsidRDefault="00B769EE" w:rsidP="00B769EE">
      <w:pPr>
        <w:spacing w:after="0" w:line="240" w:lineRule="auto"/>
        <w:jc w:val="center"/>
        <w:rPr>
          <w:rFonts w:ascii="Arial" w:hAnsi="Arial"/>
          <w:sz w:val="24"/>
          <w:szCs w:val="24"/>
        </w:rPr>
      </w:pPr>
      <w:r w:rsidRPr="007476F8">
        <w:rPr>
          <w:rFonts w:ascii="Arial" w:hAnsi="Arial"/>
          <w:sz w:val="24"/>
          <w:szCs w:val="24"/>
        </w:rPr>
        <w:t>9500 Philippines</w:t>
      </w:r>
    </w:p>
    <w:p w:rsidR="00B769EE" w:rsidRDefault="00B769EE" w:rsidP="00B769EE">
      <w:pPr>
        <w:spacing w:after="0" w:line="240" w:lineRule="auto"/>
        <w:ind w:firstLine="720"/>
        <w:jc w:val="both"/>
        <w:rPr>
          <w:rFonts w:ascii="Arial" w:hAnsi="Arial"/>
          <w:sz w:val="24"/>
          <w:szCs w:val="24"/>
        </w:rPr>
      </w:pPr>
    </w:p>
    <w:p w:rsidR="00B769EE" w:rsidRDefault="00B769EE" w:rsidP="00B769EE">
      <w:pPr>
        <w:spacing w:after="0" w:line="240" w:lineRule="auto"/>
        <w:ind w:firstLine="720"/>
        <w:jc w:val="both"/>
        <w:rPr>
          <w:rFonts w:ascii="Arial" w:hAnsi="Arial"/>
          <w:sz w:val="24"/>
          <w:szCs w:val="24"/>
        </w:rPr>
      </w:pPr>
    </w:p>
    <w:p w:rsidR="00B769EE" w:rsidRDefault="00B769EE" w:rsidP="00B769EE">
      <w:pPr>
        <w:spacing w:after="0" w:line="240" w:lineRule="auto"/>
        <w:ind w:firstLine="720"/>
        <w:jc w:val="both"/>
        <w:rPr>
          <w:rFonts w:ascii="Arial" w:hAnsi="Arial"/>
          <w:sz w:val="24"/>
          <w:szCs w:val="24"/>
        </w:rPr>
      </w:pPr>
      <w:r>
        <w:rPr>
          <w:rFonts w:ascii="Arial" w:hAnsi="Arial"/>
          <w:sz w:val="24"/>
          <w:szCs w:val="24"/>
        </w:rPr>
        <w:t xml:space="preserve">This research study focused on the development, validation and effectiveness of the Community Health Nursing Workbook.  It sought to identify the difference in the mean gain scores between the experimental and controlled groups.  </w:t>
      </w:r>
    </w:p>
    <w:p w:rsidR="00B769EE" w:rsidRDefault="00B769EE" w:rsidP="00B769EE">
      <w:pPr>
        <w:spacing w:after="0" w:line="240" w:lineRule="auto"/>
        <w:jc w:val="both"/>
        <w:rPr>
          <w:rFonts w:ascii="Arial" w:hAnsi="Arial"/>
          <w:sz w:val="24"/>
          <w:szCs w:val="24"/>
        </w:rPr>
      </w:pPr>
      <w:r>
        <w:rPr>
          <w:rFonts w:ascii="Arial" w:hAnsi="Arial"/>
          <w:sz w:val="24"/>
          <w:szCs w:val="24"/>
        </w:rPr>
        <w:tab/>
        <w:t>Descriptive – normative surveys were utilized in determining the content of the workbook; thus, this study used a Research and Development design.  And to determine the effectiveness of the CHN Workbook in teaching Community Health Nursing, the pre-test and the post test was conducted.</w:t>
      </w:r>
    </w:p>
    <w:p w:rsidR="00B769EE" w:rsidRDefault="00B769EE" w:rsidP="00B769EE">
      <w:pPr>
        <w:spacing w:after="0" w:line="240" w:lineRule="auto"/>
        <w:ind w:firstLine="720"/>
        <w:jc w:val="both"/>
        <w:rPr>
          <w:rFonts w:ascii="Arial" w:hAnsi="Arial"/>
          <w:sz w:val="24"/>
          <w:szCs w:val="24"/>
        </w:rPr>
      </w:pPr>
      <w:r>
        <w:rPr>
          <w:rFonts w:ascii="Arial" w:hAnsi="Arial"/>
          <w:sz w:val="24"/>
          <w:szCs w:val="24"/>
        </w:rPr>
        <w:t>The validators rated the CHN Workbook as highly appropriate, highly comprehensive and highly usable.  Other results also revealed that the enumerated topics in the CHN Workbook are highly difficult.  The clinical Instructors perceived that the given topics are extremely needed; therefore these topics should be included in the CHN.</w:t>
      </w:r>
    </w:p>
    <w:p w:rsidR="00B769EE" w:rsidRDefault="00B769EE" w:rsidP="00B769EE">
      <w:pPr>
        <w:spacing w:after="0" w:line="240" w:lineRule="auto"/>
        <w:jc w:val="both"/>
        <w:rPr>
          <w:rFonts w:ascii="Arial" w:hAnsi="Arial"/>
          <w:sz w:val="24"/>
          <w:szCs w:val="24"/>
        </w:rPr>
      </w:pPr>
      <w:r>
        <w:rPr>
          <w:rFonts w:ascii="Arial" w:hAnsi="Arial"/>
          <w:sz w:val="24"/>
          <w:szCs w:val="24"/>
        </w:rPr>
        <w:tab/>
        <w:t>The T-test result showed that there is significant improvement in learning Community Health Nursing among the student nurses who used the CHN Workbook than those who did not use the CHN Workbook.</w:t>
      </w:r>
    </w:p>
    <w:p w:rsidR="00B769EE" w:rsidRDefault="00B769EE" w:rsidP="00B769EE">
      <w:pPr>
        <w:spacing w:after="0" w:line="240" w:lineRule="auto"/>
        <w:jc w:val="both"/>
        <w:rPr>
          <w:rFonts w:ascii="Arial" w:hAnsi="Arial"/>
          <w:sz w:val="24"/>
          <w:szCs w:val="24"/>
        </w:rPr>
      </w:pPr>
      <w:r>
        <w:rPr>
          <w:rFonts w:ascii="Arial" w:hAnsi="Arial"/>
          <w:sz w:val="24"/>
          <w:szCs w:val="24"/>
        </w:rPr>
        <w:tab/>
        <w:t xml:space="preserve">Based on the findings, the researcher has drawn out the following conclusions: the topics in Community Health Nursing are highly difficult and this necessitated the development of the CHN Workbook.  The nursing students who used the CHN Workbook learn more and better than those who didn’t. </w:t>
      </w:r>
    </w:p>
    <w:p w:rsidR="00B769EE" w:rsidRDefault="00B769EE" w:rsidP="00B769EE">
      <w:pPr>
        <w:spacing w:after="0" w:line="240" w:lineRule="auto"/>
        <w:jc w:val="both"/>
        <w:rPr>
          <w:rFonts w:ascii="Arial" w:hAnsi="Arial"/>
          <w:sz w:val="24"/>
          <w:szCs w:val="24"/>
        </w:rPr>
      </w:pPr>
    </w:p>
    <w:p w:rsidR="00B769EE" w:rsidRDefault="00B769EE" w:rsidP="00B769EE">
      <w:pPr>
        <w:spacing w:after="0" w:line="240" w:lineRule="auto"/>
        <w:jc w:val="both"/>
        <w:rPr>
          <w:rFonts w:ascii="Arial" w:hAnsi="Arial"/>
          <w:sz w:val="24"/>
          <w:szCs w:val="24"/>
        </w:rPr>
      </w:pPr>
    </w:p>
    <w:p w:rsidR="00B769EE" w:rsidRDefault="00B769EE" w:rsidP="00B769EE">
      <w:pPr>
        <w:spacing w:after="0" w:line="240" w:lineRule="auto"/>
        <w:rPr>
          <w:rFonts w:ascii="Arial" w:hAnsi="Arial" w:cs="Arial"/>
          <w:b/>
          <w:sz w:val="24"/>
          <w:szCs w:val="24"/>
        </w:rPr>
      </w:pPr>
      <w:r>
        <w:rPr>
          <w:rFonts w:ascii="Arial" w:hAnsi="Arial" w:cs="Arial"/>
          <w:b/>
          <w:sz w:val="24"/>
          <w:szCs w:val="24"/>
        </w:rPr>
        <w:lastRenderedPageBreak/>
        <w:t>Biography</w:t>
      </w:r>
      <w:bookmarkStart w:id="0" w:name="_GoBack"/>
      <w:bookmarkEnd w:id="0"/>
    </w:p>
    <w:p w:rsidR="00B769EE" w:rsidRDefault="00B769EE" w:rsidP="00B769EE">
      <w:pPr>
        <w:spacing w:after="0" w:line="240" w:lineRule="auto"/>
        <w:rPr>
          <w:rFonts w:ascii="Arial" w:hAnsi="Arial" w:cs="Arial"/>
          <w:b/>
          <w:sz w:val="24"/>
          <w:szCs w:val="24"/>
        </w:rPr>
      </w:pPr>
    </w:p>
    <w:p w:rsidR="00B769EE" w:rsidRPr="00AA6214" w:rsidRDefault="00B769EE" w:rsidP="00B769EE">
      <w:pPr>
        <w:spacing w:after="0" w:line="240" w:lineRule="auto"/>
        <w:ind w:firstLine="720"/>
        <w:jc w:val="both"/>
        <w:rPr>
          <w:rFonts w:ascii="Arial" w:hAnsi="Arial" w:cs="Arial"/>
          <w:sz w:val="24"/>
          <w:szCs w:val="24"/>
        </w:rPr>
      </w:pPr>
      <w:proofErr w:type="spellStart"/>
      <w:r w:rsidRPr="00AA6214">
        <w:rPr>
          <w:rFonts w:ascii="Arial" w:hAnsi="Arial" w:cs="Arial"/>
          <w:sz w:val="24"/>
          <w:szCs w:val="24"/>
        </w:rPr>
        <w:t>Ser</w:t>
      </w:r>
      <w:proofErr w:type="spellEnd"/>
      <w:r w:rsidRPr="00AA6214">
        <w:rPr>
          <w:rFonts w:ascii="Arial" w:hAnsi="Arial" w:cs="Arial"/>
          <w:sz w:val="24"/>
          <w:szCs w:val="24"/>
        </w:rPr>
        <w:t xml:space="preserve"> </w:t>
      </w:r>
      <w:proofErr w:type="spellStart"/>
      <w:r w:rsidRPr="00AA6214">
        <w:rPr>
          <w:rFonts w:ascii="Arial" w:hAnsi="Arial" w:cs="Arial"/>
          <w:sz w:val="24"/>
          <w:szCs w:val="24"/>
        </w:rPr>
        <w:t>Rosenkranz</w:t>
      </w:r>
      <w:proofErr w:type="spellEnd"/>
      <w:r w:rsidRPr="00AA6214">
        <w:rPr>
          <w:rFonts w:ascii="Arial" w:hAnsi="Arial" w:cs="Arial"/>
          <w:sz w:val="24"/>
          <w:szCs w:val="24"/>
        </w:rPr>
        <w:t xml:space="preserve"> G. Espartero </w:t>
      </w:r>
      <w:r>
        <w:rPr>
          <w:rFonts w:ascii="Arial" w:hAnsi="Arial" w:cs="Arial"/>
          <w:sz w:val="24"/>
          <w:szCs w:val="24"/>
        </w:rPr>
        <w:t xml:space="preserve">is currently </w:t>
      </w:r>
      <w:r w:rsidRPr="00AA6214">
        <w:rPr>
          <w:rFonts w:ascii="Arial" w:hAnsi="Arial" w:cs="Arial"/>
          <w:sz w:val="24"/>
          <w:szCs w:val="24"/>
        </w:rPr>
        <w:t>on his dissertation writing for his Doctor of Philosophy in Education degree.  He is currently the Accreditation, Planning</w:t>
      </w:r>
      <w:r>
        <w:rPr>
          <w:rFonts w:ascii="Arial" w:hAnsi="Arial" w:cs="Arial"/>
          <w:sz w:val="24"/>
          <w:szCs w:val="24"/>
        </w:rPr>
        <w:t xml:space="preserve"> and Development Coordinator of Notre Dame of </w:t>
      </w:r>
      <w:proofErr w:type="spellStart"/>
      <w:r>
        <w:rPr>
          <w:rFonts w:ascii="Arial" w:hAnsi="Arial" w:cs="Arial"/>
          <w:sz w:val="24"/>
          <w:szCs w:val="24"/>
        </w:rPr>
        <w:t>Dadiangas</w:t>
      </w:r>
      <w:proofErr w:type="spellEnd"/>
      <w:r>
        <w:rPr>
          <w:rFonts w:ascii="Arial" w:hAnsi="Arial" w:cs="Arial"/>
          <w:sz w:val="24"/>
          <w:szCs w:val="24"/>
        </w:rPr>
        <w:t xml:space="preserve"> University.  He is also currently the Philippine Nurses Association’s Governor for Region 12.  His thesis was published by </w:t>
      </w:r>
      <w:proofErr w:type="spellStart"/>
      <w:r w:rsidRPr="00AA6214">
        <w:rPr>
          <w:rFonts w:ascii="Arial" w:hAnsi="Arial" w:cs="Arial"/>
          <w:i/>
          <w:sz w:val="24"/>
          <w:szCs w:val="24"/>
        </w:rPr>
        <w:t>Bahandi</w:t>
      </w:r>
      <w:proofErr w:type="spellEnd"/>
      <w:r>
        <w:rPr>
          <w:rFonts w:ascii="Arial" w:hAnsi="Arial" w:cs="Arial"/>
          <w:sz w:val="24"/>
          <w:szCs w:val="24"/>
        </w:rPr>
        <w:t>, a Graduate School Research Journal of the University.  He was also a poster exhibitor during the 52</w:t>
      </w:r>
      <w:r w:rsidRPr="00AA6214">
        <w:rPr>
          <w:rFonts w:ascii="Arial" w:hAnsi="Arial" w:cs="Arial"/>
          <w:sz w:val="24"/>
          <w:szCs w:val="24"/>
          <w:vertAlign w:val="superscript"/>
        </w:rPr>
        <w:t>nd</w:t>
      </w:r>
      <w:r>
        <w:rPr>
          <w:rFonts w:ascii="Arial" w:hAnsi="Arial" w:cs="Arial"/>
          <w:sz w:val="24"/>
          <w:szCs w:val="24"/>
        </w:rPr>
        <w:t xml:space="preserve"> Annual ADPCN National Convention and 10</w:t>
      </w:r>
      <w:r w:rsidRPr="00AA6214">
        <w:rPr>
          <w:rFonts w:ascii="Arial" w:hAnsi="Arial" w:cs="Arial"/>
          <w:sz w:val="24"/>
          <w:szCs w:val="24"/>
          <w:vertAlign w:val="superscript"/>
        </w:rPr>
        <w:t>th</w:t>
      </w:r>
      <w:r>
        <w:rPr>
          <w:rFonts w:ascii="Arial" w:hAnsi="Arial" w:cs="Arial"/>
          <w:sz w:val="24"/>
          <w:szCs w:val="24"/>
        </w:rPr>
        <w:t xml:space="preserve"> Student Nurses’ Annual Convention, 3</w:t>
      </w:r>
      <w:r w:rsidRPr="00AA6214">
        <w:rPr>
          <w:rFonts w:ascii="Arial" w:hAnsi="Arial" w:cs="Arial"/>
          <w:sz w:val="24"/>
          <w:szCs w:val="24"/>
          <w:vertAlign w:val="superscript"/>
        </w:rPr>
        <w:t>rd</w:t>
      </w:r>
      <w:r>
        <w:rPr>
          <w:rFonts w:ascii="Arial" w:hAnsi="Arial" w:cs="Arial"/>
          <w:sz w:val="24"/>
          <w:szCs w:val="24"/>
        </w:rPr>
        <w:t xml:space="preserve"> Faculty and Graduate School Research Forum and 1</w:t>
      </w:r>
      <w:r w:rsidRPr="00AA6214">
        <w:rPr>
          <w:rFonts w:ascii="Arial" w:hAnsi="Arial" w:cs="Arial"/>
          <w:sz w:val="24"/>
          <w:szCs w:val="24"/>
          <w:vertAlign w:val="superscript"/>
        </w:rPr>
        <w:t>st</w:t>
      </w:r>
      <w:r>
        <w:rPr>
          <w:rFonts w:ascii="Arial" w:hAnsi="Arial" w:cs="Arial"/>
          <w:sz w:val="24"/>
          <w:szCs w:val="24"/>
        </w:rPr>
        <w:t xml:space="preserve"> National Summer Institute for Nursing and Health Sciences. </w:t>
      </w:r>
    </w:p>
    <w:p w:rsidR="00B769EE" w:rsidRDefault="00B769EE" w:rsidP="00B769EE">
      <w:pPr>
        <w:spacing w:after="0" w:line="240" w:lineRule="auto"/>
        <w:rPr>
          <w:rFonts w:ascii="Arial" w:hAnsi="Arial" w:cs="Arial"/>
          <w:b/>
          <w:sz w:val="24"/>
          <w:szCs w:val="24"/>
        </w:rPr>
      </w:pPr>
    </w:p>
    <w:p w:rsidR="00B769EE" w:rsidRDefault="00B769EE" w:rsidP="00B769EE">
      <w:pPr>
        <w:spacing w:after="0" w:line="240" w:lineRule="auto"/>
        <w:rPr>
          <w:rFonts w:ascii="Arial" w:hAnsi="Arial" w:cs="Arial"/>
          <w:b/>
          <w:sz w:val="24"/>
          <w:szCs w:val="24"/>
        </w:rPr>
      </w:pPr>
    </w:p>
    <w:p w:rsidR="00B769EE" w:rsidRDefault="00B769EE" w:rsidP="00B769EE">
      <w:pPr>
        <w:spacing w:after="0" w:line="240" w:lineRule="auto"/>
        <w:rPr>
          <w:rFonts w:ascii="Arial" w:hAnsi="Arial" w:cs="Arial"/>
          <w:b/>
          <w:sz w:val="24"/>
          <w:szCs w:val="24"/>
        </w:rPr>
      </w:pPr>
      <w:r>
        <w:rPr>
          <w:rFonts w:ascii="Arial" w:hAnsi="Arial" w:cs="Arial"/>
          <w:b/>
          <w:sz w:val="24"/>
          <w:szCs w:val="24"/>
        </w:rPr>
        <w:t>Author Details</w:t>
      </w:r>
    </w:p>
    <w:p w:rsidR="00B769EE" w:rsidRDefault="00B769EE" w:rsidP="00B769EE">
      <w:pPr>
        <w:spacing w:after="0" w:line="240" w:lineRule="auto"/>
        <w:rPr>
          <w:rFonts w:ascii="Arial" w:hAnsi="Arial" w:cs="Arial"/>
          <w:b/>
          <w:sz w:val="24"/>
          <w:szCs w:val="24"/>
        </w:rPr>
      </w:pPr>
    </w:p>
    <w:p w:rsidR="00B769EE" w:rsidRDefault="00B769EE" w:rsidP="00B769EE">
      <w:pPr>
        <w:spacing w:after="0" w:line="240" w:lineRule="auto"/>
        <w:rPr>
          <w:rFonts w:ascii="Arial" w:hAnsi="Arial" w:cs="Arial"/>
          <w:b/>
          <w:sz w:val="24"/>
          <w:szCs w:val="24"/>
        </w:rPr>
      </w:pPr>
    </w:p>
    <w:p w:rsidR="00B769EE" w:rsidRPr="00EF4865" w:rsidRDefault="00B769EE" w:rsidP="00B769EE">
      <w:pPr>
        <w:spacing w:after="0" w:line="240" w:lineRule="auto"/>
        <w:rPr>
          <w:rFonts w:ascii="Arial" w:hAnsi="Arial" w:cs="Arial"/>
          <w:b/>
          <w:sz w:val="24"/>
          <w:szCs w:val="24"/>
        </w:rPr>
      </w:pPr>
      <w:r w:rsidRPr="00EF4865">
        <w:rPr>
          <w:rFonts w:ascii="Arial" w:hAnsi="Arial" w:cs="Arial"/>
          <w:b/>
          <w:sz w:val="24"/>
          <w:szCs w:val="24"/>
        </w:rPr>
        <w:t>SER ROSENKRANZ G. ESPARTERO</w:t>
      </w:r>
      <w:r>
        <w:rPr>
          <w:rFonts w:ascii="Arial" w:hAnsi="Arial" w:cs="Arial"/>
          <w:b/>
          <w:sz w:val="24"/>
          <w:szCs w:val="24"/>
        </w:rPr>
        <w:t>, RN, MAN</w:t>
      </w:r>
    </w:p>
    <w:p w:rsidR="00B769EE" w:rsidRPr="00DB6A1B" w:rsidRDefault="00B769EE" w:rsidP="00B769EE">
      <w:pPr>
        <w:spacing w:after="0" w:line="240" w:lineRule="auto"/>
        <w:rPr>
          <w:rFonts w:ascii="Arial" w:hAnsi="Arial" w:cs="Arial"/>
          <w:sz w:val="24"/>
          <w:szCs w:val="24"/>
        </w:rPr>
      </w:pPr>
      <w:r w:rsidRPr="00DB6A1B">
        <w:rPr>
          <w:rFonts w:ascii="Arial" w:hAnsi="Arial" w:cs="Arial"/>
          <w:sz w:val="24"/>
          <w:szCs w:val="24"/>
        </w:rPr>
        <w:t>+63932-602-7387</w:t>
      </w:r>
    </w:p>
    <w:p w:rsidR="00B769EE" w:rsidRDefault="00B769EE" w:rsidP="00B769EE">
      <w:pPr>
        <w:spacing w:after="0" w:line="240" w:lineRule="auto"/>
        <w:rPr>
          <w:rFonts w:ascii="Arial" w:hAnsi="Arial" w:cs="Arial"/>
          <w:sz w:val="24"/>
          <w:szCs w:val="24"/>
        </w:rPr>
      </w:pPr>
      <w:hyperlink r:id="rId6" w:history="1">
        <w:r w:rsidRPr="00F84FC6">
          <w:rPr>
            <w:rStyle w:val="Hyperlink"/>
            <w:rFonts w:ascii="Arial" w:hAnsi="Arial" w:cs="Arial"/>
            <w:sz w:val="24"/>
            <w:szCs w:val="24"/>
          </w:rPr>
          <w:t>serfranz@yahoo.com</w:t>
        </w:r>
      </w:hyperlink>
    </w:p>
    <w:p w:rsidR="00B769EE" w:rsidRDefault="00B769EE" w:rsidP="00B769EE">
      <w:pPr>
        <w:spacing w:after="0" w:line="240" w:lineRule="auto"/>
        <w:jc w:val="both"/>
        <w:rPr>
          <w:rFonts w:ascii="Arial" w:hAnsi="Arial"/>
          <w:sz w:val="24"/>
          <w:szCs w:val="24"/>
        </w:rPr>
      </w:pPr>
    </w:p>
    <w:p w:rsidR="00B769EE" w:rsidRDefault="00B769EE" w:rsidP="00B769EE">
      <w:pPr>
        <w:spacing w:after="0" w:line="240" w:lineRule="auto"/>
        <w:jc w:val="both"/>
        <w:rPr>
          <w:rFonts w:ascii="Arial" w:hAnsi="Arial" w:cs="Arial"/>
          <w:b/>
          <w:sz w:val="24"/>
          <w:szCs w:val="24"/>
          <w:lang w:val="pt-BR"/>
        </w:rPr>
      </w:pPr>
      <w:r>
        <w:rPr>
          <w:rFonts w:ascii="Arial" w:hAnsi="Arial"/>
          <w:sz w:val="24"/>
          <w:szCs w:val="24"/>
        </w:rPr>
        <w:tab/>
      </w:r>
    </w:p>
    <w:p w:rsidR="00B769EE" w:rsidRDefault="00B769EE" w:rsidP="00B769EE">
      <w:pPr>
        <w:spacing w:after="0" w:line="240" w:lineRule="auto"/>
        <w:rPr>
          <w:rFonts w:ascii="Arial" w:hAnsi="Arial" w:cs="Arial"/>
          <w:b/>
          <w:sz w:val="24"/>
          <w:szCs w:val="24"/>
        </w:rPr>
      </w:pPr>
    </w:p>
    <w:p w:rsidR="00C177AC" w:rsidRPr="00B769EE" w:rsidRDefault="00C177AC" w:rsidP="00B769EE"/>
    <w:sectPr w:rsidR="00C177AC" w:rsidRPr="00B769EE" w:rsidSect="0093307C">
      <w:pgSz w:w="12240" w:h="15840"/>
      <w:pgMar w:top="1440" w:right="1440" w:bottom="1440" w:left="2160" w:header="720" w:footer="720" w:gutter="0"/>
      <w:pgNumType w:fmt="lowerRoman"/>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582C"/>
    <w:rsid w:val="00A0582C"/>
    <w:rsid w:val="00B769EE"/>
    <w:rsid w:val="00C177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82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A0582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82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A0582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serfranz@yahoo.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354</Words>
  <Characters>2022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dc:creator>
  <cp:lastModifiedBy>you</cp:lastModifiedBy>
  <cp:revision>1</cp:revision>
  <dcterms:created xsi:type="dcterms:W3CDTF">2016-10-24T07:46:00Z</dcterms:created>
  <dcterms:modified xsi:type="dcterms:W3CDTF">2016-10-24T08:04:00Z</dcterms:modified>
</cp:coreProperties>
</file>