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  <w:bookmarkStart w:id="0" w:name="_GoBack"/>
      <w:bookmarkEnd w:id="0"/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>Examining pain before and after primary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  <w:proofErr w:type="gramStart"/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>total</w:t>
      </w:r>
      <w:proofErr w:type="gramEnd"/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 xml:space="preserve"> knee replacement (TKR): A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</w:pPr>
      <w:proofErr w:type="gramStart"/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>retrospective</w:t>
      </w:r>
      <w:proofErr w:type="gramEnd"/>
      <w:r>
        <w:rPr>
          <w:rFonts w:ascii="TimesNewRomanPS-BoldMT" w:hAnsi="TimesNewRomanPS-BoldMT" w:cs="TimesNewRomanPS-BoldMT"/>
          <w:b/>
          <w:bCs/>
          <w:color w:val="000000"/>
          <w:sz w:val="48"/>
          <w:szCs w:val="48"/>
        </w:rPr>
        <w:t xml:space="preserve"> chart review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Y.Ramlall</w:t>
      </w:r>
      <w:r>
        <w:rPr>
          <w:rFonts w:ascii="Times New Roman" w:hAnsi="Times New Roman" w:cs="Times New Roman"/>
          <w:color w:val="0000FF"/>
          <w:sz w:val="16"/>
          <w:szCs w:val="16"/>
        </w:rPr>
        <w:t>a</w:t>
      </w:r>
      <w:proofErr w:type="spellEnd"/>
      <w:r w:rsidR="0022168C">
        <w:rPr>
          <w:rFonts w:ascii="Times New Roman" w:hAnsi="Times New Roman" w:cs="Times New Roman"/>
          <w:color w:val="0000FF"/>
          <w:sz w:val="16"/>
          <w:szCs w:val="16"/>
        </w:rPr>
        <w:t xml:space="preserve"> RPN. LCP Fellow. Holland Centre/ Sunnybrook Health Sciences Centre. 43 Wellesley St. E. Toronto M4Y 1H1 </w:t>
      </w:r>
    </w:p>
    <w:p w:rsidR="0022168C" w:rsidRDefault="00F6420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  <w:hyperlink r:id="rId4" w:history="1">
        <w:r w:rsidR="00FB0305" w:rsidRPr="00976278">
          <w:rPr>
            <w:rStyle w:val="Hyperlink"/>
            <w:rFonts w:ascii="Times New Roman" w:hAnsi="Times New Roman" w:cs="Times New Roman"/>
            <w:sz w:val="16"/>
            <w:szCs w:val="16"/>
          </w:rPr>
          <w:t>Yvonne.ramlall@sunnybrook.ca.416-967-8633.(*)........................ORAL</w:t>
        </w:r>
      </w:hyperlink>
      <w:r w:rsidR="00FB0305">
        <w:rPr>
          <w:rFonts w:ascii="Times New Roman" w:hAnsi="Times New Roman" w:cs="Times New Roman"/>
          <w:color w:val="0000FF"/>
          <w:sz w:val="16"/>
          <w:szCs w:val="16"/>
        </w:rPr>
        <w:t xml:space="preserve"> Presentation</w:t>
      </w:r>
    </w:p>
    <w:p w:rsidR="00F56C40" w:rsidRDefault="00F56C40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</w:p>
    <w:p w:rsidR="00F56C40" w:rsidRDefault="00F56C40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  <w:proofErr w:type="spellStart"/>
      <w:proofErr w:type="gramStart"/>
      <w:r>
        <w:rPr>
          <w:rFonts w:ascii="Times New Roman" w:hAnsi="Times New Roman" w:cs="Times New Roman"/>
          <w:color w:val="0000FF"/>
          <w:sz w:val="16"/>
          <w:szCs w:val="16"/>
        </w:rPr>
        <w:t>aSunnybrook</w:t>
      </w:r>
      <w:proofErr w:type="spellEnd"/>
      <w:proofErr w:type="gramEnd"/>
      <w:r>
        <w:rPr>
          <w:rFonts w:ascii="Times New Roman" w:hAnsi="Times New Roman" w:cs="Times New Roman"/>
          <w:color w:val="0000FF"/>
          <w:sz w:val="16"/>
          <w:szCs w:val="16"/>
        </w:rPr>
        <w:t xml:space="preserve"> Holland/Sunnybrook Health Sciences Centre, Toronto, Ontario, M4Y 1H1, Canada</w:t>
      </w:r>
    </w:p>
    <w:p w:rsidR="00F56C40" w:rsidRDefault="00F56C40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  <w:r>
        <w:rPr>
          <w:rFonts w:ascii="Times New Roman" w:hAnsi="Times New Roman" w:cs="Times New Roman"/>
          <w:color w:val="0000FF"/>
          <w:sz w:val="16"/>
          <w:szCs w:val="1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FF"/>
          <w:sz w:val="16"/>
          <w:szCs w:val="16"/>
        </w:rPr>
        <w:t>bDepartment</w:t>
      </w:r>
      <w:proofErr w:type="spellEnd"/>
      <w:proofErr w:type="gramEnd"/>
      <w:r>
        <w:rPr>
          <w:rFonts w:ascii="Times New Roman" w:hAnsi="Times New Roman" w:cs="Times New Roman"/>
          <w:color w:val="0000FF"/>
          <w:sz w:val="16"/>
          <w:szCs w:val="16"/>
        </w:rPr>
        <w:t xml:space="preserve"> of Physical Therapy, University of Toronto, Toronto, Ontario, M4Y 1H1, Canada</w:t>
      </w:r>
    </w:p>
    <w:p w:rsidR="00F56C40" w:rsidRDefault="00F56C40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  <w:r>
        <w:rPr>
          <w:rFonts w:ascii="Times New Roman" w:hAnsi="Times New Roman" w:cs="Times New Roman"/>
          <w:color w:val="0000FF"/>
          <w:sz w:val="16"/>
          <w:szCs w:val="1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FF"/>
          <w:sz w:val="16"/>
          <w:szCs w:val="16"/>
        </w:rPr>
        <w:t>cGraduate</w:t>
      </w:r>
      <w:proofErr w:type="spellEnd"/>
      <w:proofErr w:type="gramEnd"/>
      <w:r>
        <w:rPr>
          <w:rFonts w:ascii="Times New Roman" w:hAnsi="Times New Roman" w:cs="Times New Roman"/>
          <w:color w:val="0000FF"/>
          <w:sz w:val="16"/>
          <w:szCs w:val="16"/>
        </w:rPr>
        <w:t xml:space="preserve"> Program in Health, York University, Toronto, Ontario, M4Y 1H1, Canada</w:t>
      </w:r>
    </w:p>
    <w:p w:rsidR="00F56C40" w:rsidRDefault="00F56C40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  <w:proofErr w:type="spellStart"/>
      <w:proofErr w:type="gramStart"/>
      <w:r>
        <w:rPr>
          <w:rFonts w:ascii="Times New Roman" w:hAnsi="Times New Roman" w:cs="Times New Roman"/>
          <w:color w:val="0000FF"/>
          <w:sz w:val="16"/>
          <w:szCs w:val="16"/>
        </w:rPr>
        <w:t>dSchool</w:t>
      </w:r>
      <w:proofErr w:type="spellEnd"/>
      <w:proofErr w:type="gramEnd"/>
      <w:r>
        <w:rPr>
          <w:rFonts w:ascii="Times New Roman" w:hAnsi="Times New Roman" w:cs="Times New Roman"/>
          <w:color w:val="0000FF"/>
          <w:sz w:val="16"/>
          <w:szCs w:val="16"/>
        </w:rPr>
        <w:t xml:space="preserve"> of Nursing, Queen’s University, Kingston, Ontario, K7C 2N6, Canada</w:t>
      </w:r>
    </w:p>
    <w:p w:rsidR="00F56C40" w:rsidRDefault="00F56C40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</w:p>
    <w:p w:rsidR="000809E9" w:rsidRDefault="00FB0305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16"/>
          <w:szCs w:val="16"/>
        </w:rPr>
      </w:pPr>
      <w:proofErr w:type="spellStart"/>
      <w:r>
        <w:rPr>
          <w:rFonts w:ascii="Times New Roman" w:hAnsi="Times New Roman" w:cs="Times New Roman"/>
          <w:color w:val="0000FF"/>
          <w:sz w:val="24"/>
          <w:szCs w:val="24"/>
        </w:rPr>
        <w:t>Co-authors:</w:t>
      </w:r>
      <w:r w:rsidR="000809E9">
        <w:rPr>
          <w:rFonts w:ascii="Times New Roman" w:hAnsi="Times New Roman" w:cs="Times New Roman"/>
          <w:color w:val="0000FF"/>
          <w:sz w:val="24"/>
          <w:szCs w:val="24"/>
        </w:rPr>
        <w:t>J.J.D.Andrion</w:t>
      </w:r>
      <w:r w:rsidR="000809E9">
        <w:rPr>
          <w:rFonts w:ascii="Times New Roman" w:hAnsi="Times New Roman" w:cs="Times New Roman"/>
          <w:color w:val="0000FF"/>
          <w:sz w:val="16"/>
          <w:szCs w:val="16"/>
        </w:rPr>
        <w:t>abc</w:t>
      </w:r>
      <w:proofErr w:type="spellEnd"/>
      <w:proofErr w:type="gramStart"/>
      <w:r w:rsidR="00F56C40">
        <w:rPr>
          <w:rFonts w:ascii="Times New Roman" w:hAnsi="Times New Roman" w:cs="Times New Roman"/>
          <w:color w:val="0000FF"/>
          <w:sz w:val="16"/>
          <w:szCs w:val="16"/>
        </w:rPr>
        <w:t>.</w:t>
      </w:r>
      <w:r w:rsidR="00090A2D">
        <w:rPr>
          <w:rFonts w:ascii="Times New Roman" w:hAnsi="Times New Roman" w:cs="Times New Roman"/>
          <w:color w:val="0000FF"/>
          <w:sz w:val="16"/>
          <w:szCs w:val="16"/>
        </w:rPr>
        <w:t>.</w:t>
      </w:r>
      <w:proofErr w:type="gramEnd"/>
      <w:r w:rsidR="00090A2D">
        <w:rPr>
          <w:rFonts w:ascii="Times New Roman" w:hAnsi="Times New Roman" w:cs="Times New Roman"/>
          <w:color w:val="0000FF"/>
          <w:sz w:val="16"/>
          <w:szCs w:val="16"/>
        </w:rPr>
        <w:t xml:space="preserve"> </w:t>
      </w:r>
      <w:proofErr w:type="spellStart"/>
      <w:r w:rsidR="000809E9">
        <w:rPr>
          <w:rFonts w:ascii="Times New Roman" w:hAnsi="Times New Roman" w:cs="Times New Roman"/>
          <w:color w:val="0000FF"/>
          <w:sz w:val="24"/>
          <w:szCs w:val="24"/>
        </w:rPr>
        <w:t>H.U.Cameron</w:t>
      </w:r>
      <w:r w:rsidR="000809E9">
        <w:rPr>
          <w:rFonts w:ascii="Times New Roman" w:hAnsi="Times New Roman" w:cs="Times New Roman"/>
          <w:color w:val="0000FF"/>
          <w:sz w:val="16"/>
          <w:szCs w:val="16"/>
        </w:rPr>
        <w:t>a</w:t>
      </w:r>
      <w:proofErr w:type="spellEnd"/>
      <w:r w:rsidR="00F56C40">
        <w:rPr>
          <w:rFonts w:ascii="Times New Roman" w:hAnsi="Times New Roman" w:cs="Times New Roman"/>
          <w:color w:val="0000FF"/>
          <w:sz w:val="16"/>
          <w:szCs w:val="16"/>
        </w:rPr>
        <w:t xml:space="preserve">. </w:t>
      </w:r>
      <w:proofErr w:type="spellStart"/>
      <w:r w:rsidR="000809E9">
        <w:rPr>
          <w:rFonts w:ascii="Times New Roman" w:hAnsi="Times New Roman" w:cs="Times New Roman"/>
          <w:color w:val="0000FF"/>
          <w:sz w:val="24"/>
          <w:szCs w:val="24"/>
        </w:rPr>
        <w:t>M.Sawhney</w:t>
      </w:r>
      <w:r w:rsidR="000809E9">
        <w:rPr>
          <w:rFonts w:ascii="Times New Roman" w:hAnsi="Times New Roman" w:cs="Times New Roman"/>
          <w:color w:val="0000FF"/>
          <w:sz w:val="16"/>
          <w:szCs w:val="16"/>
        </w:rPr>
        <w:t>d</w:t>
      </w:r>
      <w:proofErr w:type="spellEnd"/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Abstract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Objective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goal of total knee replacement is to improve function and reduce knee pain. The aim of this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retrospective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chart review was to assess the change in pain intensity from prior to TKR to after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TKR at time of discharge from hospital.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Method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Consecutive charts of 595 patients who were discharged from the orthopaedic inpatient setting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between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January 2014 and July 2014 were reviewed.</w:t>
      </w:r>
      <w:r w:rsidR="008730B8">
        <w:rPr>
          <w:rFonts w:ascii="Times New Roman" w:hAnsi="Times New Roman" w:cs="Times New Roman"/>
          <w:color w:val="000000"/>
          <w:sz w:val="24"/>
          <w:szCs w:val="24"/>
        </w:rPr>
        <w:t xml:space="preserve"> Data regarding history of pain, pain intensity</w:t>
      </w:r>
      <w:r w:rsidR="00460982">
        <w:rPr>
          <w:rFonts w:ascii="Times New Roman" w:hAnsi="Times New Roman" w:cs="Times New Roman"/>
          <w:color w:val="000000"/>
          <w:sz w:val="24"/>
          <w:szCs w:val="24"/>
        </w:rPr>
        <w:t xml:space="preserve"> and opioid use was collected from the pre-surgical information. Post-operative variables collected included analgesics consumed post-operatively, pain intensity on day of discharge and discharge analgesic prescription.</w:t>
      </w:r>
      <w:r w:rsidR="008730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Results</w:t>
      </w:r>
    </w:p>
    <w:p w:rsidR="000809E9" w:rsidRDefault="00460982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mean pre-operative pain intensity score was 7/10 (n=473),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 and</w:t>
      </w:r>
      <w:r w:rsidR="000809E9">
        <w:rPr>
          <w:rFonts w:ascii="TimesNewRomanPSMT" w:hAnsi="TimesNewRomanPSMT" w:cs="TimesNewRomanPSMT"/>
          <w:color w:val="000000"/>
          <w:sz w:val="24"/>
          <w:szCs w:val="24"/>
        </w:rPr>
        <w:t xml:space="preserve"> </w:t>
      </w:r>
      <w:r w:rsidR="000809E9">
        <w:rPr>
          <w:rFonts w:ascii="Times New Roman" w:hAnsi="Times New Roman" w:cs="Times New Roman"/>
          <w:color w:val="000000"/>
          <w:sz w:val="24"/>
          <w:szCs w:val="24"/>
        </w:rPr>
        <w:t>the mean pain intensity</w:t>
      </w:r>
    </w:p>
    <w:p w:rsidR="000809E9" w:rsidRPr="00422058" w:rsidRDefault="00CA2E3A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Score prior to discharge </w:t>
      </w:r>
      <w:r w:rsidR="000809E9">
        <w:rPr>
          <w:rFonts w:ascii="TimesNewRomanPSMT" w:hAnsi="TimesNewRomanPSMT" w:cs="TimesNewRomanPSMT"/>
          <w:color w:val="000000"/>
          <w:sz w:val="24"/>
          <w:szCs w:val="24"/>
        </w:rPr>
        <w:t>from hospital was 3/10 (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n = 548). </w:t>
      </w:r>
      <w:r w:rsidR="00571331">
        <w:rPr>
          <w:rFonts w:ascii="TimesNewRomanPSMT" w:hAnsi="TimesNewRomanPSMT" w:cs="TimesNewRomanPSMT"/>
          <w:color w:val="000000"/>
          <w:sz w:val="24"/>
          <w:szCs w:val="24"/>
        </w:rPr>
        <w:t xml:space="preserve">Four hundred and fifty-six </w:t>
      </w:r>
      <w:r w:rsidR="00571331">
        <w:rPr>
          <w:rFonts w:ascii="Times New Roman" w:hAnsi="Times New Roman" w:cs="Times New Roman"/>
          <w:color w:val="000000"/>
          <w:sz w:val="24"/>
          <w:szCs w:val="24"/>
        </w:rPr>
        <w:t xml:space="preserve">patients had </w:t>
      </w:r>
      <w:r w:rsidR="000809E9">
        <w:rPr>
          <w:rFonts w:ascii="Times New Roman" w:hAnsi="Times New Roman" w:cs="Times New Roman"/>
          <w:color w:val="000000"/>
          <w:sz w:val="24"/>
          <w:szCs w:val="24"/>
        </w:rPr>
        <w:t>both a pre-operative and pre-discharge pain intensity score docum</w:t>
      </w:r>
      <w:r w:rsidR="00571331">
        <w:rPr>
          <w:rFonts w:ascii="Times New Roman" w:hAnsi="Times New Roman" w:cs="Times New Roman"/>
          <w:color w:val="000000"/>
          <w:sz w:val="24"/>
          <w:szCs w:val="24"/>
        </w:rPr>
        <w:t xml:space="preserve">ented, for those patients there </w:t>
      </w:r>
      <w:r w:rsidR="000809E9">
        <w:rPr>
          <w:rFonts w:ascii="Times New Roman" w:hAnsi="Times New Roman" w:cs="Times New Roman"/>
          <w:color w:val="000000"/>
          <w:sz w:val="24"/>
          <w:szCs w:val="24"/>
        </w:rPr>
        <w:t xml:space="preserve">was a significant change in pain intensity scores from prior to surgery </w:t>
      </w:r>
      <w:r w:rsidR="00422058">
        <w:rPr>
          <w:rFonts w:ascii="Times New Roman" w:hAnsi="Times New Roman" w:cs="Times New Roman"/>
          <w:color w:val="000000"/>
          <w:sz w:val="24"/>
          <w:szCs w:val="24"/>
        </w:rPr>
        <w:t xml:space="preserve">to prior to discharge </w:t>
      </w:r>
      <w:r w:rsidR="000809E9">
        <w:rPr>
          <w:rFonts w:ascii="TimesNewRomanPSMT" w:hAnsi="TimesNewRomanPSMT" w:cs="TimesNewRomanPSMT"/>
          <w:color w:val="000000"/>
          <w:sz w:val="24"/>
          <w:szCs w:val="24"/>
        </w:rPr>
        <w:t>(p &lt; 0.001).</w:t>
      </w:r>
      <w:r w:rsidR="00422058">
        <w:rPr>
          <w:rFonts w:ascii="TimesNewRomanPSMT" w:hAnsi="TimesNewRomanPSMT" w:cs="TimesNewRomanPSMT"/>
          <w:color w:val="000000"/>
          <w:sz w:val="24"/>
          <w:szCs w:val="24"/>
        </w:rPr>
        <w:t xml:space="preserve"> The most common discharge pain related prescriptions included hydromorphone, oxycodone, acetaminophen, and/or celecoxib.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Conclusion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Pain after TKR can be a limiting factor in rehabilitation activities. This retrospective chart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review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examined the pain intensity scores before and after primary TKR for patients in our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facility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We found a significant difference in the pain intensity from before surgery to after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surgery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However, further research needs to be conducted to examine the intensity and quality of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pain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 well as which analgesics patients are consuming after discharge from hospital at 6 weeks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 months.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t>Keywords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Pain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Total knee replacement</w:t>
      </w:r>
    </w:p>
    <w:p w:rsid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Opioid use</w:t>
      </w:r>
    </w:p>
    <w:p w:rsidR="006E776A" w:rsidRPr="000809E9" w:rsidRDefault="000809E9" w:rsidP="000809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Retrospective chart review</w:t>
      </w:r>
    </w:p>
    <w:sectPr w:rsidR="006E776A" w:rsidRPr="000809E9" w:rsidSect="00F16273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E9"/>
    <w:rsid w:val="000809E9"/>
    <w:rsid w:val="00090A2D"/>
    <w:rsid w:val="00192D05"/>
    <w:rsid w:val="0022168C"/>
    <w:rsid w:val="003415BE"/>
    <w:rsid w:val="00422058"/>
    <w:rsid w:val="00460982"/>
    <w:rsid w:val="00571331"/>
    <w:rsid w:val="006E776A"/>
    <w:rsid w:val="008730B8"/>
    <w:rsid w:val="00CA2E3A"/>
    <w:rsid w:val="00F16273"/>
    <w:rsid w:val="00F56C40"/>
    <w:rsid w:val="00F64209"/>
    <w:rsid w:val="00FB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662D56-6578-4691-890D-BD0C099B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030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2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vonne.ramlall@sunnybrook.ca.416-967-8633.(*)........................OR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Ramlall</dc:creator>
  <cp:keywords/>
  <dc:description/>
  <cp:lastModifiedBy>Yvonne Ramlall</cp:lastModifiedBy>
  <cp:revision>2</cp:revision>
  <cp:lastPrinted>2019-08-07T17:25:00Z</cp:lastPrinted>
  <dcterms:created xsi:type="dcterms:W3CDTF">2019-12-11T18:24:00Z</dcterms:created>
  <dcterms:modified xsi:type="dcterms:W3CDTF">2019-12-11T18:24:00Z</dcterms:modified>
</cp:coreProperties>
</file>