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3C8" w:rsidRPr="00D353C8" w:rsidRDefault="00D353C8" w:rsidP="00D353C8">
      <w:pPr>
        <w:spacing w:line="240" w:lineRule="auto"/>
        <w:jc w:val="center"/>
        <w:rPr>
          <w:rFonts w:ascii="Times New Roman" w:hAnsi="Times New Roman"/>
          <w:b/>
          <w:color w:val="000000"/>
          <w:sz w:val="32"/>
          <w:szCs w:val="32"/>
        </w:rPr>
      </w:pPr>
      <w:r w:rsidRPr="00D353C8">
        <w:rPr>
          <w:rFonts w:ascii="Times New Roman" w:hAnsi="Times New Roman"/>
          <w:b/>
          <w:color w:val="000000"/>
          <w:sz w:val="32"/>
          <w:szCs w:val="32"/>
        </w:rPr>
        <w:t>The effects of self-comp</w:t>
      </w:r>
      <w:bookmarkStart w:id="0" w:name="_GoBack"/>
      <w:bookmarkEnd w:id="0"/>
      <w:r w:rsidRPr="00D353C8">
        <w:rPr>
          <w:rFonts w:ascii="Times New Roman" w:hAnsi="Times New Roman"/>
          <w:b/>
          <w:color w:val="000000"/>
          <w:sz w:val="32"/>
          <w:szCs w:val="32"/>
        </w:rPr>
        <w:t>assion education on self-efficacy of clinical performance of nursing students</w:t>
      </w:r>
    </w:p>
    <w:p w:rsidR="00D353C8" w:rsidRPr="00D353C8" w:rsidRDefault="00D353C8" w:rsidP="00D353C8">
      <w:pPr>
        <w:spacing w:line="240" w:lineRule="auto"/>
        <w:jc w:val="both"/>
        <w:rPr>
          <w:rFonts w:ascii="Times New Roman" w:hAnsi="Times New Roman"/>
          <w:b/>
          <w:color w:val="000000"/>
          <w:sz w:val="32"/>
          <w:szCs w:val="32"/>
        </w:rPr>
      </w:pPr>
      <w:r w:rsidRPr="00D353C8">
        <w:rPr>
          <w:rFonts w:ascii="Times New Roman" w:hAnsi="Times New Roman"/>
          <w:b/>
          <w:color w:val="000000"/>
          <w:sz w:val="32"/>
          <w:szCs w:val="32"/>
        </w:rPr>
        <w:t>Abstract:</w:t>
      </w:r>
    </w:p>
    <w:p w:rsidR="00D353C8" w:rsidRPr="00D353C8" w:rsidRDefault="00D353C8" w:rsidP="00D353C8">
      <w:pPr>
        <w:spacing w:line="240" w:lineRule="auto"/>
        <w:jc w:val="both"/>
        <w:rPr>
          <w:rFonts w:ascii="Times New Roman" w:hAnsi="Times New Roman"/>
          <w:b/>
          <w:color w:val="000000"/>
          <w:sz w:val="32"/>
          <w:szCs w:val="32"/>
        </w:rPr>
      </w:pPr>
      <w:r w:rsidRPr="00D353C8">
        <w:rPr>
          <w:rFonts w:ascii="Times New Roman" w:hAnsi="Times New Roman"/>
          <w:b/>
          <w:color w:val="000000"/>
          <w:sz w:val="32"/>
          <w:szCs w:val="32"/>
        </w:rPr>
        <w:t>Background</w:t>
      </w:r>
    </w:p>
    <w:p w:rsidR="00D353C8" w:rsidRPr="00D353C8" w:rsidRDefault="00D353C8" w:rsidP="00D353C8">
      <w:pPr>
        <w:spacing w:line="240" w:lineRule="auto"/>
        <w:jc w:val="both"/>
        <w:rPr>
          <w:rFonts w:ascii="Times New Roman" w:hAnsi="Times New Roman"/>
          <w:color w:val="000000"/>
          <w:sz w:val="32"/>
          <w:szCs w:val="32"/>
        </w:rPr>
      </w:pPr>
      <w:r w:rsidRPr="00D353C8">
        <w:rPr>
          <w:rFonts w:ascii="Times New Roman" w:hAnsi="Times New Roman"/>
          <w:color w:val="000000"/>
          <w:sz w:val="32"/>
          <w:szCs w:val="32"/>
        </w:rPr>
        <w:t>Due to the importance of improving clinical skills and introducing new methods to improve efficiency in nursing students with an emphasis on the growth of positive aspects of their psychiatric such as self-compassion, the aim of this study was evaluate self-compassion training effects on self-efficacy of clinical performance in nursing students.</w:t>
      </w:r>
    </w:p>
    <w:p w:rsidR="00D353C8" w:rsidRPr="00D353C8" w:rsidRDefault="00D353C8" w:rsidP="00D353C8">
      <w:pPr>
        <w:spacing w:line="240" w:lineRule="auto"/>
        <w:jc w:val="both"/>
        <w:rPr>
          <w:rFonts w:ascii="Times New Roman" w:hAnsi="Times New Roman"/>
          <w:b/>
          <w:color w:val="000000"/>
          <w:sz w:val="32"/>
          <w:szCs w:val="32"/>
        </w:rPr>
      </w:pPr>
      <w:r w:rsidRPr="00D353C8">
        <w:rPr>
          <w:rFonts w:ascii="Times New Roman" w:hAnsi="Times New Roman"/>
          <w:b/>
          <w:color w:val="000000"/>
          <w:sz w:val="32"/>
          <w:szCs w:val="32"/>
        </w:rPr>
        <w:t>Materials and methods</w:t>
      </w:r>
    </w:p>
    <w:p w:rsidR="00D353C8" w:rsidRPr="00D353C8" w:rsidRDefault="00D353C8" w:rsidP="00D353C8">
      <w:pPr>
        <w:spacing w:line="240" w:lineRule="auto"/>
        <w:jc w:val="both"/>
        <w:rPr>
          <w:rFonts w:ascii="Times New Roman" w:hAnsi="Times New Roman"/>
          <w:color w:val="000000"/>
          <w:sz w:val="32"/>
          <w:szCs w:val="24"/>
        </w:rPr>
      </w:pPr>
      <w:r w:rsidRPr="00D353C8">
        <w:rPr>
          <w:rFonts w:ascii="Times New Roman" w:hAnsi="Times New Roman"/>
          <w:color w:val="000000"/>
          <w:sz w:val="32"/>
          <w:szCs w:val="24"/>
        </w:rPr>
        <w:t xml:space="preserve">This study was a field trial in 2016that 52 internship nurses were selected from simple random sampling and were randomly divided into two groups (intervention and control groups) which compared in two phases: before and after the intervention. Standard questionnaire self-efficacy of clinical performance from the samples were collected. </w:t>
      </w:r>
      <w:r w:rsidRPr="00D353C8">
        <w:rPr>
          <w:sz w:val="24"/>
          <w:szCs w:val="24"/>
        </w:rPr>
        <w:t xml:space="preserve"> </w:t>
      </w:r>
      <w:r w:rsidRPr="00D353C8">
        <w:rPr>
          <w:rFonts w:ascii="Times New Roman" w:hAnsi="Times New Roman"/>
          <w:color w:val="000000"/>
          <w:sz w:val="32"/>
          <w:szCs w:val="24"/>
        </w:rPr>
        <w:t>Data were analyzed with using paired t test, independent t test, chi-square, Mann-Whitney tests.</w:t>
      </w:r>
    </w:p>
    <w:p w:rsidR="00D353C8" w:rsidRPr="00D353C8" w:rsidRDefault="00D353C8" w:rsidP="00D353C8">
      <w:pPr>
        <w:spacing w:line="240" w:lineRule="auto"/>
        <w:jc w:val="both"/>
        <w:rPr>
          <w:rFonts w:ascii="Times New Roman" w:hAnsi="Times New Roman"/>
          <w:b/>
          <w:color w:val="000000"/>
          <w:sz w:val="32"/>
          <w:szCs w:val="24"/>
        </w:rPr>
      </w:pPr>
      <w:r w:rsidRPr="00D353C8">
        <w:rPr>
          <w:rFonts w:ascii="Times New Roman" w:hAnsi="Times New Roman"/>
          <w:b/>
          <w:color w:val="000000"/>
          <w:sz w:val="32"/>
          <w:szCs w:val="24"/>
        </w:rPr>
        <w:t>Results</w:t>
      </w:r>
    </w:p>
    <w:p w:rsidR="00D353C8" w:rsidRPr="00D353C8" w:rsidRDefault="00D353C8" w:rsidP="00D353C8">
      <w:pPr>
        <w:spacing w:line="240" w:lineRule="auto"/>
        <w:jc w:val="both"/>
        <w:rPr>
          <w:rFonts w:ascii="Times New Roman" w:hAnsi="Times New Roman"/>
          <w:b/>
          <w:color w:val="000000"/>
          <w:sz w:val="32"/>
          <w:szCs w:val="24"/>
        </w:rPr>
      </w:pPr>
      <w:r w:rsidRPr="00D353C8">
        <w:rPr>
          <w:rFonts w:ascii="Times New Roman" w:hAnsi="Times New Roman"/>
          <w:color w:val="000000"/>
          <w:sz w:val="32"/>
          <w:szCs w:val="24"/>
        </w:rPr>
        <w:t>The results with using independent t-test showed the effectiveness of students' self-efficacy of clinical performance of the intervention group was significantly increased compare to the control group (</w:t>
      </w:r>
      <w:r w:rsidRPr="00D353C8">
        <w:rPr>
          <w:rFonts w:ascii="Times New Roman" w:hAnsi="Times New Roman" w:cs="Times New Roman"/>
          <w:sz w:val="28"/>
          <w:szCs w:val="28"/>
        </w:rPr>
        <w:t>t</w:t>
      </w:r>
      <w:r w:rsidRPr="00D353C8">
        <w:rPr>
          <w:rFonts w:ascii="Times New Roman" w:hAnsi="Times New Roman" w:cs="Times New Roman"/>
          <w:sz w:val="28"/>
          <w:szCs w:val="28"/>
          <w:vertAlign w:val="subscript"/>
        </w:rPr>
        <w:t>54</w:t>
      </w:r>
      <w:r w:rsidRPr="00D353C8">
        <w:rPr>
          <w:rFonts w:ascii="Times New Roman" w:hAnsi="Times New Roman"/>
          <w:color w:val="000000"/>
          <w:sz w:val="32"/>
          <w:szCs w:val="24"/>
        </w:rPr>
        <w:t>=6,</w:t>
      </w:r>
      <w:r w:rsidRPr="00D353C8">
        <w:rPr>
          <w:rFonts w:ascii="Times New Roman" w:hAnsi="Times New Roman" w:hint="cs"/>
          <w:color w:val="000000"/>
          <w:sz w:val="32"/>
          <w:szCs w:val="24"/>
          <w:rtl/>
        </w:rPr>
        <w:t xml:space="preserve"> </w:t>
      </w:r>
      <w:proofErr w:type="spellStart"/>
      <w:r w:rsidRPr="00D353C8">
        <w:rPr>
          <w:rFonts w:ascii="Times New Roman" w:hAnsi="Times New Roman"/>
          <w:color w:val="000000"/>
          <w:sz w:val="32"/>
          <w:szCs w:val="24"/>
        </w:rPr>
        <w:t>df</w:t>
      </w:r>
      <w:proofErr w:type="spellEnd"/>
      <w:r w:rsidRPr="00D353C8">
        <w:rPr>
          <w:rFonts w:ascii="Times New Roman" w:hAnsi="Times New Roman"/>
          <w:color w:val="000000"/>
          <w:sz w:val="32"/>
          <w:szCs w:val="24"/>
        </w:rPr>
        <w:t>=25, p&lt;0.001).</w:t>
      </w:r>
    </w:p>
    <w:p w:rsidR="00D353C8" w:rsidRPr="00D353C8" w:rsidRDefault="00D353C8" w:rsidP="00D353C8">
      <w:pPr>
        <w:spacing w:line="240" w:lineRule="auto"/>
        <w:jc w:val="both"/>
        <w:rPr>
          <w:rFonts w:ascii="Times New Roman" w:hAnsi="Times New Roman"/>
          <w:b/>
          <w:color w:val="000000"/>
          <w:sz w:val="32"/>
          <w:szCs w:val="24"/>
        </w:rPr>
      </w:pPr>
      <w:r w:rsidRPr="00D353C8">
        <w:rPr>
          <w:rFonts w:ascii="Times New Roman" w:hAnsi="Times New Roman"/>
          <w:b/>
          <w:color w:val="000000"/>
          <w:sz w:val="32"/>
          <w:szCs w:val="24"/>
        </w:rPr>
        <w:t>Conclusions</w:t>
      </w:r>
    </w:p>
    <w:p w:rsidR="00D353C8" w:rsidRPr="00D353C8" w:rsidRDefault="00D353C8" w:rsidP="00D353C8">
      <w:pPr>
        <w:spacing w:line="240" w:lineRule="auto"/>
        <w:jc w:val="both"/>
        <w:rPr>
          <w:rFonts w:ascii="Times New Roman" w:hAnsi="Times New Roman"/>
          <w:color w:val="000000"/>
          <w:sz w:val="32"/>
          <w:szCs w:val="24"/>
        </w:rPr>
      </w:pPr>
      <w:r w:rsidRPr="00D353C8">
        <w:rPr>
          <w:rFonts w:ascii="Times New Roman" w:hAnsi="Times New Roman"/>
          <w:color w:val="000000"/>
          <w:sz w:val="32"/>
          <w:szCs w:val="24"/>
        </w:rPr>
        <w:t xml:space="preserve">Self-compassion training to nursing students, leads to promotion of their effective clinical performance. </w:t>
      </w:r>
    </w:p>
    <w:p w:rsidR="00D353C8" w:rsidRPr="00D353C8" w:rsidRDefault="00D353C8" w:rsidP="00D353C8">
      <w:pPr>
        <w:spacing w:line="240" w:lineRule="auto"/>
        <w:jc w:val="both"/>
        <w:rPr>
          <w:rFonts w:ascii="Times New Roman" w:hAnsi="Times New Roman"/>
          <w:b/>
          <w:color w:val="000000"/>
          <w:sz w:val="32"/>
          <w:szCs w:val="24"/>
        </w:rPr>
      </w:pPr>
      <w:r w:rsidRPr="00D353C8">
        <w:rPr>
          <w:rFonts w:ascii="Times New Roman" w:hAnsi="Times New Roman"/>
          <w:b/>
          <w:color w:val="000000"/>
          <w:sz w:val="32"/>
          <w:szCs w:val="24"/>
        </w:rPr>
        <w:t>Key-words</w:t>
      </w:r>
    </w:p>
    <w:p w:rsidR="00D353C8" w:rsidRPr="00D353C8" w:rsidRDefault="00D353C8" w:rsidP="00D353C8">
      <w:pPr>
        <w:spacing w:line="240" w:lineRule="auto"/>
        <w:jc w:val="both"/>
        <w:rPr>
          <w:rFonts w:ascii="Times New Roman" w:hAnsi="Times New Roman"/>
          <w:color w:val="000000"/>
          <w:sz w:val="32"/>
          <w:szCs w:val="24"/>
        </w:rPr>
      </w:pPr>
      <w:proofErr w:type="gramStart"/>
      <w:r w:rsidRPr="00D353C8">
        <w:rPr>
          <w:rFonts w:ascii="Times New Roman" w:hAnsi="Times New Roman"/>
          <w:color w:val="000000"/>
          <w:sz w:val="32"/>
          <w:szCs w:val="24"/>
        </w:rPr>
        <w:t>self-compassion</w:t>
      </w:r>
      <w:proofErr w:type="gramEnd"/>
      <w:r w:rsidRPr="00D353C8">
        <w:rPr>
          <w:rFonts w:ascii="Times New Roman" w:hAnsi="Times New Roman"/>
          <w:color w:val="000000"/>
          <w:sz w:val="32"/>
          <w:szCs w:val="24"/>
        </w:rPr>
        <w:t>, self-efficacy, clinical practice, nursing students, Iran</w:t>
      </w:r>
    </w:p>
    <w:p w:rsidR="00FC4197" w:rsidRPr="00D353C8" w:rsidRDefault="00D353C8" w:rsidP="00D353C8">
      <w:pPr>
        <w:spacing w:line="240" w:lineRule="auto"/>
        <w:rPr>
          <w:sz w:val="24"/>
          <w:szCs w:val="24"/>
        </w:rPr>
      </w:pPr>
    </w:p>
    <w:sectPr w:rsidR="00FC4197" w:rsidRPr="00D35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EFC"/>
    <w:rsid w:val="00115EFC"/>
    <w:rsid w:val="005F6A6B"/>
    <w:rsid w:val="00920B7F"/>
    <w:rsid w:val="00D353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9CC9C3-342B-4288-9C65-7E21F7E2A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3C8"/>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esmaeil</dc:creator>
  <cp:keywords/>
  <dc:description/>
  <cp:lastModifiedBy>esmaeil</cp:lastModifiedBy>
  <cp:revision>2</cp:revision>
  <dcterms:created xsi:type="dcterms:W3CDTF">2019-04-09T20:24:00Z</dcterms:created>
  <dcterms:modified xsi:type="dcterms:W3CDTF">2019-04-09T20:25:00Z</dcterms:modified>
</cp:coreProperties>
</file>