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99E" w:rsidRDefault="002A799E" w:rsidP="002A799E">
      <w:pPr>
        <w:pStyle w:val="p53"/>
        <w:spacing w:line="240" w:lineRule="auto"/>
        <w:jc w:val="center"/>
        <w:rPr>
          <w:sz w:val="24"/>
        </w:rPr>
      </w:pPr>
      <w:r>
        <w:rPr>
          <w:sz w:val="24"/>
        </w:rPr>
        <w:t>IMPLEMENTATION OF THE EDINBURGH POSTNATAL DEPRESSION SCALE AT A PSYCHIATRIC AMBULATORY CLINIC</w:t>
      </w:r>
      <w:r w:rsidRPr="005262A1">
        <w:rPr>
          <w:sz w:val="24"/>
        </w:rPr>
        <w:t xml:space="preserve"> </w:t>
      </w:r>
    </w:p>
    <w:p w:rsidR="002A799E" w:rsidRDefault="002A799E" w:rsidP="002A799E">
      <w:bookmarkStart w:id="0" w:name="_GoBack"/>
      <w:bookmarkEnd w:id="0"/>
    </w:p>
    <w:p w:rsidR="002A799E" w:rsidRDefault="002A799E" w:rsidP="002A799E">
      <w:r>
        <w:t xml:space="preserve">We evaluated the use of the Edinburgh Postnatal Depression Scale (EPDS) as a screening tool to prevent the misdiagnosis of Postpartum Depression (PPD). The </w:t>
      </w:r>
      <w:proofErr w:type="spellStart"/>
      <w:r>
        <w:t>Stetler</w:t>
      </w:r>
      <w:proofErr w:type="spellEnd"/>
      <w:r>
        <w:t xml:space="preserve"> Model (SM) was used to guide implementation of the EPDS in an ambulatory psychiatric setting for this </w:t>
      </w:r>
      <w:r w:rsidRPr="009A6032">
        <w:t>qual</w:t>
      </w:r>
      <w:r>
        <w:t xml:space="preserve">ity improvement project. Women diagnosed with PPD during an eight-week period immediately prior to the implementation of the EPDS </w:t>
      </w:r>
      <w:r w:rsidRPr="00134815">
        <w:rPr>
          <w:noProof/>
        </w:rPr>
        <w:t>were compared</w:t>
      </w:r>
      <w:r>
        <w:t xml:space="preserve"> with women diagnosed with PPD using the EPDS during an eight-week period. Three Psychiatrists and one Nurse Practitioner agreed to implement the EPDS. A total of 29 pre- and post-implementation postpartum women </w:t>
      </w:r>
      <w:r w:rsidRPr="00CD6EF1">
        <w:t>(PPW)</w:t>
      </w:r>
      <w:r>
        <w:t xml:space="preserve"> met inclusion criteria for this project making up the final sample. A total of </w:t>
      </w:r>
      <w:r w:rsidRPr="00DB30BD">
        <w:rPr>
          <w:noProof/>
        </w:rPr>
        <w:t xml:space="preserve">21 </w:t>
      </w:r>
      <w:r>
        <w:rPr>
          <w:noProof/>
        </w:rPr>
        <w:t xml:space="preserve">PPW </w:t>
      </w:r>
      <w:r w:rsidRPr="00134815">
        <w:rPr>
          <w:noProof/>
        </w:rPr>
        <w:t>were screened</w:t>
      </w:r>
      <w:r w:rsidRPr="00DB30BD">
        <w:rPr>
          <w:noProof/>
        </w:rPr>
        <w:t xml:space="preserve"> </w:t>
      </w:r>
      <w:r>
        <w:rPr>
          <w:noProof/>
        </w:rPr>
        <w:t xml:space="preserve">with the </w:t>
      </w:r>
      <w:r w:rsidRPr="00DB30BD">
        <w:rPr>
          <w:noProof/>
        </w:rPr>
        <w:t>EPDS</w:t>
      </w:r>
      <w:r>
        <w:t xml:space="preserve">. Of those, 21 (100%) were diagnosed with PPD compared to six/eight (75%) PPW </w:t>
      </w:r>
      <w:r w:rsidRPr="00134815">
        <w:rPr>
          <w:noProof/>
        </w:rPr>
        <w:t>diagnosed</w:t>
      </w:r>
      <w:r>
        <w:t xml:space="preserve"> with PPD without the use of the EPDS. Participating Psychiatrists and the NP diagnosed two (25%) patients with </w:t>
      </w:r>
      <w:r w:rsidRPr="004B152E">
        <w:t xml:space="preserve">non-postpartum </w:t>
      </w:r>
      <w:r>
        <w:t xml:space="preserve">depression and anxiety during the eight-week period when the EPDS </w:t>
      </w:r>
      <w:r w:rsidRPr="00134815">
        <w:rPr>
          <w:noProof/>
        </w:rPr>
        <w:t>was not used</w:t>
      </w:r>
      <w:r>
        <w:t>. Screening for postpartum depression with a tool that supports measurement of symptoms may help to more accurately diagnose PPD, and thus with more appropriate treatment of PPD.</w:t>
      </w:r>
    </w:p>
    <w:p w:rsidR="00FB76BB" w:rsidRDefault="00FB76BB"/>
    <w:sectPr w:rsidR="00FB76BB" w:rsidSect="0042685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99E"/>
    <w:rsid w:val="002A799E"/>
    <w:rsid w:val="00426852"/>
    <w:rsid w:val="00FB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A2922F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53">
    <w:name w:val="p53"/>
    <w:basedOn w:val="Normal"/>
    <w:rsid w:val="002A799E"/>
    <w:pPr>
      <w:widowControl w:val="0"/>
      <w:tabs>
        <w:tab w:val="left" w:pos="740"/>
      </w:tabs>
      <w:autoSpaceDE w:val="0"/>
      <w:autoSpaceDN w:val="0"/>
      <w:spacing w:line="260" w:lineRule="atLeast"/>
      <w:ind w:left="720" w:hanging="720"/>
      <w:jc w:val="both"/>
      <w:outlineLvl w:val="1"/>
    </w:pPr>
    <w:rPr>
      <w:rFonts w:ascii="Times New Roman" w:eastAsia="Times New Roman" w:hAnsi="Times New Roman" w:cs="Times New Roman"/>
      <w:spacing w:val="1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9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53">
    <w:name w:val="p53"/>
    <w:basedOn w:val="Normal"/>
    <w:rsid w:val="002A799E"/>
    <w:pPr>
      <w:widowControl w:val="0"/>
      <w:tabs>
        <w:tab w:val="left" w:pos="740"/>
      </w:tabs>
      <w:autoSpaceDE w:val="0"/>
      <w:autoSpaceDN w:val="0"/>
      <w:spacing w:line="260" w:lineRule="atLeast"/>
      <w:ind w:left="720" w:hanging="720"/>
      <w:jc w:val="both"/>
      <w:outlineLvl w:val="1"/>
    </w:pPr>
    <w:rPr>
      <w:rFonts w:ascii="Times New Roman" w:eastAsia="Times New Roman" w:hAnsi="Times New Roman" w:cs="Times New Roman"/>
      <w:spacing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1117</Characters>
  <Application>Microsoft Macintosh Word</Application>
  <DocSecurity>0</DocSecurity>
  <Lines>9</Lines>
  <Paragraphs>2</Paragraphs>
  <ScaleCrop>false</ScaleCrop>
  <Company>CSULA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Nnenna Weathers</dc:creator>
  <cp:keywords/>
  <dc:description/>
  <cp:lastModifiedBy>Nnenna Weathers</cp:lastModifiedBy>
  <cp:revision>1</cp:revision>
  <dcterms:created xsi:type="dcterms:W3CDTF">2018-04-12T23:28:00Z</dcterms:created>
  <dcterms:modified xsi:type="dcterms:W3CDTF">2018-04-12T23:30:00Z</dcterms:modified>
</cp:coreProperties>
</file>