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95A79" w:rsidRDefault="00AE793B" w:rsidP="009D4C86">
      <w:pPr>
        <w:pStyle w:val="Ttulo1"/>
        <w:spacing w:before="170"/>
        <w:rPr>
          <w:color w:val="337AB7"/>
        </w:rPr>
      </w:pPr>
      <w:r>
        <w:rPr>
          <w:color w:val="337AB7"/>
        </w:rPr>
        <w:t xml:space="preserve">Title: </w:t>
      </w:r>
      <w:r w:rsidR="00833914" w:rsidRPr="00833914">
        <w:rPr>
          <w:color w:val="337AB7"/>
        </w:rPr>
        <w:t>Pain and culture: the challenges of providing nursing care for Indigenous Brazilian children</w:t>
      </w:r>
    </w:p>
    <w:p w:rsidR="00DE22F3" w:rsidRDefault="0045310A" w:rsidP="009D4C86">
      <w:pPr>
        <w:pStyle w:val="Corpodetexto"/>
        <w:spacing w:before="73" w:line="198" w:lineRule="exact"/>
        <w:ind w:left="100" w:right="2468"/>
        <w:rPr>
          <w:rFonts w:ascii="Arial"/>
        </w:rPr>
      </w:pPr>
      <w:r>
        <w:rPr>
          <w:rFonts w:ascii="Arial"/>
        </w:rPr>
        <w:t>P</w:t>
      </w:r>
      <w:r>
        <w:rPr>
          <w:rFonts w:ascii="Arial"/>
        </w:rPr>
        <w:t>â</w:t>
      </w:r>
      <w:r>
        <w:rPr>
          <w:rFonts w:ascii="Arial"/>
        </w:rPr>
        <w:t xml:space="preserve">mela Roberta de Oliveira, </w:t>
      </w:r>
      <w:proofErr w:type="spellStart"/>
      <w:r w:rsidR="00DE22F3">
        <w:rPr>
          <w:rFonts w:ascii="Arial"/>
        </w:rPr>
        <w:t>Msc</w:t>
      </w:r>
      <w:proofErr w:type="spellEnd"/>
      <w:r w:rsidR="00DE22F3">
        <w:rPr>
          <w:rFonts w:ascii="Arial"/>
        </w:rPr>
        <w:t>, Adjunct Professor</w:t>
      </w:r>
      <w:r w:rsidR="00DE22F3" w:rsidRPr="00DE22F3">
        <w:rPr>
          <w:rFonts w:ascii="Arial"/>
        </w:rPr>
        <w:t xml:space="preserve">, Federal University of </w:t>
      </w:r>
      <w:proofErr w:type="spellStart"/>
      <w:r w:rsidR="00DE22F3" w:rsidRPr="00DE22F3">
        <w:rPr>
          <w:rFonts w:ascii="Arial"/>
        </w:rPr>
        <w:t>Mato</w:t>
      </w:r>
      <w:proofErr w:type="spellEnd"/>
      <w:r w:rsidR="00DE22F3" w:rsidRPr="00DE22F3">
        <w:rPr>
          <w:rFonts w:ascii="Arial"/>
        </w:rPr>
        <w:t xml:space="preserve"> Grosso, BR</w:t>
      </w:r>
      <w:bookmarkStart w:id="0" w:name="_GoBack"/>
      <w:bookmarkEnd w:id="0"/>
    </w:p>
    <w:p w:rsidR="00237B21" w:rsidRDefault="00DE22F3" w:rsidP="009D4C86">
      <w:pPr>
        <w:pStyle w:val="Corpodetexto"/>
        <w:spacing w:before="73" w:line="198" w:lineRule="exact"/>
        <w:ind w:left="100" w:right="2468"/>
        <w:rPr>
          <w:rFonts w:ascii="Arial"/>
        </w:rPr>
      </w:pPr>
      <w:r>
        <w:rPr>
          <w:rFonts w:ascii="Arial"/>
        </w:rPr>
        <w:t xml:space="preserve">Lilian Pereira </w:t>
      </w:r>
      <w:proofErr w:type="spellStart"/>
      <w:r>
        <w:rPr>
          <w:rFonts w:ascii="Arial"/>
        </w:rPr>
        <w:t>Varanda</w:t>
      </w:r>
      <w:proofErr w:type="spellEnd"/>
      <w:r>
        <w:rPr>
          <w:rFonts w:ascii="Arial"/>
        </w:rPr>
        <w:t xml:space="preserve">, PhD, </w:t>
      </w:r>
      <w:r w:rsidRPr="00DE22F3">
        <w:rPr>
          <w:rFonts w:ascii="Arial"/>
        </w:rPr>
        <w:t xml:space="preserve">Federal University of </w:t>
      </w:r>
      <w:proofErr w:type="spellStart"/>
      <w:r w:rsidR="0065732F">
        <w:rPr>
          <w:rFonts w:ascii="Arial"/>
        </w:rPr>
        <w:t>Goi</w:t>
      </w:r>
      <w:r w:rsidR="0065732F">
        <w:rPr>
          <w:rFonts w:ascii="Arial"/>
        </w:rPr>
        <w:t>á</w:t>
      </w:r>
      <w:r w:rsidR="0065732F">
        <w:rPr>
          <w:rFonts w:ascii="Arial"/>
        </w:rPr>
        <w:t>s</w:t>
      </w:r>
      <w:proofErr w:type="spellEnd"/>
      <w:r w:rsidR="0065732F">
        <w:rPr>
          <w:rFonts w:ascii="Arial"/>
        </w:rPr>
        <w:t>, BR</w:t>
      </w:r>
    </w:p>
    <w:p w:rsidR="00237B21" w:rsidRPr="00237B21" w:rsidRDefault="00237B21" w:rsidP="0045310A">
      <w:pPr>
        <w:pStyle w:val="Corpodetexto"/>
        <w:spacing w:before="73" w:line="198" w:lineRule="exact"/>
        <w:ind w:right="2468"/>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p>
    <w:p w:rsidR="00541FB5" w:rsidRDefault="00833914" w:rsidP="00833914">
      <w:pPr>
        <w:pStyle w:val="Ttulo3"/>
        <w:spacing w:before="74"/>
        <w:ind w:left="0"/>
        <w:jc w:val="both"/>
        <w:rPr>
          <w:color w:val="BF5A14"/>
        </w:rPr>
      </w:pPr>
      <w:r w:rsidRPr="00833914">
        <w:rPr>
          <w:b w:val="0"/>
        </w:rPr>
        <w:t xml:space="preserve">Pain is singular it can be described in detail and meaning by those who experience it. When expressed </w:t>
      </w:r>
      <w:proofErr w:type="gramStart"/>
      <w:r w:rsidRPr="00833914">
        <w:rPr>
          <w:b w:val="0"/>
        </w:rPr>
        <w:t>verbally:</w:t>
      </w:r>
      <w:proofErr w:type="gramEnd"/>
      <w:r w:rsidRPr="00833914">
        <w:rPr>
          <w:b w:val="0"/>
        </w:rPr>
        <w:t xml:space="preserve"> the specific qualities of each pain sensation, differs from one another. </w:t>
      </w:r>
      <w:proofErr w:type="gramStart"/>
      <w:r w:rsidRPr="00833914">
        <w:rPr>
          <w:b w:val="0"/>
        </w:rPr>
        <w:t>It’s</w:t>
      </w:r>
      <w:proofErr w:type="gramEnd"/>
      <w:r w:rsidRPr="00833914">
        <w:rPr>
          <w:b w:val="0"/>
        </w:rPr>
        <w:t xml:space="preserve"> important to identify the pain descriptors in different populations, because pain can be culturally influenced. The vulnerability of ethnicity and race can be a risk factor for incorrect analgesics </w:t>
      </w:r>
      <w:proofErr w:type="gramStart"/>
      <w:r w:rsidRPr="00833914">
        <w:rPr>
          <w:b w:val="0"/>
        </w:rPr>
        <w:t>prescriptions which</w:t>
      </w:r>
      <w:proofErr w:type="gramEnd"/>
      <w:r w:rsidRPr="00833914">
        <w:rPr>
          <w:b w:val="0"/>
        </w:rPr>
        <w:t xml:space="preserve"> could be worsened because of the subjectivity of the pain description. This can bring about a misunderstanding of the health situation and as a result: a poor quality of life. The nurses have to contextualize the pain like a determined process. The American Academy of Pediatrics recommends that research, about the elimination of disparities of children’s healthcare related to race, ethnicity and socioeconomic status needs to be a priority. This work is part of a study that is related to “theoretical fundamentals, methodology and technology of nursing healthcare” as part of the Program of Post-Graduates in nursing, PhD level, of UFG. The objective is to identify descriptors within the narratives of </w:t>
      </w:r>
      <w:proofErr w:type="spellStart"/>
      <w:r w:rsidRPr="00833914">
        <w:rPr>
          <w:b w:val="0"/>
        </w:rPr>
        <w:t>Xavante</w:t>
      </w:r>
      <w:proofErr w:type="spellEnd"/>
      <w:r w:rsidRPr="00833914">
        <w:rPr>
          <w:b w:val="0"/>
        </w:rPr>
        <w:t xml:space="preserve"> indigenous </w:t>
      </w:r>
      <w:proofErr w:type="gramStart"/>
      <w:r w:rsidRPr="00833914">
        <w:rPr>
          <w:b w:val="0"/>
        </w:rPr>
        <w:t>children and adapt transculturally the descriptors to Brazilian Portuguese</w:t>
      </w:r>
      <w:proofErr w:type="gramEnd"/>
      <w:r w:rsidRPr="00833914">
        <w:rPr>
          <w:b w:val="0"/>
        </w:rPr>
        <w:t xml:space="preserve"> and characterize them in three dimensions of pain (sensitive-discriminative, affective-emotional and cognitive-evaluative). The methodology of this study is </w:t>
      </w:r>
      <w:proofErr w:type="spellStart"/>
      <w:r w:rsidRPr="00833914">
        <w:rPr>
          <w:b w:val="0"/>
        </w:rPr>
        <w:t>quali</w:t>
      </w:r>
      <w:proofErr w:type="spellEnd"/>
      <w:r w:rsidRPr="00833914">
        <w:rPr>
          <w:b w:val="0"/>
        </w:rPr>
        <w:t xml:space="preserve">-quantitative, with descriptive objectives, to </w:t>
      </w:r>
      <w:proofErr w:type="gramStart"/>
      <w:r w:rsidRPr="00833914">
        <w:rPr>
          <w:b w:val="0"/>
        </w:rPr>
        <w:t>be realized</w:t>
      </w:r>
      <w:proofErr w:type="gramEnd"/>
      <w:r w:rsidRPr="00833914">
        <w:rPr>
          <w:b w:val="0"/>
        </w:rPr>
        <w:t xml:space="preserve"> in three steps. First step: identification and definition of the pain descriptors in the </w:t>
      </w:r>
      <w:proofErr w:type="spellStart"/>
      <w:r w:rsidRPr="00833914">
        <w:rPr>
          <w:b w:val="0"/>
        </w:rPr>
        <w:t>Xavante</w:t>
      </w:r>
      <w:proofErr w:type="spellEnd"/>
      <w:r w:rsidRPr="00833914">
        <w:rPr>
          <w:b w:val="0"/>
        </w:rPr>
        <w:t xml:space="preserve"> language. Second step: transcultural adaptation of descriptors to Brazilian Portuguese. Third step: categorize descriptors of different dimensions of pain experience. Final considerations: identification of the descriptors will be useful to elucidate the diagnosis, and help choose the analgesic therapy more adequately for each case. Adequate diagnosis will also help control pain; relieve suffering, and correct intervention. This will maximize the success of invasive procedures (traumatic and painful) and includes a reduced hospitalization time.    </w:t>
      </w:r>
    </w:p>
    <w:p w:rsidR="00541FB5" w:rsidRDefault="00541FB5" w:rsidP="00195CC0">
      <w:pPr>
        <w:pStyle w:val="Ttulo3"/>
        <w:spacing w:before="74"/>
        <w:ind w:left="0"/>
        <w:rPr>
          <w:color w:val="BF5A14"/>
        </w:rPr>
      </w:pPr>
    </w:p>
    <w:p w:rsidR="00541FB5" w:rsidRDefault="00541FB5" w:rsidP="00195CC0">
      <w:pPr>
        <w:pStyle w:val="Ttulo3"/>
        <w:spacing w:before="74"/>
        <w:ind w:left="0"/>
        <w:rPr>
          <w:color w:val="BF5A14"/>
        </w:rPr>
      </w:pPr>
    </w:p>
    <w:p w:rsidR="00541FB5" w:rsidRDefault="00541FB5" w:rsidP="00195CC0">
      <w:pPr>
        <w:pStyle w:val="Ttulo3"/>
        <w:spacing w:before="74"/>
        <w:ind w:left="0"/>
        <w:rPr>
          <w:color w:val="BF5A14"/>
        </w:rPr>
      </w:pPr>
    </w:p>
    <w:p w:rsidR="00541FB5" w:rsidRDefault="00541FB5" w:rsidP="00195CC0">
      <w:pPr>
        <w:pStyle w:val="Ttulo3"/>
        <w:spacing w:before="74"/>
        <w:ind w:left="0"/>
        <w:rPr>
          <w:color w:val="BF5A14"/>
        </w:rPr>
      </w:pPr>
    </w:p>
    <w:p w:rsidR="00541FB5" w:rsidRDefault="00541FB5" w:rsidP="00195CC0">
      <w:pPr>
        <w:pStyle w:val="Ttulo3"/>
        <w:spacing w:before="74"/>
        <w:ind w:left="0"/>
        <w:rPr>
          <w:color w:val="BF5A14"/>
        </w:rPr>
      </w:pPr>
    </w:p>
    <w:p w:rsidR="00E851CA" w:rsidRDefault="00E851CA" w:rsidP="00195CC0">
      <w:pPr>
        <w:pStyle w:val="Ttulo3"/>
        <w:spacing w:before="74"/>
        <w:ind w:left="0"/>
        <w:rPr>
          <w:color w:val="BF5A14"/>
        </w:rPr>
      </w:pPr>
    </w:p>
    <w:p w:rsidR="00E851CA" w:rsidRDefault="00E851CA" w:rsidP="00195CC0">
      <w:pPr>
        <w:pStyle w:val="Ttulo3"/>
        <w:spacing w:before="74"/>
        <w:ind w:left="0"/>
        <w:rPr>
          <w:color w:val="BF5A14"/>
        </w:rPr>
      </w:pPr>
    </w:p>
    <w:p w:rsidR="00E851CA" w:rsidRDefault="00E851CA" w:rsidP="00195CC0">
      <w:pPr>
        <w:pStyle w:val="Ttulo3"/>
        <w:spacing w:before="74"/>
        <w:ind w:left="0"/>
        <w:rPr>
          <w:color w:val="BF5A14"/>
        </w:rPr>
      </w:pPr>
    </w:p>
    <w:p w:rsidR="00AE3E37" w:rsidRDefault="00A9710C" w:rsidP="00195CC0">
      <w:pPr>
        <w:pStyle w:val="Ttulo3"/>
        <w:spacing w:before="74"/>
        <w:ind w:left="0"/>
        <w:rPr>
          <w:color w:val="BF5A14"/>
        </w:rPr>
      </w:pPr>
      <w:r>
        <w:rPr>
          <w:color w:val="BF5A14"/>
        </w:rPr>
        <w:t>Image</w:t>
      </w:r>
    </w:p>
    <w:p w:rsidR="007B7651" w:rsidRDefault="00806ACF" w:rsidP="00195CC0">
      <w:pPr>
        <w:pStyle w:val="Ttulo3"/>
        <w:spacing w:before="74"/>
        <w:ind w:left="0"/>
      </w:pPr>
      <w:r>
        <w:rPr>
          <w:noProof/>
          <w:lang w:val="pt-BR" w:eastAsia="pt-BR"/>
        </w:rPr>
        <w:drawing>
          <wp:inline distT="0" distB="0" distL="0" distR="0" wp14:anchorId="7B79CF92" wp14:editId="0B1D0D5A">
            <wp:extent cx="2870594" cy="1191796"/>
            <wp:effectExtent l="0" t="0" r="6350"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9976" t="28390" r="11202" b="42945"/>
                    <a:stretch/>
                  </pic:blipFill>
                  <pic:spPr bwMode="auto">
                    <a:xfrm>
                      <a:off x="0" y="0"/>
                      <a:ext cx="2890279" cy="1199969"/>
                    </a:xfrm>
                    <a:prstGeom prst="rect">
                      <a:avLst/>
                    </a:prstGeom>
                    <a:ln>
                      <a:noFill/>
                    </a:ln>
                    <a:extLst>
                      <a:ext uri="{53640926-AAD7-44D8-BBD7-CCE9431645EC}">
                        <a14:shadowObscured xmlns:a14="http://schemas.microsoft.com/office/drawing/2010/main"/>
                      </a:ext>
                    </a:extLst>
                  </pic:spPr>
                </pic:pic>
              </a:graphicData>
            </a:graphic>
          </wp:inline>
        </w:drawing>
      </w:r>
      <w:r w:rsidR="007B7651">
        <w:t xml:space="preserve">     </w:t>
      </w:r>
    </w:p>
    <w:p w:rsidR="007B7651" w:rsidRDefault="001352E8" w:rsidP="007B7651">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1352E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54114" w:rsidRDefault="00174E11" w:rsidP="00D54114">
      <w:pPr>
        <w:rPr>
          <w:rFonts w:ascii="Arial"/>
          <w:sz w:val="16"/>
        </w:rPr>
      </w:pPr>
      <w:proofErr w:type="spellStart"/>
      <w:r>
        <w:rPr>
          <w:rFonts w:ascii="Arial"/>
          <w:b/>
          <w:sz w:val="16"/>
        </w:rPr>
        <w:t>Figura</w:t>
      </w:r>
      <w:proofErr w:type="spellEnd"/>
      <w:r>
        <w:rPr>
          <w:rFonts w:ascii="Arial"/>
          <w:b/>
          <w:sz w:val="16"/>
        </w:rPr>
        <w:t xml:space="preserve"> 1</w:t>
      </w:r>
      <w:r w:rsidR="009355AE">
        <w:rPr>
          <w:rFonts w:ascii="Arial"/>
          <w:b/>
          <w:sz w:val="16"/>
        </w:rPr>
        <w:t xml:space="preserve"> e 2</w:t>
      </w:r>
      <w:r w:rsidR="001352E8">
        <w:rPr>
          <w:rFonts w:ascii="Arial"/>
          <w:sz w:val="16"/>
        </w:rPr>
        <w:t xml:space="preserve">: </w:t>
      </w:r>
      <w:r w:rsidR="00D54114" w:rsidRPr="00D54114">
        <w:rPr>
          <w:rFonts w:ascii="Arial"/>
          <w:sz w:val="16"/>
        </w:rPr>
        <w:t>Nursing care in Brazilian indigenous health.</w:t>
      </w:r>
    </w:p>
    <w:p w:rsidR="005973B9" w:rsidRDefault="005973B9" w:rsidP="00D54114">
      <w:pPr>
        <w:rPr>
          <w:rFonts w:ascii="Arial"/>
          <w:b/>
          <w:sz w:val="20"/>
        </w:rPr>
      </w:pPr>
      <w:r>
        <w:rPr>
          <w:rFonts w:ascii="Arial"/>
          <w:b/>
          <w:color w:val="BF5A14"/>
          <w:sz w:val="20"/>
        </w:rPr>
        <w:br/>
        <w:t xml:space="preserve">Recent Publications </w:t>
      </w:r>
    </w:p>
    <w:p w:rsidR="00B36B60" w:rsidRPr="00B36B60" w:rsidRDefault="00B36B60" w:rsidP="00B36B60">
      <w:pPr>
        <w:pStyle w:val="PargrafodaLista"/>
        <w:numPr>
          <w:ilvl w:val="0"/>
          <w:numId w:val="3"/>
        </w:numPr>
        <w:tabs>
          <w:tab w:val="left" w:pos="384"/>
        </w:tabs>
        <w:spacing w:before="0" w:line="216" w:lineRule="exact"/>
        <w:ind w:left="380" w:right="137"/>
        <w:rPr>
          <w:sz w:val="18"/>
        </w:rPr>
      </w:pPr>
      <w:r w:rsidRPr="00B36B60">
        <w:rPr>
          <w:sz w:val="18"/>
        </w:rPr>
        <w:t xml:space="preserve">AL-HARTHY, M.; OHRBACH, R.; MICHELOTTI, A. et al. Influence of culture on pain comorbidity in women with and without temporomandibular disorder-pain. Journal of Oral Rehabilitation, v. 44, n. </w:t>
      </w:r>
      <w:proofErr w:type="gramStart"/>
      <w:r w:rsidRPr="00B36B60">
        <w:rPr>
          <w:sz w:val="18"/>
        </w:rPr>
        <w:t>6</w:t>
      </w:r>
      <w:proofErr w:type="gramEnd"/>
      <w:r w:rsidRPr="00B36B60">
        <w:rPr>
          <w:sz w:val="18"/>
        </w:rPr>
        <w:t>, p. 415-425, 2017.</w:t>
      </w:r>
    </w:p>
    <w:p w:rsidR="00B36B60" w:rsidRPr="00B36B60" w:rsidRDefault="00B36B60" w:rsidP="00B36B60">
      <w:pPr>
        <w:pStyle w:val="PargrafodaLista"/>
        <w:numPr>
          <w:ilvl w:val="0"/>
          <w:numId w:val="3"/>
        </w:numPr>
        <w:tabs>
          <w:tab w:val="left" w:pos="384"/>
        </w:tabs>
        <w:spacing w:before="0" w:line="216" w:lineRule="exact"/>
        <w:ind w:left="380" w:right="137"/>
        <w:rPr>
          <w:sz w:val="18"/>
        </w:rPr>
      </w:pPr>
      <w:r w:rsidRPr="00B36B60">
        <w:rPr>
          <w:sz w:val="18"/>
        </w:rPr>
        <w:t>AL-HARTHY, M.; OHRBACH, R.; MICHELOTTI, A. et al. The effect of culture on pain sensitivity. Journal of Oral Rehabilitation, v. 43, p. 81-88, 2016.</w:t>
      </w:r>
    </w:p>
    <w:p w:rsidR="00B36B60" w:rsidRPr="00B36B60" w:rsidRDefault="00B36B60" w:rsidP="00B36B60">
      <w:pPr>
        <w:pStyle w:val="PargrafodaLista"/>
        <w:numPr>
          <w:ilvl w:val="0"/>
          <w:numId w:val="3"/>
        </w:numPr>
        <w:tabs>
          <w:tab w:val="left" w:pos="384"/>
        </w:tabs>
        <w:spacing w:before="0" w:line="216" w:lineRule="exact"/>
        <w:ind w:left="380" w:right="137"/>
        <w:rPr>
          <w:sz w:val="18"/>
        </w:rPr>
      </w:pPr>
      <w:r w:rsidRPr="00B36B60">
        <w:rPr>
          <w:sz w:val="18"/>
        </w:rPr>
        <w:t xml:space="preserve">BLASI, D. G; CANDIDO, L.K; TACLA, M.T.G.M; FERRARI, R.A P. </w:t>
      </w:r>
      <w:proofErr w:type="spellStart"/>
      <w:r w:rsidRPr="00B36B60">
        <w:rPr>
          <w:sz w:val="18"/>
        </w:rPr>
        <w:t>Avaliação</w:t>
      </w:r>
      <w:proofErr w:type="spellEnd"/>
      <w:r w:rsidRPr="00B36B60">
        <w:rPr>
          <w:sz w:val="18"/>
        </w:rPr>
        <w:t xml:space="preserve"> e </w:t>
      </w:r>
      <w:proofErr w:type="spellStart"/>
      <w:r w:rsidRPr="00B36B60">
        <w:rPr>
          <w:sz w:val="18"/>
        </w:rPr>
        <w:t>manejo</w:t>
      </w:r>
      <w:proofErr w:type="spellEnd"/>
      <w:r w:rsidRPr="00B36B60">
        <w:rPr>
          <w:sz w:val="18"/>
        </w:rPr>
        <w:t xml:space="preserve"> da </w:t>
      </w:r>
      <w:proofErr w:type="spellStart"/>
      <w:r w:rsidRPr="00B36B60">
        <w:rPr>
          <w:sz w:val="18"/>
        </w:rPr>
        <w:t>dor</w:t>
      </w:r>
      <w:proofErr w:type="spellEnd"/>
      <w:r w:rsidRPr="00B36B60">
        <w:rPr>
          <w:sz w:val="18"/>
        </w:rPr>
        <w:t xml:space="preserve"> </w:t>
      </w:r>
      <w:proofErr w:type="spellStart"/>
      <w:r w:rsidRPr="00B36B60">
        <w:rPr>
          <w:sz w:val="18"/>
        </w:rPr>
        <w:t>na</w:t>
      </w:r>
      <w:proofErr w:type="spellEnd"/>
      <w:r w:rsidRPr="00B36B60">
        <w:rPr>
          <w:sz w:val="18"/>
        </w:rPr>
        <w:t xml:space="preserve"> </w:t>
      </w:r>
      <w:proofErr w:type="spellStart"/>
      <w:r w:rsidRPr="00B36B60">
        <w:rPr>
          <w:sz w:val="18"/>
        </w:rPr>
        <w:t>criança</w:t>
      </w:r>
      <w:proofErr w:type="spellEnd"/>
      <w:r w:rsidRPr="00B36B60">
        <w:rPr>
          <w:sz w:val="18"/>
        </w:rPr>
        <w:t xml:space="preserve">: </w:t>
      </w:r>
      <w:proofErr w:type="spellStart"/>
      <w:r w:rsidRPr="00B36B60">
        <w:rPr>
          <w:sz w:val="18"/>
        </w:rPr>
        <w:t>percepção</w:t>
      </w:r>
      <w:proofErr w:type="spellEnd"/>
      <w:r w:rsidRPr="00B36B60">
        <w:rPr>
          <w:sz w:val="18"/>
        </w:rPr>
        <w:t xml:space="preserve"> da </w:t>
      </w:r>
      <w:proofErr w:type="spellStart"/>
      <w:r w:rsidRPr="00B36B60">
        <w:rPr>
          <w:sz w:val="18"/>
        </w:rPr>
        <w:t>equipe</w:t>
      </w:r>
      <w:proofErr w:type="spellEnd"/>
      <w:r w:rsidRPr="00B36B60">
        <w:rPr>
          <w:sz w:val="18"/>
        </w:rPr>
        <w:t xml:space="preserve"> de </w:t>
      </w:r>
      <w:proofErr w:type="spellStart"/>
      <w:r w:rsidRPr="00B36B60">
        <w:rPr>
          <w:sz w:val="18"/>
        </w:rPr>
        <w:t>enfermagem</w:t>
      </w:r>
      <w:proofErr w:type="spellEnd"/>
      <w:r w:rsidRPr="00B36B60">
        <w:rPr>
          <w:sz w:val="18"/>
        </w:rPr>
        <w:t xml:space="preserve">. </w:t>
      </w:r>
      <w:proofErr w:type="spellStart"/>
      <w:r w:rsidRPr="00B36B60">
        <w:rPr>
          <w:sz w:val="18"/>
        </w:rPr>
        <w:t>Semina</w:t>
      </w:r>
      <w:proofErr w:type="spellEnd"/>
      <w:r w:rsidRPr="00B36B60">
        <w:rPr>
          <w:sz w:val="18"/>
        </w:rPr>
        <w:t xml:space="preserve">: </w:t>
      </w:r>
      <w:proofErr w:type="spellStart"/>
      <w:r w:rsidRPr="00B36B60">
        <w:rPr>
          <w:sz w:val="18"/>
        </w:rPr>
        <w:t>Ciências</w:t>
      </w:r>
      <w:proofErr w:type="spellEnd"/>
      <w:r w:rsidRPr="00B36B60">
        <w:rPr>
          <w:sz w:val="18"/>
        </w:rPr>
        <w:t xml:space="preserve"> </w:t>
      </w:r>
      <w:proofErr w:type="spellStart"/>
      <w:r w:rsidRPr="00B36B60">
        <w:rPr>
          <w:sz w:val="18"/>
        </w:rPr>
        <w:t>Biológicas</w:t>
      </w:r>
      <w:proofErr w:type="spellEnd"/>
      <w:r w:rsidRPr="00B36B60">
        <w:rPr>
          <w:sz w:val="18"/>
        </w:rPr>
        <w:t xml:space="preserve"> e da </w:t>
      </w:r>
      <w:proofErr w:type="spellStart"/>
      <w:r w:rsidRPr="00B36B60">
        <w:rPr>
          <w:sz w:val="18"/>
        </w:rPr>
        <w:t>Saúde</w:t>
      </w:r>
      <w:proofErr w:type="spellEnd"/>
      <w:r w:rsidRPr="00B36B60">
        <w:rPr>
          <w:sz w:val="18"/>
        </w:rPr>
        <w:t xml:space="preserve">, Londrina, v. 36, n. 1, p. 301-310, </w:t>
      </w:r>
      <w:proofErr w:type="spellStart"/>
      <w:r w:rsidRPr="00B36B60">
        <w:rPr>
          <w:sz w:val="18"/>
        </w:rPr>
        <w:t>agosto</w:t>
      </w:r>
      <w:proofErr w:type="spellEnd"/>
      <w:r w:rsidRPr="00B36B60">
        <w:rPr>
          <w:sz w:val="18"/>
        </w:rPr>
        <w:t xml:space="preserve"> 2015.</w:t>
      </w:r>
    </w:p>
    <w:p w:rsidR="00B36B60" w:rsidRPr="00B36B60" w:rsidRDefault="00B36B60" w:rsidP="00B36B60">
      <w:pPr>
        <w:pStyle w:val="PargrafodaLista"/>
        <w:numPr>
          <w:ilvl w:val="0"/>
          <w:numId w:val="3"/>
        </w:numPr>
        <w:tabs>
          <w:tab w:val="left" w:pos="384"/>
        </w:tabs>
        <w:spacing w:before="0" w:line="216" w:lineRule="exact"/>
        <w:ind w:left="380" w:right="137"/>
        <w:rPr>
          <w:sz w:val="18"/>
        </w:rPr>
      </w:pPr>
      <w:r w:rsidRPr="00B36B60">
        <w:rPr>
          <w:sz w:val="18"/>
        </w:rPr>
        <w:t xml:space="preserve">CARDIM, M.G. </w:t>
      </w:r>
      <w:proofErr w:type="spellStart"/>
      <w:r w:rsidRPr="00B36B60">
        <w:rPr>
          <w:sz w:val="18"/>
        </w:rPr>
        <w:t>Processo</w:t>
      </w:r>
      <w:proofErr w:type="spellEnd"/>
      <w:r w:rsidRPr="00B36B60">
        <w:rPr>
          <w:sz w:val="18"/>
        </w:rPr>
        <w:t xml:space="preserve"> </w:t>
      </w:r>
      <w:proofErr w:type="spellStart"/>
      <w:r w:rsidRPr="00B36B60">
        <w:rPr>
          <w:sz w:val="18"/>
        </w:rPr>
        <w:t>saúde-doença</w:t>
      </w:r>
      <w:proofErr w:type="spellEnd"/>
      <w:r w:rsidRPr="00B36B60">
        <w:rPr>
          <w:sz w:val="18"/>
        </w:rPr>
        <w:t xml:space="preserve">: um </w:t>
      </w:r>
      <w:proofErr w:type="spellStart"/>
      <w:r w:rsidRPr="00B36B60">
        <w:rPr>
          <w:sz w:val="18"/>
        </w:rPr>
        <w:t>olhar</w:t>
      </w:r>
      <w:proofErr w:type="spellEnd"/>
      <w:r w:rsidRPr="00B36B60">
        <w:rPr>
          <w:sz w:val="18"/>
        </w:rPr>
        <w:t xml:space="preserve"> para a </w:t>
      </w:r>
      <w:proofErr w:type="spellStart"/>
      <w:r w:rsidRPr="00B36B60">
        <w:rPr>
          <w:sz w:val="18"/>
        </w:rPr>
        <w:t>dor</w:t>
      </w:r>
      <w:proofErr w:type="spellEnd"/>
      <w:r w:rsidRPr="00B36B60">
        <w:rPr>
          <w:sz w:val="18"/>
        </w:rPr>
        <w:t xml:space="preserve"> da </w:t>
      </w:r>
      <w:proofErr w:type="spellStart"/>
      <w:r w:rsidRPr="00B36B60">
        <w:rPr>
          <w:sz w:val="18"/>
        </w:rPr>
        <w:t>criança</w:t>
      </w:r>
      <w:proofErr w:type="spellEnd"/>
      <w:r w:rsidRPr="00B36B60">
        <w:rPr>
          <w:sz w:val="18"/>
        </w:rPr>
        <w:t xml:space="preserve"> </w:t>
      </w:r>
      <w:proofErr w:type="spellStart"/>
      <w:proofErr w:type="gramStart"/>
      <w:r w:rsidRPr="00B36B60">
        <w:rPr>
          <w:sz w:val="18"/>
        </w:rPr>
        <w:t>na</w:t>
      </w:r>
      <w:proofErr w:type="spellEnd"/>
      <w:proofErr w:type="gramEnd"/>
      <w:r w:rsidRPr="00B36B60">
        <w:rPr>
          <w:sz w:val="18"/>
        </w:rPr>
        <w:t xml:space="preserve"> </w:t>
      </w:r>
      <w:proofErr w:type="spellStart"/>
      <w:r w:rsidRPr="00B36B60">
        <w:rPr>
          <w:sz w:val="18"/>
        </w:rPr>
        <w:t>perspectiva</w:t>
      </w:r>
      <w:proofErr w:type="spellEnd"/>
      <w:r w:rsidRPr="00B36B60">
        <w:rPr>
          <w:sz w:val="18"/>
        </w:rPr>
        <w:t xml:space="preserve"> da </w:t>
      </w:r>
      <w:proofErr w:type="spellStart"/>
      <w:r w:rsidRPr="00B36B60">
        <w:rPr>
          <w:sz w:val="18"/>
        </w:rPr>
        <w:t>enfermagem</w:t>
      </w:r>
      <w:proofErr w:type="spellEnd"/>
      <w:r w:rsidRPr="00B36B60">
        <w:rPr>
          <w:sz w:val="18"/>
        </w:rPr>
        <w:t xml:space="preserve">. </w:t>
      </w:r>
      <w:proofErr w:type="spellStart"/>
      <w:r w:rsidRPr="00B36B60">
        <w:rPr>
          <w:sz w:val="18"/>
        </w:rPr>
        <w:t>Revista</w:t>
      </w:r>
      <w:proofErr w:type="spellEnd"/>
      <w:r w:rsidRPr="00B36B60">
        <w:rPr>
          <w:sz w:val="18"/>
        </w:rPr>
        <w:t xml:space="preserve"> de </w:t>
      </w:r>
      <w:proofErr w:type="spellStart"/>
      <w:r w:rsidRPr="00B36B60">
        <w:rPr>
          <w:sz w:val="18"/>
        </w:rPr>
        <w:t>Pesquisa</w:t>
      </w:r>
      <w:proofErr w:type="spellEnd"/>
      <w:r w:rsidRPr="00B36B60">
        <w:rPr>
          <w:sz w:val="18"/>
        </w:rPr>
        <w:t xml:space="preserve">: </w:t>
      </w:r>
      <w:proofErr w:type="spellStart"/>
      <w:r w:rsidRPr="00B36B60">
        <w:rPr>
          <w:sz w:val="18"/>
        </w:rPr>
        <w:t>Cuidado</w:t>
      </w:r>
      <w:proofErr w:type="spellEnd"/>
      <w:r w:rsidRPr="00B36B60">
        <w:rPr>
          <w:sz w:val="18"/>
        </w:rPr>
        <w:t xml:space="preserve"> é Fundamental, v. </w:t>
      </w:r>
      <w:proofErr w:type="gramStart"/>
      <w:r w:rsidRPr="00B36B60">
        <w:rPr>
          <w:sz w:val="18"/>
        </w:rPr>
        <w:t>1</w:t>
      </w:r>
      <w:proofErr w:type="gramEnd"/>
      <w:r w:rsidRPr="00B36B60">
        <w:rPr>
          <w:sz w:val="18"/>
        </w:rPr>
        <w:t xml:space="preserve">, n. 1, </w:t>
      </w:r>
      <w:proofErr w:type="spellStart"/>
      <w:r w:rsidRPr="00B36B60">
        <w:rPr>
          <w:sz w:val="18"/>
        </w:rPr>
        <w:t>maio</w:t>
      </w:r>
      <w:proofErr w:type="spellEnd"/>
      <w:r w:rsidRPr="00B36B60">
        <w:rPr>
          <w:sz w:val="18"/>
        </w:rPr>
        <w:t xml:space="preserve"> 2009.</w:t>
      </w:r>
    </w:p>
    <w:p w:rsidR="00B36B60" w:rsidRPr="00B36B60" w:rsidRDefault="00B36B60" w:rsidP="00B36B60">
      <w:pPr>
        <w:pStyle w:val="PargrafodaLista"/>
        <w:numPr>
          <w:ilvl w:val="0"/>
          <w:numId w:val="3"/>
        </w:numPr>
        <w:tabs>
          <w:tab w:val="left" w:pos="384"/>
        </w:tabs>
        <w:spacing w:before="0" w:line="216" w:lineRule="exact"/>
        <w:ind w:left="380" w:right="137"/>
        <w:rPr>
          <w:sz w:val="18"/>
        </w:rPr>
      </w:pPr>
      <w:r w:rsidRPr="00B36B60">
        <w:rPr>
          <w:sz w:val="18"/>
        </w:rPr>
        <w:t>CHENG, T.L; GOODMAN, E. Race, Ethnicity, and Socioeconomic Status in Research on Child Health. Pediatrics, v.135, n. 1, January 2015.</w:t>
      </w:r>
    </w:p>
    <w:p w:rsidR="00B36B60" w:rsidRPr="00B36B60" w:rsidRDefault="00B36B60" w:rsidP="00B36B60">
      <w:pPr>
        <w:pStyle w:val="PargrafodaLista"/>
        <w:numPr>
          <w:ilvl w:val="0"/>
          <w:numId w:val="3"/>
        </w:numPr>
        <w:tabs>
          <w:tab w:val="left" w:pos="384"/>
        </w:tabs>
        <w:spacing w:before="0" w:line="216" w:lineRule="exact"/>
        <w:ind w:left="380" w:right="137"/>
        <w:rPr>
          <w:sz w:val="18"/>
        </w:rPr>
      </w:pPr>
      <w:r w:rsidRPr="00B36B60">
        <w:rPr>
          <w:sz w:val="18"/>
        </w:rPr>
        <w:t xml:space="preserve">FALEIROS SOUSA, F.F. et al. </w:t>
      </w:r>
      <w:proofErr w:type="spellStart"/>
      <w:r w:rsidRPr="00B36B60">
        <w:rPr>
          <w:sz w:val="18"/>
        </w:rPr>
        <w:t>Escala</w:t>
      </w:r>
      <w:proofErr w:type="spellEnd"/>
      <w:r w:rsidRPr="00B36B60">
        <w:rPr>
          <w:sz w:val="18"/>
        </w:rPr>
        <w:t xml:space="preserve"> multidimensional de </w:t>
      </w:r>
      <w:proofErr w:type="spellStart"/>
      <w:r w:rsidRPr="00B36B60">
        <w:rPr>
          <w:sz w:val="18"/>
        </w:rPr>
        <w:t>avaliação</w:t>
      </w:r>
      <w:proofErr w:type="spellEnd"/>
      <w:r w:rsidRPr="00B36B60">
        <w:rPr>
          <w:sz w:val="18"/>
        </w:rPr>
        <w:t xml:space="preserve"> de </w:t>
      </w:r>
      <w:proofErr w:type="spellStart"/>
      <w:r w:rsidRPr="00B36B60">
        <w:rPr>
          <w:sz w:val="18"/>
        </w:rPr>
        <w:t>dor</w:t>
      </w:r>
      <w:proofErr w:type="spellEnd"/>
      <w:r w:rsidRPr="00B36B60">
        <w:rPr>
          <w:sz w:val="18"/>
        </w:rPr>
        <w:t xml:space="preserve"> (EMADOR). Rev. Latino-Am. </w:t>
      </w:r>
      <w:proofErr w:type="spellStart"/>
      <w:r w:rsidRPr="00B36B60">
        <w:rPr>
          <w:sz w:val="18"/>
        </w:rPr>
        <w:t>Enfermagem</w:t>
      </w:r>
      <w:proofErr w:type="spellEnd"/>
      <w:r w:rsidRPr="00B36B60">
        <w:rPr>
          <w:sz w:val="18"/>
        </w:rPr>
        <w:t xml:space="preserve">,  </w:t>
      </w:r>
      <w:proofErr w:type="spellStart"/>
      <w:r w:rsidRPr="00B36B60">
        <w:rPr>
          <w:sz w:val="18"/>
        </w:rPr>
        <w:t>Ribeirão</w:t>
      </w:r>
      <w:proofErr w:type="spellEnd"/>
      <w:r w:rsidRPr="00B36B60">
        <w:rPr>
          <w:sz w:val="18"/>
        </w:rPr>
        <w:t xml:space="preserve"> </w:t>
      </w:r>
      <w:proofErr w:type="spellStart"/>
      <w:r w:rsidRPr="00B36B60">
        <w:rPr>
          <w:sz w:val="18"/>
        </w:rPr>
        <w:t>Preto</w:t>
      </w:r>
      <w:proofErr w:type="spellEnd"/>
      <w:r w:rsidRPr="00B36B60">
        <w:rPr>
          <w:sz w:val="18"/>
        </w:rPr>
        <w:t xml:space="preserve">,  v. 18, n. 1, </w:t>
      </w:r>
      <w:proofErr w:type="spellStart"/>
      <w:r w:rsidRPr="00B36B60">
        <w:rPr>
          <w:sz w:val="18"/>
        </w:rPr>
        <w:t>fevereiro</w:t>
      </w:r>
      <w:proofErr w:type="spellEnd"/>
      <w:r w:rsidRPr="00B36B60">
        <w:rPr>
          <w:sz w:val="18"/>
        </w:rPr>
        <w:t xml:space="preserve">  2010, p. 03-10.</w:t>
      </w:r>
    </w:p>
    <w:p w:rsidR="00B36B60" w:rsidRPr="00B36B60" w:rsidRDefault="00B36B60" w:rsidP="00B36B60">
      <w:pPr>
        <w:pStyle w:val="PargrafodaLista"/>
        <w:numPr>
          <w:ilvl w:val="0"/>
          <w:numId w:val="3"/>
        </w:numPr>
        <w:tabs>
          <w:tab w:val="left" w:pos="384"/>
        </w:tabs>
        <w:spacing w:before="0" w:line="216" w:lineRule="exact"/>
        <w:ind w:left="380" w:right="137"/>
        <w:rPr>
          <w:sz w:val="18"/>
        </w:rPr>
      </w:pPr>
      <w:r w:rsidRPr="00B36B60">
        <w:rPr>
          <w:sz w:val="18"/>
        </w:rPr>
        <w:t>HOFFMAN, K.M; TRAWALTER, S; AXT, J.R;  OLIVER, M.N. Racial bias in pain assessment and treatment recommendations, and false beliefs about biological differences between blacks and whites. PNAS, v. 113, n.16, p. 4296-4301, 2016.</w:t>
      </w:r>
    </w:p>
    <w:p w:rsidR="00B36B60" w:rsidRPr="00B36B60" w:rsidRDefault="00B36B60" w:rsidP="00B36B60">
      <w:pPr>
        <w:pStyle w:val="PargrafodaLista"/>
        <w:numPr>
          <w:ilvl w:val="0"/>
          <w:numId w:val="3"/>
        </w:numPr>
        <w:tabs>
          <w:tab w:val="left" w:pos="384"/>
        </w:tabs>
        <w:spacing w:before="0"/>
        <w:ind w:left="380" w:right="117"/>
        <w:rPr>
          <w:sz w:val="18"/>
        </w:rPr>
      </w:pPr>
      <w:r w:rsidRPr="00B36B60">
        <w:rPr>
          <w:sz w:val="18"/>
        </w:rPr>
        <w:t xml:space="preserve">KRELING, M.C.G. D.; PIMENTA, C. A. M.; GARANHANI, M. L. Racial discrimination in pain management. </w:t>
      </w:r>
      <w:proofErr w:type="spellStart"/>
      <w:r w:rsidRPr="00B36B60">
        <w:rPr>
          <w:sz w:val="18"/>
        </w:rPr>
        <w:t>Revista</w:t>
      </w:r>
      <w:proofErr w:type="spellEnd"/>
      <w:r w:rsidRPr="00B36B60">
        <w:rPr>
          <w:sz w:val="18"/>
        </w:rPr>
        <w:t xml:space="preserve"> </w:t>
      </w:r>
      <w:proofErr w:type="spellStart"/>
      <w:r w:rsidRPr="00B36B60">
        <w:rPr>
          <w:sz w:val="18"/>
        </w:rPr>
        <w:t>Dor</w:t>
      </w:r>
      <w:proofErr w:type="spellEnd"/>
      <w:r w:rsidRPr="00B36B60">
        <w:rPr>
          <w:sz w:val="18"/>
        </w:rPr>
        <w:t xml:space="preserve">, São Paulo, v. 15, n. 3, p. 230-235, </w:t>
      </w:r>
      <w:proofErr w:type="spellStart"/>
      <w:r w:rsidRPr="00B36B60">
        <w:rPr>
          <w:sz w:val="18"/>
        </w:rPr>
        <w:t>jul</w:t>
      </w:r>
      <w:proofErr w:type="spellEnd"/>
      <w:r w:rsidRPr="00B36B60">
        <w:rPr>
          <w:sz w:val="18"/>
        </w:rPr>
        <w:t>-set. 2014.</w:t>
      </w: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F83FFC" w:rsidRDefault="00F83FFC" w:rsidP="00F83FFC">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C8D47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52C56" w:rsidRPr="00452C56">
        <w:rPr>
          <w:noProof/>
          <w:lang w:val="pt-BR" w:eastAsia="pt-BR"/>
        </w:rPr>
        <w:drawing>
          <wp:inline distT="0" distB="0" distL="0" distR="0">
            <wp:extent cx="507187" cy="612000"/>
            <wp:effectExtent l="0" t="0" r="7620" b="0"/>
            <wp:docPr id="32" name="Imagem 32" descr="C:\Users\Pâmela Oliveira\Documents\fotos para organizar\organizadas\gramados 2013\IMG_01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âmela Oliveira\Documents\fotos para organizar\organizadas\gramados 2013\IMG_0186.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9500" t="5267" r="30983" b="31172"/>
                    <a:stretch/>
                  </pic:blipFill>
                  <pic:spPr bwMode="auto">
                    <a:xfrm>
                      <a:off x="0" y="0"/>
                      <a:ext cx="507187" cy="612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833914">
      <w:pPr>
        <w:spacing w:before="41" w:line="154" w:lineRule="exact"/>
        <w:ind w:left="213" w:right="231"/>
        <w:jc w:val="both"/>
        <w:rPr>
          <w:rFonts w:ascii="Arial"/>
          <w:sz w:val="14"/>
        </w:rPr>
      </w:pPr>
      <w:r w:rsidRPr="00833914">
        <w:rPr>
          <w:rFonts w:ascii="Arial"/>
          <w:sz w:val="14"/>
        </w:rPr>
        <w:t>Pamela Oliveira is a Nurse, specialized in children care and indigenous healthcare. She has a master</w:t>
      </w:r>
      <w:r w:rsidRPr="00833914">
        <w:rPr>
          <w:rFonts w:ascii="Arial"/>
          <w:sz w:val="14"/>
        </w:rPr>
        <w:t>’</w:t>
      </w:r>
      <w:r w:rsidRPr="00833914">
        <w:rPr>
          <w:rFonts w:ascii="Arial"/>
          <w:sz w:val="14"/>
        </w:rPr>
        <w:t xml:space="preserve">s degree in education and is currently teaching in the nursing program at the Federal University of </w:t>
      </w:r>
      <w:proofErr w:type="spellStart"/>
      <w:r w:rsidRPr="00833914">
        <w:rPr>
          <w:rFonts w:ascii="Arial"/>
          <w:sz w:val="14"/>
        </w:rPr>
        <w:t>Mato</w:t>
      </w:r>
      <w:proofErr w:type="spellEnd"/>
      <w:r w:rsidRPr="00833914">
        <w:rPr>
          <w:rFonts w:ascii="Arial"/>
          <w:sz w:val="14"/>
        </w:rPr>
        <w:t xml:space="preserve"> Grosso. She maintains an emphasis in recognizing the subjectivities and particularities of humans. She is also aware of the valorization of sociocultural diversity where the process of health and sickness meet. This sociocultural mix is the background of the relations between nurses and patients that requires the comprehension of the individual</w:t>
      </w:r>
      <w:r w:rsidRPr="00833914">
        <w:rPr>
          <w:rFonts w:ascii="Arial"/>
          <w:sz w:val="14"/>
        </w:rPr>
        <w:t>‘</w:t>
      </w:r>
      <w:r w:rsidRPr="00833914">
        <w:rPr>
          <w:rFonts w:ascii="Arial"/>
          <w:sz w:val="14"/>
        </w:rPr>
        <w:t>s totality. Her teachings, research and extracurricular activities strengthen the nursing care by the res</w:t>
      </w:r>
      <w:r w:rsidR="00806ACF">
        <w:rPr>
          <w:rFonts w:ascii="Arial"/>
          <w:sz w:val="14"/>
        </w:rPr>
        <w:t>pect of diversity</w:t>
      </w:r>
      <w:r w:rsidRPr="00833914">
        <w:rPr>
          <w:rFonts w:ascii="Arial"/>
          <w:sz w:val="14"/>
        </w:rPr>
        <w:t xml:space="preserve">. </w:t>
      </w:r>
      <w:proofErr w:type="gramStart"/>
      <w:r w:rsidRPr="00833914">
        <w:rPr>
          <w:rFonts w:ascii="Arial"/>
          <w:sz w:val="14"/>
        </w:rPr>
        <w:t>There</w:t>
      </w:r>
      <w:r w:rsidRPr="00833914">
        <w:rPr>
          <w:rFonts w:ascii="Arial"/>
          <w:sz w:val="14"/>
        </w:rPr>
        <w:t>’</w:t>
      </w:r>
      <w:r w:rsidRPr="00833914">
        <w:rPr>
          <w:rFonts w:ascii="Arial"/>
          <w:sz w:val="14"/>
        </w:rPr>
        <w:t>s</w:t>
      </w:r>
      <w:proofErr w:type="gramEnd"/>
      <w:r w:rsidRPr="00833914">
        <w:rPr>
          <w:rFonts w:ascii="Arial"/>
          <w:sz w:val="14"/>
        </w:rPr>
        <w:t xml:space="preserve"> a necessity of nursing that goes beyond the exams and conventional treatments offered by the health technology available.  </w:t>
      </w:r>
    </w:p>
    <w:p w:rsidR="009A2304" w:rsidRDefault="009A2304">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0250A4" w:rsidRPr="00C71071">
          <w:rPr>
            <w:rStyle w:val="Hyperlink"/>
            <w:rFonts w:ascii="Arial"/>
            <w:sz w:val="14"/>
          </w:rPr>
          <w:t>pamela_veira@yahoo.com.br</w:t>
        </w:r>
      </w:hyperlink>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F861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937901" w:rsidRDefault="00937901">
      <w:pPr>
        <w:pStyle w:val="Corpodetexto"/>
        <w:spacing w:before="3"/>
        <w:rPr>
          <w:color w:val="222222"/>
          <w:lang w:val="pt-PT"/>
        </w:rPr>
      </w:pPr>
    </w:p>
    <w:p w:rsidR="00937901" w:rsidRPr="00937901" w:rsidRDefault="00937901" w:rsidP="00010949">
      <w:pPr>
        <w:pStyle w:val="Corpodetexto"/>
        <w:spacing w:before="3"/>
        <w:rPr>
          <w:color w:val="222222"/>
          <w:lang w:val="en"/>
        </w:rPr>
      </w:pPr>
    </w:p>
    <w:sectPr w:rsidR="00937901" w:rsidRPr="0093790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E7A" w:rsidRDefault="00827E7A">
      <w:r>
        <w:separator/>
      </w:r>
    </w:p>
  </w:endnote>
  <w:endnote w:type="continuationSeparator" w:id="0">
    <w:p w:rsidR="00827E7A" w:rsidRDefault="00827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445" w:rsidRDefault="00643445">
    <w:pPr>
      <w:pStyle w:val="Corpodetexto"/>
      <w:spacing w:line="14" w:lineRule="auto"/>
      <w:rPr>
        <w:sz w:val="20"/>
      </w:rPr>
    </w:pPr>
    <w:r>
      <w:rPr>
        <w:noProof/>
        <w:lang w:val="pt-BR" w:eastAsia="pt-BR"/>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3445" w:rsidRPr="005B3A56" w:rsidRDefault="0064344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43445" w:rsidRPr="005B3A56" w:rsidRDefault="0064344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43445" w:rsidRPr="005B3A56" w:rsidRDefault="0064344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43445" w:rsidRPr="005B3A56" w:rsidRDefault="0064344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3445" w:rsidRPr="005B3A56" w:rsidRDefault="0064344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43445" w:rsidRPr="005B3A56" w:rsidRDefault="0064344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43445" w:rsidRPr="005B3A56" w:rsidRDefault="0064344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43445" w:rsidRPr="005B3A56" w:rsidRDefault="0064344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643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3445" w:rsidRPr="005B3A56" w:rsidRDefault="0064344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43445" w:rsidRPr="005B3A56" w:rsidRDefault="0064344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43445" w:rsidRPr="005B3A56" w:rsidRDefault="0064344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43445" w:rsidRPr="005B3A56" w:rsidRDefault="0064344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E7A" w:rsidRDefault="00827E7A">
      <w:r>
        <w:separator/>
      </w:r>
    </w:p>
  </w:footnote>
  <w:footnote w:type="continuationSeparator" w:id="0">
    <w:p w:rsidR="00827E7A" w:rsidRDefault="00827E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3445" w:rsidRDefault="00643445">
    <w:pPr>
      <w:pStyle w:val="Corpodetexto"/>
      <w:spacing w:line="14" w:lineRule="auto"/>
      <w:rPr>
        <w:sz w:val="20"/>
      </w:rPr>
    </w:pPr>
    <w:r>
      <w:rPr>
        <w:noProof/>
        <w:lang w:val="pt-BR" w:eastAsia="pt-BR"/>
      </w:rPr>
      <mc:AlternateContent>
        <mc:Choice Requires="wps">
          <w:drawing>
            <wp:anchor distT="0" distB="0" distL="114300" distR="114300" simplePos="0" relativeHeight="251650048"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3445" w:rsidRPr="005B3A56" w:rsidRDefault="0064344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43445" w:rsidRPr="005B3A56" w:rsidRDefault="0064344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5414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3445" w:rsidRPr="005B3A56" w:rsidRDefault="00643445">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43445" w:rsidRPr="005B3A56" w:rsidRDefault="0064344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43445" w:rsidRPr="005B3A56" w:rsidRDefault="00643445">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43445" w:rsidRPr="005B3A56" w:rsidRDefault="0064344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6A5CC7D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0949"/>
    <w:rsid w:val="0001770F"/>
    <w:rsid w:val="000250A4"/>
    <w:rsid w:val="00080828"/>
    <w:rsid w:val="000E2911"/>
    <w:rsid w:val="001263DF"/>
    <w:rsid w:val="001352E8"/>
    <w:rsid w:val="0014451F"/>
    <w:rsid w:val="00170183"/>
    <w:rsid w:val="00174E11"/>
    <w:rsid w:val="00195CC0"/>
    <w:rsid w:val="001D7831"/>
    <w:rsid w:val="001E2736"/>
    <w:rsid w:val="00227F14"/>
    <w:rsid w:val="00237B21"/>
    <w:rsid w:val="00271A25"/>
    <w:rsid w:val="00292ED9"/>
    <w:rsid w:val="002B06F3"/>
    <w:rsid w:val="002C5376"/>
    <w:rsid w:val="002C69BA"/>
    <w:rsid w:val="002D6C9F"/>
    <w:rsid w:val="002F20AC"/>
    <w:rsid w:val="00342E3F"/>
    <w:rsid w:val="0035798C"/>
    <w:rsid w:val="003949EB"/>
    <w:rsid w:val="003A32EF"/>
    <w:rsid w:val="003D7626"/>
    <w:rsid w:val="00404E5B"/>
    <w:rsid w:val="00414F7B"/>
    <w:rsid w:val="00415185"/>
    <w:rsid w:val="004355DC"/>
    <w:rsid w:val="00452C56"/>
    <w:rsid w:val="0045310A"/>
    <w:rsid w:val="004749B4"/>
    <w:rsid w:val="00494130"/>
    <w:rsid w:val="00495A79"/>
    <w:rsid w:val="004E59E6"/>
    <w:rsid w:val="004F0E17"/>
    <w:rsid w:val="004F3523"/>
    <w:rsid w:val="00516076"/>
    <w:rsid w:val="00524201"/>
    <w:rsid w:val="00541FB5"/>
    <w:rsid w:val="00566C9D"/>
    <w:rsid w:val="005973B9"/>
    <w:rsid w:val="005B3A56"/>
    <w:rsid w:val="005D16FF"/>
    <w:rsid w:val="006060CE"/>
    <w:rsid w:val="0062523A"/>
    <w:rsid w:val="0063497F"/>
    <w:rsid w:val="00643445"/>
    <w:rsid w:val="0065732F"/>
    <w:rsid w:val="0078010D"/>
    <w:rsid w:val="007B7651"/>
    <w:rsid w:val="00806ACF"/>
    <w:rsid w:val="00821AC9"/>
    <w:rsid w:val="00822800"/>
    <w:rsid w:val="00822AFE"/>
    <w:rsid w:val="00827E7A"/>
    <w:rsid w:val="00833914"/>
    <w:rsid w:val="008440F7"/>
    <w:rsid w:val="00873DF0"/>
    <w:rsid w:val="00874FC7"/>
    <w:rsid w:val="008756E6"/>
    <w:rsid w:val="00903AB3"/>
    <w:rsid w:val="00926C08"/>
    <w:rsid w:val="009355AE"/>
    <w:rsid w:val="00937901"/>
    <w:rsid w:val="00962860"/>
    <w:rsid w:val="00996FA9"/>
    <w:rsid w:val="009A2304"/>
    <w:rsid w:val="009B1152"/>
    <w:rsid w:val="009B2D44"/>
    <w:rsid w:val="009D4C86"/>
    <w:rsid w:val="009F1ECC"/>
    <w:rsid w:val="00A07E82"/>
    <w:rsid w:val="00A53093"/>
    <w:rsid w:val="00A9710C"/>
    <w:rsid w:val="00AE3E37"/>
    <w:rsid w:val="00AE793B"/>
    <w:rsid w:val="00AF6B92"/>
    <w:rsid w:val="00B21A57"/>
    <w:rsid w:val="00B36B60"/>
    <w:rsid w:val="00BC4E19"/>
    <w:rsid w:val="00C33602"/>
    <w:rsid w:val="00C76F24"/>
    <w:rsid w:val="00C77248"/>
    <w:rsid w:val="00C96105"/>
    <w:rsid w:val="00CD6F55"/>
    <w:rsid w:val="00D055DF"/>
    <w:rsid w:val="00D54114"/>
    <w:rsid w:val="00D74C67"/>
    <w:rsid w:val="00DE22F3"/>
    <w:rsid w:val="00DE3104"/>
    <w:rsid w:val="00E25119"/>
    <w:rsid w:val="00E4752B"/>
    <w:rsid w:val="00E7372C"/>
    <w:rsid w:val="00E851CA"/>
    <w:rsid w:val="00E92EE3"/>
    <w:rsid w:val="00F72EEA"/>
    <w:rsid w:val="00F816F7"/>
    <w:rsid w:val="00F83FFC"/>
    <w:rsid w:val="00F84CAE"/>
    <w:rsid w:val="00F929B0"/>
    <w:rsid w:val="00FD0471"/>
    <w:rsid w:val="00FE46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1662BC-5AA9-4BCC-8CC2-E16BFE09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02151">
      <w:bodyDiv w:val="1"/>
      <w:marLeft w:val="0"/>
      <w:marRight w:val="0"/>
      <w:marTop w:val="0"/>
      <w:marBottom w:val="0"/>
      <w:divBdr>
        <w:top w:val="none" w:sz="0" w:space="0" w:color="auto"/>
        <w:left w:val="none" w:sz="0" w:space="0" w:color="auto"/>
        <w:bottom w:val="none" w:sz="0" w:space="0" w:color="auto"/>
        <w:right w:val="none" w:sz="0" w:space="0" w:color="auto"/>
      </w:divBdr>
      <w:divsChild>
        <w:div w:id="1154494157">
          <w:marLeft w:val="0"/>
          <w:marRight w:val="0"/>
          <w:marTop w:val="0"/>
          <w:marBottom w:val="0"/>
          <w:divBdr>
            <w:top w:val="none" w:sz="0" w:space="0" w:color="auto"/>
            <w:left w:val="none" w:sz="0" w:space="0" w:color="auto"/>
            <w:bottom w:val="none" w:sz="0" w:space="0" w:color="auto"/>
            <w:right w:val="none" w:sz="0" w:space="0" w:color="auto"/>
          </w:divBdr>
          <w:divsChild>
            <w:div w:id="1167398732">
              <w:marLeft w:val="0"/>
              <w:marRight w:val="0"/>
              <w:marTop w:val="0"/>
              <w:marBottom w:val="0"/>
              <w:divBdr>
                <w:top w:val="none" w:sz="0" w:space="0" w:color="auto"/>
                <w:left w:val="none" w:sz="0" w:space="0" w:color="auto"/>
                <w:bottom w:val="none" w:sz="0" w:space="0" w:color="auto"/>
                <w:right w:val="none" w:sz="0" w:space="0" w:color="auto"/>
              </w:divBdr>
              <w:divsChild>
                <w:div w:id="516190451">
                  <w:marLeft w:val="0"/>
                  <w:marRight w:val="0"/>
                  <w:marTop w:val="0"/>
                  <w:marBottom w:val="0"/>
                  <w:divBdr>
                    <w:top w:val="none" w:sz="0" w:space="0" w:color="auto"/>
                    <w:left w:val="none" w:sz="0" w:space="0" w:color="auto"/>
                    <w:bottom w:val="none" w:sz="0" w:space="0" w:color="auto"/>
                    <w:right w:val="none" w:sz="0" w:space="0" w:color="auto"/>
                  </w:divBdr>
                  <w:divsChild>
                    <w:div w:id="1924685701">
                      <w:marLeft w:val="0"/>
                      <w:marRight w:val="0"/>
                      <w:marTop w:val="45"/>
                      <w:marBottom w:val="0"/>
                      <w:divBdr>
                        <w:top w:val="none" w:sz="0" w:space="0" w:color="auto"/>
                        <w:left w:val="none" w:sz="0" w:space="0" w:color="auto"/>
                        <w:bottom w:val="none" w:sz="0" w:space="0" w:color="auto"/>
                        <w:right w:val="none" w:sz="0" w:space="0" w:color="auto"/>
                      </w:divBdr>
                      <w:divsChild>
                        <w:div w:id="98181702">
                          <w:marLeft w:val="0"/>
                          <w:marRight w:val="0"/>
                          <w:marTop w:val="0"/>
                          <w:marBottom w:val="0"/>
                          <w:divBdr>
                            <w:top w:val="none" w:sz="0" w:space="0" w:color="auto"/>
                            <w:left w:val="none" w:sz="0" w:space="0" w:color="auto"/>
                            <w:bottom w:val="none" w:sz="0" w:space="0" w:color="auto"/>
                            <w:right w:val="none" w:sz="0" w:space="0" w:color="auto"/>
                          </w:divBdr>
                          <w:divsChild>
                            <w:div w:id="1796829128">
                              <w:marLeft w:val="2070"/>
                              <w:marRight w:val="3960"/>
                              <w:marTop w:val="0"/>
                              <w:marBottom w:val="0"/>
                              <w:divBdr>
                                <w:top w:val="none" w:sz="0" w:space="0" w:color="auto"/>
                                <w:left w:val="none" w:sz="0" w:space="0" w:color="auto"/>
                                <w:bottom w:val="none" w:sz="0" w:space="0" w:color="auto"/>
                                <w:right w:val="none" w:sz="0" w:space="0" w:color="auto"/>
                              </w:divBdr>
                              <w:divsChild>
                                <w:div w:id="724522053">
                                  <w:marLeft w:val="0"/>
                                  <w:marRight w:val="0"/>
                                  <w:marTop w:val="0"/>
                                  <w:marBottom w:val="0"/>
                                  <w:divBdr>
                                    <w:top w:val="none" w:sz="0" w:space="0" w:color="auto"/>
                                    <w:left w:val="none" w:sz="0" w:space="0" w:color="auto"/>
                                    <w:bottom w:val="none" w:sz="0" w:space="0" w:color="auto"/>
                                    <w:right w:val="none" w:sz="0" w:space="0" w:color="auto"/>
                                  </w:divBdr>
                                  <w:divsChild>
                                    <w:div w:id="849181969">
                                      <w:marLeft w:val="0"/>
                                      <w:marRight w:val="0"/>
                                      <w:marTop w:val="0"/>
                                      <w:marBottom w:val="0"/>
                                      <w:divBdr>
                                        <w:top w:val="none" w:sz="0" w:space="0" w:color="auto"/>
                                        <w:left w:val="none" w:sz="0" w:space="0" w:color="auto"/>
                                        <w:bottom w:val="none" w:sz="0" w:space="0" w:color="auto"/>
                                        <w:right w:val="none" w:sz="0" w:space="0" w:color="auto"/>
                                      </w:divBdr>
                                      <w:divsChild>
                                        <w:div w:id="158231164">
                                          <w:marLeft w:val="0"/>
                                          <w:marRight w:val="0"/>
                                          <w:marTop w:val="0"/>
                                          <w:marBottom w:val="0"/>
                                          <w:divBdr>
                                            <w:top w:val="none" w:sz="0" w:space="0" w:color="auto"/>
                                            <w:left w:val="none" w:sz="0" w:space="0" w:color="auto"/>
                                            <w:bottom w:val="none" w:sz="0" w:space="0" w:color="auto"/>
                                            <w:right w:val="none" w:sz="0" w:space="0" w:color="auto"/>
                                          </w:divBdr>
                                          <w:divsChild>
                                            <w:div w:id="1001616999">
                                              <w:marLeft w:val="0"/>
                                              <w:marRight w:val="0"/>
                                              <w:marTop w:val="90"/>
                                              <w:marBottom w:val="0"/>
                                              <w:divBdr>
                                                <w:top w:val="none" w:sz="0" w:space="0" w:color="auto"/>
                                                <w:left w:val="none" w:sz="0" w:space="0" w:color="auto"/>
                                                <w:bottom w:val="none" w:sz="0" w:space="0" w:color="auto"/>
                                                <w:right w:val="none" w:sz="0" w:space="0" w:color="auto"/>
                                              </w:divBdr>
                                              <w:divsChild>
                                                <w:div w:id="2016879086">
                                                  <w:marLeft w:val="0"/>
                                                  <w:marRight w:val="0"/>
                                                  <w:marTop w:val="0"/>
                                                  <w:marBottom w:val="0"/>
                                                  <w:divBdr>
                                                    <w:top w:val="none" w:sz="0" w:space="0" w:color="auto"/>
                                                    <w:left w:val="none" w:sz="0" w:space="0" w:color="auto"/>
                                                    <w:bottom w:val="none" w:sz="0" w:space="0" w:color="auto"/>
                                                    <w:right w:val="none" w:sz="0" w:space="0" w:color="auto"/>
                                                  </w:divBdr>
                                                  <w:divsChild>
                                                    <w:div w:id="1609265723">
                                                      <w:marLeft w:val="0"/>
                                                      <w:marRight w:val="0"/>
                                                      <w:marTop w:val="0"/>
                                                      <w:marBottom w:val="0"/>
                                                      <w:divBdr>
                                                        <w:top w:val="none" w:sz="0" w:space="0" w:color="auto"/>
                                                        <w:left w:val="none" w:sz="0" w:space="0" w:color="auto"/>
                                                        <w:bottom w:val="none" w:sz="0" w:space="0" w:color="auto"/>
                                                        <w:right w:val="none" w:sz="0" w:space="0" w:color="auto"/>
                                                      </w:divBdr>
                                                      <w:divsChild>
                                                        <w:div w:id="774515387">
                                                          <w:marLeft w:val="0"/>
                                                          <w:marRight w:val="0"/>
                                                          <w:marTop w:val="0"/>
                                                          <w:marBottom w:val="390"/>
                                                          <w:divBdr>
                                                            <w:top w:val="none" w:sz="0" w:space="0" w:color="auto"/>
                                                            <w:left w:val="none" w:sz="0" w:space="0" w:color="auto"/>
                                                            <w:bottom w:val="none" w:sz="0" w:space="0" w:color="auto"/>
                                                            <w:right w:val="none" w:sz="0" w:space="0" w:color="auto"/>
                                                          </w:divBdr>
                                                          <w:divsChild>
                                                            <w:div w:id="612781936">
                                                              <w:marLeft w:val="0"/>
                                                              <w:marRight w:val="0"/>
                                                              <w:marTop w:val="0"/>
                                                              <w:marBottom w:val="0"/>
                                                              <w:divBdr>
                                                                <w:top w:val="none" w:sz="0" w:space="0" w:color="auto"/>
                                                                <w:left w:val="none" w:sz="0" w:space="0" w:color="auto"/>
                                                                <w:bottom w:val="none" w:sz="0" w:space="0" w:color="auto"/>
                                                                <w:right w:val="none" w:sz="0" w:space="0" w:color="auto"/>
                                                              </w:divBdr>
                                                              <w:divsChild>
                                                                <w:div w:id="2038967140">
                                                                  <w:marLeft w:val="0"/>
                                                                  <w:marRight w:val="0"/>
                                                                  <w:marTop w:val="0"/>
                                                                  <w:marBottom w:val="0"/>
                                                                  <w:divBdr>
                                                                    <w:top w:val="none" w:sz="0" w:space="0" w:color="auto"/>
                                                                    <w:left w:val="none" w:sz="0" w:space="0" w:color="auto"/>
                                                                    <w:bottom w:val="none" w:sz="0" w:space="0" w:color="auto"/>
                                                                    <w:right w:val="none" w:sz="0" w:space="0" w:color="auto"/>
                                                                  </w:divBdr>
                                                                  <w:divsChild>
                                                                    <w:div w:id="1902787007">
                                                                      <w:marLeft w:val="0"/>
                                                                      <w:marRight w:val="0"/>
                                                                      <w:marTop w:val="0"/>
                                                                      <w:marBottom w:val="0"/>
                                                                      <w:divBdr>
                                                                        <w:top w:val="none" w:sz="0" w:space="0" w:color="auto"/>
                                                                        <w:left w:val="none" w:sz="0" w:space="0" w:color="auto"/>
                                                                        <w:bottom w:val="none" w:sz="0" w:space="0" w:color="auto"/>
                                                                        <w:right w:val="none" w:sz="0" w:space="0" w:color="auto"/>
                                                                      </w:divBdr>
                                                                      <w:divsChild>
                                                                        <w:div w:id="1601838899">
                                                                          <w:marLeft w:val="0"/>
                                                                          <w:marRight w:val="0"/>
                                                                          <w:marTop w:val="0"/>
                                                                          <w:marBottom w:val="0"/>
                                                                          <w:divBdr>
                                                                            <w:top w:val="none" w:sz="0" w:space="0" w:color="auto"/>
                                                                            <w:left w:val="none" w:sz="0" w:space="0" w:color="auto"/>
                                                                            <w:bottom w:val="none" w:sz="0" w:space="0" w:color="auto"/>
                                                                            <w:right w:val="none" w:sz="0" w:space="0" w:color="auto"/>
                                                                          </w:divBdr>
                                                                          <w:divsChild>
                                                                            <w:div w:id="742218007">
                                                                              <w:marLeft w:val="0"/>
                                                                              <w:marRight w:val="0"/>
                                                                              <w:marTop w:val="0"/>
                                                                              <w:marBottom w:val="0"/>
                                                                              <w:divBdr>
                                                                                <w:top w:val="none" w:sz="0" w:space="0" w:color="auto"/>
                                                                                <w:left w:val="none" w:sz="0" w:space="0" w:color="auto"/>
                                                                                <w:bottom w:val="none" w:sz="0" w:space="0" w:color="auto"/>
                                                                                <w:right w:val="none" w:sz="0" w:space="0" w:color="auto"/>
                                                                              </w:divBdr>
                                                                              <w:divsChild>
                                                                                <w:div w:id="838539650">
                                                                                  <w:marLeft w:val="0"/>
                                                                                  <w:marRight w:val="0"/>
                                                                                  <w:marTop w:val="0"/>
                                                                                  <w:marBottom w:val="0"/>
                                                                                  <w:divBdr>
                                                                                    <w:top w:val="none" w:sz="0" w:space="0" w:color="auto"/>
                                                                                    <w:left w:val="none" w:sz="0" w:space="0" w:color="auto"/>
                                                                                    <w:bottom w:val="none" w:sz="0" w:space="0" w:color="auto"/>
                                                                                    <w:right w:val="none" w:sz="0" w:space="0" w:color="auto"/>
                                                                                  </w:divBdr>
                                                                                  <w:divsChild>
                                                                                    <w:div w:id="904681092">
                                                                                      <w:marLeft w:val="0"/>
                                                                                      <w:marRight w:val="0"/>
                                                                                      <w:marTop w:val="0"/>
                                                                                      <w:marBottom w:val="0"/>
                                                                                      <w:divBdr>
                                                                                        <w:top w:val="none" w:sz="0" w:space="0" w:color="auto"/>
                                                                                        <w:left w:val="none" w:sz="0" w:space="0" w:color="auto"/>
                                                                                        <w:bottom w:val="none" w:sz="0" w:space="0" w:color="auto"/>
                                                                                        <w:right w:val="none" w:sz="0" w:space="0" w:color="auto"/>
                                                                                      </w:divBdr>
                                                                                      <w:divsChild>
                                                                                        <w:div w:id="181464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6915749">
      <w:bodyDiv w:val="1"/>
      <w:marLeft w:val="0"/>
      <w:marRight w:val="0"/>
      <w:marTop w:val="0"/>
      <w:marBottom w:val="0"/>
      <w:divBdr>
        <w:top w:val="none" w:sz="0" w:space="0" w:color="auto"/>
        <w:left w:val="none" w:sz="0" w:space="0" w:color="auto"/>
        <w:bottom w:val="none" w:sz="0" w:space="0" w:color="auto"/>
        <w:right w:val="none" w:sz="0" w:space="0" w:color="auto"/>
      </w:divBdr>
      <w:divsChild>
        <w:div w:id="518665108">
          <w:marLeft w:val="0"/>
          <w:marRight w:val="0"/>
          <w:marTop w:val="0"/>
          <w:marBottom w:val="0"/>
          <w:divBdr>
            <w:top w:val="none" w:sz="0" w:space="0" w:color="auto"/>
            <w:left w:val="none" w:sz="0" w:space="0" w:color="auto"/>
            <w:bottom w:val="none" w:sz="0" w:space="0" w:color="auto"/>
            <w:right w:val="none" w:sz="0" w:space="0" w:color="auto"/>
          </w:divBdr>
          <w:divsChild>
            <w:div w:id="688069351">
              <w:marLeft w:val="0"/>
              <w:marRight w:val="0"/>
              <w:marTop w:val="0"/>
              <w:marBottom w:val="0"/>
              <w:divBdr>
                <w:top w:val="none" w:sz="0" w:space="0" w:color="auto"/>
                <w:left w:val="none" w:sz="0" w:space="0" w:color="auto"/>
                <w:bottom w:val="none" w:sz="0" w:space="0" w:color="auto"/>
                <w:right w:val="none" w:sz="0" w:space="0" w:color="auto"/>
              </w:divBdr>
              <w:divsChild>
                <w:div w:id="1447652010">
                  <w:marLeft w:val="0"/>
                  <w:marRight w:val="0"/>
                  <w:marTop w:val="0"/>
                  <w:marBottom w:val="0"/>
                  <w:divBdr>
                    <w:top w:val="none" w:sz="0" w:space="0" w:color="auto"/>
                    <w:left w:val="none" w:sz="0" w:space="0" w:color="auto"/>
                    <w:bottom w:val="none" w:sz="0" w:space="0" w:color="auto"/>
                    <w:right w:val="none" w:sz="0" w:space="0" w:color="auto"/>
                  </w:divBdr>
                  <w:divsChild>
                    <w:div w:id="707946602">
                      <w:marLeft w:val="0"/>
                      <w:marRight w:val="0"/>
                      <w:marTop w:val="45"/>
                      <w:marBottom w:val="0"/>
                      <w:divBdr>
                        <w:top w:val="none" w:sz="0" w:space="0" w:color="auto"/>
                        <w:left w:val="none" w:sz="0" w:space="0" w:color="auto"/>
                        <w:bottom w:val="none" w:sz="0" w:space="0" w:color="auto"/>
                        <w:right w:val="none" w:sz="0" w:space="0" w:color="auto"/>
                      </w:divBdr>
                      <w:divsChild>
                        <w:div w:id="45222837">
                          <w:marLeft w:val="0"/>
                          <w:marRight w:val="0"/>
                          <w:marTop w:val="0"/>
                          <w:marBottom w:val="0"/>
                          <w:divBdr>
                            <w:top w:val="none" w:sz="0" w:space="0" w:color="auto"/>
                            <w:left w:val="none" w:sz="0" w:space="0" w:color="auto"/>
                            <w:bottom w:val="none" w:sz="0" w:space="0" w:color="auto"/>
                            <w:right w:val="none" w:sz="0" w:space="0" w:color="auto"/>
                          </w:divBdr>
                          <w:divsChild>
                            <w:div w:id="2083987318">
                              <w:marLeft w:val="2070"/>
                              <w:marRight w:val="3960"/>
                              <w:marTop w:val="0"/>
                              <w:marBottom w:val="0"/>
                              <w:divBdr>
                                <w:top w:val="none" w:sz="0" w:space="0" w:color="auto"/>
                                <w:left w:val="none" w:sz="0" w:space="0" w:color="auto"/>
                                <w:bottom w:val="none" w:sz="0" w:space="0" w:color="auto"/>
                                <w:right w:val="none" w:sz="0" w:space="0" w:color="auto"/>
                              </w:divBdr>
                              <w:divsChild>
                                <w:div w:id="1401442793">
                                  <w:marLeft w:val="0"/>
                                  <w:marRight w:val="0"/>
                                  <w:marTop w:val="0"/>
                                  <w:marBottom w:val="0"/>
                                  <w:divBdr>
                                    <w:top w:val="none" w:sz="0" w:space="0" w:color="auto"/>
                                    <w:left w:val="none" w:sz="0" w:space="0" w:color="auto"/>
                                    <w:bottom w:val="none" w:sz="0" w:space="0" w:color="auto"/>
                                    <w:right w:val="none" w:sz="0" w:space="0" w:color="auto"/>
                                  </w:divBdr>
                                  <w:divsChild>
                                    <w:div w:id="1002899055">
                                      <w:marLeft w:val="0"/>
                                      <w:marRight w:val="0"/>
                                      <w:marTop w:val="0"/>
                                      <w:marBottom w:val="0"/>
                                      <w:divBdr>
                                        <w:top w:val="none" w:sz="0" w:space="0" w:color="auto"/>
                                        <w:left w:val="none" w:sz="0" w:space="0" w:color="auto"/>
                                        <w:bottom w:val="none" w:sz="0" w:space="0" w:color="auto"/>
                                        <w:right w:val="none" w:sz="0" w:space="0" w:color="auto"/>
                                      </w:divBdr>
                                      <w:divsChild>
                                        <w:div w:id="689379218">
                                          <w:marLeft w:val="0"/>
                                          <w:marRight w:val="0"/>
                                          <w:marTop w:val="0"/>
                                          <w:marBottom w:val="0"/>
                                          <w:divBdr>
                                            <w:top w:val="none" w:sz="0" w:space="0" w:color="auto"/>
                                            <w:left w:val="none" w:sz="0" w:space="0" w:color="auto"/>
                                            <w:bottom w:val="none" w:sz="0" w:space="0" w:color="auto"/>
                                            <w:right w:val="none" w:sz="0" w:space="0" w:color="auto"/>
                                          </w:divBdr>
                                          <w:divsChild>
                                            <w:div w:id="1457796888">
                                              <w:marLeft w:val="0"/>
                                              <w:marRight w:val="0"/>
                                              <w:marTop w:val="90"/>
                                              <w:marBottom w:val="0"/>
                                              <w:divBdr>
                                                <w:top w:val="none" w:sz="0" w:space="0" w:color="auto"/>
                                                <w:left w:val="none" w:sz="0" w:space="0" w:color="auto"/>
                                                <w:bottom w:val="none" w:sz="0" w:space="0" w:color="auto"/>
                                                <w:right w:val="none" w:sz="0" w:space="0" w:color="auto"/>
                                              </w:divBdr>
                                              <w:divsChild>
                                                <w:div w:id="500775315">
                                                  <w:marLeft w:val="0"/>
                                                  <w:marRight w:val="0"/>
                                                  <w:marTop w:val="0"/>
                                                  <w:marBottom w:val="0"/>
                                                  <w:divBdr>
                                                    <w:top w:val="none" w:sz="0" w:space="0" w:color="auto"/>
                                                    <w:left w:val="none" w:sz="0" w:space="0" w:color="auto"/>
                                                    <w:bottom w:val="none" w:sz="0" w:space="0" w:color="auto"/>
                                                    <w:right w:val="none" w:sz="0" w:space="0" w:color="auto"/>
                                                  </w:divBdr>
                                                  <w:divsChild>
                                                    <w:div w:id="1541285004">
                                                      <w:marLeft w:val="0"/>
                                                      <w:marRight w:val="0"/>
                                                      <w:marTop w:val="0"/>
                                                      <w:marBottom w:val="0"/>
                                                      <w:divBdr>
                                                        <w:top w:val="none" w:sz="0" w:space="0" w:color="auto"/>
                                                        <w:left w:val="none" w:sz="0" w:space="0" w:color="auto"/>
                                                        <w:bottom w:val="none" w:sz="0" w:space="0" w:color="auto"/>
                                                        <w:right w:val="none" w:sz="0" w:space="0" w:color="auto"/>
                                                      </w:divBdr>
                                                      <w:divsChild>
                                                        <w:div w:id="28385852">
                                                          <w:marLeft w:val="0"/>
                                                          <w:marRight w:val="0"/>
                                                          <w:marTop w:val="0"/>
                                                          <w:marBottom w:val="390"/>
                                                          <w:divBdr>
                                                            <w:top w:val="none" w:sz="0" w:space="0" w:color="auto"/>
                                                            <w:left w:val="none" w:sz="0" w:space="0" w:color="auto"/>
                                                            <w:bottom w:val="none" w:sz="0" w:space="0" w:color="auto"/>
                                                            <w:right w:val="none" w:sz="0" w:space="0" w:color="auto"/>
                                                          </w:divBdr>
                                                          <w:divsChild>
                                                            <w:div w:id="8680780">
                                                              <w:marLeft w:val="0"/>
                                                              <w:marRight w:val="0"/>
                                                              <w:marTop w:val="0"/>
                                                              <w:marBottom w:val="0"/>
                                                              <w:divBdr>
                                                                <w:top w:val="none" w:sz="0" w:space="0" w:color="auto"/>
                                                                <w:left w:val="none" w:sz="0" w:space="0" w:color="auto"/>
                                                                <w:bottom w:val="none" w:sz="0" w:space="0" w:color="auto"/>
                                                                <w:right w:val="none" w:sz="0" w:space="0" w:color="auto"/>
                                                              </w:divBdr>
                                                              <w:divsChild>
                                                                <w:div w:id="438917053">
                                                                  <w:marLeft w:val="0"/>
                                                                  <w:marRight w:val="0"/>
                                                                  <w:marTop w:val="0"/>
                                                                  <w:marBottom w:val="0"/>
                                                                  <w:divBdr>
                                                                    <w:top w:val="none" w:sz="0" w:space="0" w:color="auto"/>
                                                                    <w:left w:val="none" w:sz="0" w:space="0" w:color="auto"/>
                                                                    <w:bottom w:val="none" w:sz="0" w:space="0" w:color="auto"/>
                                                                    <w:right w:val="none" w:sz="0" w:space="0" w:color="auto"/>
                                                                  </w:divBdr>
                                                                  <w:divsChild>
                                                                    <w:div w:id="1556508644">
                                                                      <w:marLeft w:val="0"/>
                                                                      <w:marRight w:val="0"/>
                                                                      <w:marTop w:val="0"/>
                                                                      <w:marBottom w:val="0"/>
                                                                      <w:divBdr>
                                                                        <w:top w:val="none" w:sz="0" w:space="0" w:color="auto"/>
                                                                        <w:left w:val="none" w:sz="0" w:space="0" w:color="auto"/>
                                                                        <w:bottom w:val="none" w:sz="0" w:space="0" w:color="auto"/>
                                                                        <w:right w:val="none" w:sz="0" w:space="0" w:color="auto"/>
                                                                      </w:divBdr>
                                                                      <w:divsChild>
                                                                        <w:div w:id="250698047">
                                                                          <w:marLeft w:val="0"/>
                                                                          <w:marRight w:val="0"/>
                                                                          <w:marTop w:val="0"/>
                                                                          <w:marBottom w:val="0"/>
                                                                          <w:divBdr>
                                                                            <w:top w:val="none" w:sz="0" w:space="0" w:color="auto"/>
                                                                            <w:left w:val="none" w:sz="0" w:space="0" w:color="auto"/>
                                                                            <w:bottom w:val="none" w:sz="0" w:space="0" w:color="auto"/>
                                                                            <w:right w:val="none" w:sz="0" w:space="0" w:color="auto"/>
                                                                          </w:divBdr>
                                                                          <w:divsChild>
                                                                            <w:div w:id="662200360">
                                                                              <w:marLeft w:val="0"/>
                                                                              <w:marRight w:val="0"/>
                                                                              <w:marTop w:val="0"/>
                                                                              <w:marBottom w:val="0"/>
                                                                              <w:divBdr>
                                                                                <w:top w:val="none" w:sz="0" w:space="0" w:color="auto"/>
                                                                                <w:left w:val="none" w:sz="0" w:space="0" w:color="auto"/>
                                                                                <w:bottom w:val="none" w:sz="0" w:space="0" w:color="auto"/>
                                                                                <w:right w:val="none" w:sz="0" w:space="0" w:color="auto"/>
                                                                              </w:divBdr>
                                                                              <w:divsChild>
                                                                                <w:div w:id="1162812899">
                                                                                  <w:marLeft w:val="0"/>
                                                                                  <w:marRight w:val="0"/>
                                                                                  <w:marTop w:val="0"/>
                                                                                  <w:marBottom w:val="0"/>
                                                                                  <w:divBdr>
                                                                                    <w:top w:val="none" w:sz="0" w:space="0" w:color="auto"/>
                                                                                    <w:left w:val="none" w:sz="0" w:space="0" w:color="auto"/>
                                                                                    <w:bottom w:val="none" w:sz="0" w:space="0" w:color="auto"/>
                                                                                    <w:right w:val="none" w:sz="0" w:space="0" w:color="auto"/>
                                                                                  </w:divBdr>
                                                                                  <w:divsChild>
                                                                                    <w:div w:id="1848910412">
                                                                                      <w:marLeft w:val="0"/>
                                                                                      <w:marRight w:val="0"/>
                                                                                      <w:marTop w:val="0"/>
                                                                                      <w:marBottom w:val="0"/>
                                                                                      <w:divBdr>
                                                                                        <w:top w:val="none" w:sz="0" w:space="0" w:color="auto"/>
                                                                                        <w:left w:val="none" w:sz="0" w:space="0" w:color="auto"/>
                                                                                        <w:bottom w:val="none" w:sz="0" w:space="0" w:color="auto"/>
                                                                                        <w:right w:val="none" w:sz="0" w:space="0" w:color="auto"/>
                                                                                      </w:divBdr>
                                                                                      <w:divsChild>
                                                                                        <w:div w:id="210541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mela_veira@yahoo.com.b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870</TotalTime>
  <Pages>2</Pages>
  <Words>757</Words>
  <Characters>4094</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Pâmela Oliveira</cp:lastModifiedBy>
  <cp:revision>64</cp:revision>
  <dcterms:created xsi:type="dcterms:W3CDTF">2018-02-23T20:59:00Z</dcterms:created>
  <dcterms:modified xsi:type="dcterms:W3CDTF">2018-03-01T18:40:00Z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