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4D53" w:rsidRPr="007D4E18" w:rsidRDefault="00461487" w:rsidP="00554D53">
      <w:pPr>
        <w:spacing w:line="240" w:lineRule="auto"/>
        <w:ind w:right="-448"/>
        <w:rPr>
          <w:rFonts w:ascii="Arial" w:hAnsi="Arial" w:cs="Arial"/>
          <w:b/>
          <w:sz w:val="24"/>
          <w:szCs w:val="24"/>
        </w:rPr>
      </w:pPr>
      <w:bookmarkStart w:id="0" w:name="_GoBack"/>
      <w:bookmarkEnd w:id="0"/>
      <w:r w:rsidRPr="007D4E18">
        <w:rPr>
          <w:rFonts w:ascii="Arial" w:hAnsi="Arial" w:cs="Arial"/>
          <w:b/>
          <w:sz w:val="24"/>
          <w:szCs w:val="24"/>
        </w:rPr>
        <w:t xml:space="preserve">Clinical-Manifestations </w:t>
      </w:r>
      <w:r>
        <w:rPr>
          <w:rFonts w:ascii="Arial" w:hAnsi="Arial" w:cs="Arial"/>
          <w:b/>
          <w:sz w:val="24"/>
          <w:szCs w:val="24"/>
        </w:rPr>
        <w:t>o</w:t>
      </w:r>
      <w:r w:rsidRPr="007D4E18">
        <w:rPr>
          <w:rFonts w:ascii="Arial" w:hAnsi="Arial" w:cs="Arial"/>
          <w:b/>
          <w:sz w:val="24"/>
          <w:szCs w:val="24"/>
        </w:rPr>
        <w:t>f Fixed-Dose A</w:t>
      </w:r>
      <w:r>
        <w:rPr>
          <w:rFonts w:ascii="Arial" w:hAnsi="Arial" w:cs="Arial"/>
          <w:b/>
          <w:sz w:val="24"/>
          <w:szCs w:val="24"/>
        </w:rPr>
        <w:t>RV</w:t>
      </w:r>
      <w:r w:rsidRPr="007D4E18">
        <w:rPr>
          <w:rFonts w:ascii="Arial" w:hAnsi="Arial" w:cs="Arial"/>
          <w:b/>
          <w:sz w:val="24"/>
          <w:szCs w:val="24"/>
        </w:rPr>
        <w:t xml:space="preserve"> Treatment Amongst Individuals Enrolled </w:t>
      </w:r>
      <w:r>
        <w:rPr>
          <w:rFonts w:ascii="Arial" w:hAnsi="Arial" w:cs="Arial"/>
          <w:b/>
          <w:sz w:val="24"/>
          <w:szCs w:val="24"/>
        </w:rPr>
        <w:t>i</w:t>
      </w:r>
      <w:r w:rsidRPr="007D4E18">
        <w:rPr>
          <w:rFonts w:ascii="Arial" w:hAnsi="Arial" w:cs="Arial"/>
          <w:b/>
          <w:sz w:val="24"/>
          <w:szCs w:val="24"/>
        </w:rPr>
        <w:t xml:space="preserve">n </w:t>
      </w:r>
      <w:r>
        <w:rPr>
          <w:rFonts w:ascii="Arial" w:hAnsi="Arial" w:cs="Arial"/>
          <w:b/>
          <w:sz w:val="24"/>
          <w:szCs w:val="24"/>
        </w:rPr>
        <w:t>t</w:t>
      </w:r>
      <w:r w:rsidRPr="007D4E18">
        <w:rPr>
          <w:rFonts w:ascii="Arial" w:hAnsi="Arial" w:cs="Arial"/>
          <w:b/>
          <w:sz w:val="24"/>
          <w:szCs w:val="24"/>
        </w:rPr>
        <w:t>he A</w:t>
      </w:r>
      <w:r>
        <w:rPr>
          <w:rFonts w:ascii="Arial" w:hAnsi="Arial" w:cs="Arial"/>
          <w:b/>
          <w:sz w:val="24"/>
          <w:szCs w:val="24"/>
        </w:rPr>
        <w:t>RV</w:t>
      </w:r>
      <w:r w:rsidRPr="007D4E18">
        <w:rPr>
          <w:rFonts w:ascii="Arial" w:hAnsi="Arial" w:cs="Arial"/>
          <w:b/>
          <w:sz w:val="24"/>
          <w:szCs w:val="24"/>
        </w:rPr>
        <w:t xml:space="preserve"> Programme</w:t>
      </w:r>
      <w:r>
        <w:rPr>
          <w:rFonts w:ascii="Arial" w:hAnsi="Arial" w:cs="Arial"/>
          <w:b/>
          <w:sz w:val="24"/>
          <w:szCs w:val="24"/>
        </w:rPr>
        <w:t>,</w:t>
      </w:r>
      <w:r w:rsidRPr="007D4E18">
        <w:rPr>
          <w:rFonts w:ascii="Arial" w:hAnsi="Arial" w:cs="Arial"/>
          <w:b/>
          <w:sz w:val="24"/>
          <w:szCs w:val="24"/>
        </w:rPr>
        <w:t xml:space="preserve"> </w:t>
      </w:r>
      <w:r>
        <w:rPr>
          <w:rFonts w:ascii="Arial" w:hAnsi="Arial" w:cs="Arial"/>
          <w:b/>
          <w:sz w:val="24"/>
          <w:szCs w:val="24"/>
        </w:rPr>
        <w:t>i</w:t>
      </w:r>
      <w:r w:rsidRPr="007D4E18">
        <w:rPr>
          <w:rFonts w:ascii="Arial" w:hAnsi="Arial" w:cs="Arial"/>
          <w:b/>
          <w:sz w:val="24"/>
          <w:szCs w:val="24"/>
        </w:rPr>
        <w:t>n Tshwane District</w:t>
      </w:r>
      <w:r>
        <w:rPr>
          <w:rFonts w:ascii="Arial" w:hAnsi="Arial" w:cs="Arial"/>
          <w:b/>
          <w:sz w:val="24"/>
          <w:szCs w:val="24"/>
        </w:rPr>
        <w:t xml:space="preserve">, South Africa. </w:t>
      </w:r>
    </w:p>
    <w:p w:rsidR="00554D53" w:rsidRPr="007D4E18" w:rsidRDefault="00554D53" w:rsidP="00554D53">
      <w:pPr>
        <w:spacing w:line="240" w:lineRule="auto"/>
        <w:ind w:right="-448"/>
        <w:rPr>
          <w:rFonts w:ascii="Arial" w:hAnsi="Arial" w:cs="Arial"/>
          <w:sz w:val="24"/>
          <w:szCs w:val="24"/>
        </w:rPr>
      </w:pPr>
    </w:p>
    <w:p w:rsidR="00317B8D" w:rsidRPr="007D4E18" w:rsidRDefault="00317B8D" w:rsidP="00317B8D">
      <w:pPr>
        <w:spacing w:line="240" w:lineRule="auto"/>
        <w:ind w:right="-446"/>
        <w:rPr>
          <w:rFonts w:ascii="Arial" w:hAnsi="Arial" w:cs="Arial"/>
          <w:b/>
          <w:sz w:val="24"/>
          <w:szCs w:val="24"/>
        </w:rPr>
      </w:pPr>
      <w:bookmarkStart w:id="1" w:name="_Toc473713766"/>
      <w:r w:rsidRPr="007D4E18">
        <w:rPr>
          <w:rFonts w:ascii="Arial" w:hAnsi="Arial" w:cs="Arial"/>
          <w:b/>
          <w:sz w:val="24"/>
          <w:szCs w:val="24"/>
        </w:rPr>
        <w:t>Authors:</w:t>
      </w:r>
    </w:p>
    <w:p w:rsidR="008D6264" w:rsidRPr="007D4E18" w:rsidRDefault="008D6264" w:rsidP="008D6264">
      <w:pPr>
        <w:pStyle w:val="NoSpacing"/>
        <w:rPr>
          <w:rFonts w:ascii="Arial" w:hAnsi="Arial" w:cs="Arial"/>
          <w:sz w:val="24"/>
          <w:szCs w:val="24"/>
        </w:rPr>
      </w:pPr>
      <w:proofErr w:type="spellStart"/>
      <w:r w:rsidRPr="007D4E18">
        <w:rPr>
          <w:rFonts w:ascii="Arial" w:hAnsi="Arial" w:cs="Arial"/>
          <w:sz w:val="24"/>
          <w:szCs w:val="24"/>
        </w:rPr>
        <w:t>Dr.</w:t>
      </w:r>
      <w:proofErr w:type="spellEnd"/>
      <w:r w:rsidRPr="007D4E18">
        <w:rPr>
          <w:rFonts w:ascii="Arial" w:hAnsi="Arial" w:cs="Arial"/>
          <w:sz w:val="24"/>
          <w:szCs w:val="24"/>
        </w:rPr>
        <w:t xml:space="preserve"> Sam Mndzebele (PhD)</w:t>
      </w:r>
    </w:p>
    <w:p w:rsidR="008D6264" w:rsidRPr="007D4E18" w:rsidRDefault="008D6264" w:rsidP="008D6264">
      <w:pPr>
        <w:pStyle w:val="NoSpacing"/>
        <w:rPr>
          <w:rFonts w:ascii="Arial" w:hAnsi="Arial" w:cs="Arial"/>
          <w:sz w:val="24"/>
          <w:szCs w:val="24"/>
        </w:rPr>
      </w:pPr>
      <w:r w:rsidRPr="007D4E18">
        <w:rPr>
          <w:rFonts w:ascii="Arial" w:hAnsi="Arial" w:cs="Arial"/>
          <w:sz w:val="24"/>
          <w:szCs w:val="24"/>
        </w:rPr>
        <w:t>School of Public Health</w:t>
      </w:r>
    </w:p>
    <w:p w:rsidR="008D6264" w:rsidRPr="007D4E18" w:rsidRDefault="008D6264" w:rsidP="008D6264">
      <w:pPr>
        <w:pStyle w:val="NoSpacing"/>
        <w:rPr>
          <w:rFonts w:ascii="Arial" w:hAnsi="Arial" w:cs="Arial"/>
          <w:sz w:val="24"/>
          <w:szCs w:val="24"/>
        </w:rPr>
      </w:pPr>
      <w:proofErr w:type="spellStart"/>
      <w:r w:rsidRPr="007D4E18">
        <w:rPr>
          <w:rFonts w:ascii="Arial" w:hAnsi="Arial" w:cs="Arial"/>
          <w:sz w:val="24"/>
          <w:szCs w:val="24"/>
        </w:rPr>
        <w:t>Sefako</w:t>
      </w:r>
      <w:proofErr w:type="spellEnd"/>
      <w:r w:rsidRPr="007D4E18">
        <w:rPr>
          <w:rFonts w:ascii="Arial" w:hAnsi="Arial" w:cs="Arial"/>
          <w:sz w:val="24"/>
          <w:szCs w:val="24"/>
        </w:rPr>
        <w:t xml:space="preserve"> </w:t>
      </w:r>
      <w:proofErr w:type="spellStart"/>
      <w:r w:rsidRPr="007D4E18">
        <w:rPr>
          <w:rFonts w:ascii="Arial" w:hAnsi="Arial" w:cs="Arial"/>
          <w:sz w:val="24"/>
          <w:szCs w:val="24"/>
        </w:rPr>
        <w:t>Makgatho</w:t>
      </w:r>
      <w:proofErr w:type="spellEnd"/>
      <w:r w:rsidRPr="007D4E18">
        <w:rPr>
          <w:rFonts w:ascii="Arial" w:hAnsi="Arial" w:cs="Arial"/>
          <w:sz w:val="24"/>
          <w:szCs w:val="24"/>
        </w:rPr>
        <w:t xml:space="preserve"> Health Sciences University, South Africa</w:t>
      </w:r>
    </w:p>
    <w:p w:rsidR="008D6264" w:rsidRPr="007D4E18" w:rsidRDefault="008D6264" w:rsidP="008D6264">
      <w:pPr>
        <w:pStyle w:val="NoSpacing"/>
        <w:rPr>
          <w:rFonts w:ascii="Arial" w:hAnsi="Arial" w:cs="Arial"/>
          <w:sz w:val="24"/>
          <w:szCs w:val="24"/>
        </w:rPr>
      </w:pPr>
      <w:r w:rsidRPr="007D4E18">
        <w:rPr>
          <w:rFonts w:ascii="Arial" w:hAnsi="Arial" w:cs="Arial"/>
          <w:sz w:val="24"/>
          <w:szCs w:val="24"/>
        </w:rPr>
        <w:t xml:space="preserve">Email: </w:t>
      </w:r>
      <w:hyperlink r:id="rId5" w:history="1">
        <w:r w:rsidRPr="007D4E18">
          <w:rPr>
            <w:rStyle w:val="Hyperlink"/>
            <w:rFonts w:ascii="Arial" w:hAnsi="Arial" w:cs="Arial"/>
            <w:sz w:val="24"/>
            <w:szCs w:val="24"/>
          </w:rPr>
          <w:t>Samuel_mndzebele@embanet.com</w:t>
        </w:r>
      </w:hyperlink>
    </w:p>
    <w:p w:rsidR="008D6264" w:rsidRPr="007D4E18" w:rsidRDefault="008D6264" w:rsidP="008D6264">
      <w:pPr>
        <w:pStyle w:val="NoSpacing"/>
        <w:rPr>
          <w:rFonts w:ascii="Arial" w:hAnsi="Arial" w:cs="Arial"/>
          <w:sz w:val="24"/>
          <w:szCs w:val="24"/>
        </w:rPr>
      </w:pPr>
      <w:r w:rsidRPr="007D4E18">
        <w:rPr>
          <w:rFonts w:ascii="Arial" w:hAnsi="Arial" w:cs="Arial"/>
          <w:sz w:val="24"/>
          <w:szCs w:val="24"/>
        </w:rPr>
        <w:t>Phone: 073 827 6309</w:t>
      </w:r>
    </w:p>
    <w:p w:rsidR="008D6264" w:rsidRPr="007D4E18" w:rsidRDefault="008D6264" w:rsidP="008D6264">
      <w:pPr>
        <w:pStyle w:val="NoSpacing"/>
        <w:rPr>
          <w:rFonts w:ascii="Arial" w:hAnsi="Arial" w:cs="Arial"/>
          <w:sz w:val="24"/>
          <w:szCs w:val="24"/>
        </w:rPr>
      </w:pPr>
    </w:p>
    <w:p w:rsidR="00317B8D" w:rsidRPr="007D4E18" w:rsidRDefault="00317B8D" w:rsidP="00577A56">
      <w:pPr>
        <w:pStyle w:val="NoSpacing"/>
        <w:rPr>
          <w:rFonts w:ascii="Arial" w:hAnsi="Arial" w:cs="Arial"/>
          <w:sz w:val="24"/>
          <w:szCs w:val="24"/>
        </w:rPr>
      </w:pPr>
      <w:r w:rsidRPr="007D4E18">
        <w:rPr>
          <w:rFonts w:ascii="Arial" w:hAnsi="Arial" w:cs="Arial"/>
          <w:sz w:val="24"/>
          <w:szCs w:val="24"/>
        </w:rPr>
        <w:t xml:space="preserve">Hilda </w:t>
      </w:r>
      <w:proofErr w:type="spellStart"/>
      <w:r w:rsidRPr="007D4E18">
        <w:rPr>
          <w:rFonts w:ascii="Arial" w:hAnsi="Arial" w:cs="Arial"/>
          <w:sz w:val="24"/>
          <w:szCs w:val="24"/>
        </w:rPr>
        <w:t>Makgorane</w:t>
      </w:r>
      <w:proofErr w:type="spellEnd"/>
      <w:r w:rsidRPr="007D4E18">
        <w:rPr>
          <w:rFonts w:ascii="Arial" w:hAnsi="Arial" w:cs="Arial"/>
          <w:sz w:val="24"/>
          <w:szCs w:val="24"/>
        </w:rPr>
        <w:t xml:space="preserve"> </w:t>
      </w:r>
      <w:proofErr w:type="spellStart"/>
      <w:r w:rsidRPr="007D4E18">
        <w:rPr>
          <w:rFonts w:ascii="Arial" w:hAnsi="Arial" w:cs="Arial"/>
          <w:sz w:val="24"/>
          <w:szCs w:val="24"/>
        </w:rPr>
        <w:t>Motlanthe</w:t>
      </w:r>
      <w:proofErr w:type="spellEnd"/>
      <w:r w:rsidRPr="007D4E18">
        <w:rPr>
          <w:rFonts w:ascii="Arial" w:hAnsi="Arial" w:cs="Arial"/>
          <w:sz w:val="24"/>
          <w:szCs w:val="24"/>
        </w:rPr>
        <w:t xml:space="preserve"> (MPH)</w:t>
      </w:r>
    </w:p>
    <w:p w:rsidR="00317B8D" w:rsidRPr="007D4E18" w:rsidRDefault="00317B8D" w:rsidP="00577A56">
      <w:pPr>
        <w:pStyle w:val="NoSpacing"/>
        <w:rPr>
          <w:rFonts w:ascii="Arial" w:hAnsi="Arial" w:cs="Arial"/>
          <w:sz w:val="24"/>
          <w:szCs w:val="24"/>
        </w:rPr>
      </w:pPr>
      <w:r w:rsidRPr="007D4E18">
        <w:rPr>
          <w:rFonts w:ascii="Arial" w:hAnsi="Arial" w:cs="Arial"/>
          <w:sz w:val="24"/>
          <w:szCs w:val="24"/>
        </w:rPr>
        <w:t>School of Public Health</w:t>
      </w:r>
    </w:p>
    <w:p w:rsidR="00317B8D" w:rsidRPr="007D4E18" w:rsidRDefault="00317B8D" w:rsidP="00577A56">
      <w:pPr>
        <w:pStyle w:val="NoSpacing"/>
        <w:rPr>
          <w:rFonts w:ascii="Arial" w:hAnsi="Arial" w:cs="Arial"/>
          <w:sz w:val="24"/>
          <w:szCs w:val="24"/>
        </w:rPr>
      </w:pPr>
      <w:proofErr w:type="spellStart"/>
      <w:r w:rsidRPr="007D4E18">
        <w:rPr>
          <w:rFonts w:ascii="Arial" w:hAnsi="Arial" w:cs="Arial"/>
          <w:sz w:val="24"/>
          <w:szCs w:val="24"/>
        </w:rPr>
        <w:t>Sefako</w:t>
      </w:r>
      <w:proofErr w:type="spellEnd"/>
      <w:r w:rsidRPr="007D4E18">
        <w:rPr>
          <w:rFonts w:ascii="Arial" w:hAnsi="Arial" w:cs="Arial"/>
          <w:sz w:val="24"/>
          <w:szCs w:val="24"/>
        </w:rPr>
        <w:t xml:space="preserve"> </w:t>
      </w:r>
      <w:proofErr w:type="spellStart"/>
      <w:r w:rsidRPr="007D4E18">
        <w:rPr>
          <w:rFonts w:ascii="Arial" w:hAnsi="Arial" w:cs="Arial"/>
          <w:sz w:val="24"/>
          <w:szCs w:val="24"/>
        </w:rPr>
        <w:t>Makgatho</w:t>
      </w:r>
      <w:proofErr w:type="spellEnd"/>
      <w:r w:rsidRPr="007D4E18">
        <w:rPr>
          <w:rFonts w:ascii="Arial" w:hAnsi="Arial" w:cs="Arial"/>
          <w:sz w:val="24"/>
          <w:szCs w:val="24"/>
        </w:rPr>
        <w:t xml:space="preserve"> Health Sciences University, South Africa</w:t>
      </w:r>
    </w:p>
    <w:p w:rsidR="00317B8D" w:rsidRPr="007D4E18" w:rsidRDefault="00317B8D" w:rsidP="00577A56">
      <w:pPr>
        <w:pStyle w:val="NoSpacing"/>
        <w:rPr>
          <w:rFonts w:ascii="Arial" w:hAnsi="Arial" w:cs="Arial"/>
          <w:sz w:val="24"/>
          <w:szCs w:val="24"/>
        </w:rPr>
      </w:pPr>
      <w:r w:rsidRPr="007D4E18">
        <w:rPr>
          <w:rFonts w:ascii="Arial" w:hAnsi="Arial" w:cs="Arial"/>
          <w:sz w:val="24"/>
          <w:szCs w:val="24"/>
        </w:rPr>
        <w:t xml:space="preserve">Email: </w:t>
      </w:r>
      <w:hyperlink r:id="rId6" w:history="1">
        <w:r w:rsidRPr="007D4E18">
          <w:rPr>
            <w:rStyle w:val="Hyperlink"/>
            <w:rFonts w:ascii="Arial" w:hAnsi="Arial" w:cs="Arial"/>
            <w:sz w:val="24"/>
            <w:szCs w:val="24"/>
          </w:rPr>
          <w:t>hmotlanthe@gmail.com</w:t>
        </w:r>
      </w:hyperlink>
    </w:p>
    <w:p w:rsidR="00317B8D" w:rsidRPr="007D4E18" w:rsidRDefault="00317B8D" w:rsidP="00577A56">
      <w:pPr>
        <w:pStyle w:val="NoSpacing"/>
        <w:rPr>
          <w:rFonts w:ascii="Arial" w:hAnsi="Arial" w:cs="Arial"/>
          <w:sz w:val="24"/>
          <w:szCs w:val="24"/>
        </w:rPr>
      </w:pPr>
      <w:r w:rsidRPr="007D4E18">
        <w:rPr>
          <w:rFonts w:ascii="Arial" w:hAnsi="Arial" w:cs="Arial"/>
          <w:sz w:val="24"/>
          <w:szCs w:val="24"/>
        </w:rPr>
        <w:t>Phone: 071 335 7511</w:t>
      </w:r>
    </w:p>
    <w:p w:rsidR="00317B8D" w:rsidRPr="007D4E18" w:rsidRDefault="00317B8D" w:rsidP="00577A56">
      <w:pPr>
        <w:pStyle w:val="NoSpacing"/>
        <w:rPr>
          <w:rFonts w:ascii="Arial" w:hAnsi="Arial" w:cs="Arial"/>
          <w:sz w:val="24"/>
          <w:szCs w:val="24"/>
        </w:rPr>
      </w:pPr>
    </w:p>
    <w:p w:rsidR="00317B8D" w:rsidRPr="007D4E18" w:rsidRDefault="00317B8D" w:rsidP="00577A56">
      <w:pPr>
        <w:pStyle w:val="NoSpacing"/>
        <w:rPr>
          <w:rFonts w:ascii="Arial" w:hAnsi="Arial" w:cs="Arial"/>
          <w:sz w:val="24"/>
          <w:szCs w:val="24"/>
        </w:rPr>
      </w:pPr>
      <w:proofErr w:type="spellStart"/>
      <w:r w:rsidRPr="007D4E18">
        <w:rPr>
          <w:rFonts w:ascii="Arial" w:hAnsi="Arial" w:cs="Arial"/>
          <w:sz w:val="24"/>
          <w:szCs w:val="24"/>
        </w:rPr>
        <w:t>Dr.</w:t>
      </w:r>
      <w:proofErr w:type="spellEnd"/>
      <w:r w:rsidRPr="007D4E18">
        <w:rPr>
          <w:rFonts w:ascii="Arial" w:hAnsi="Arial" w:cs="Arial"/>
          <w:sz w:val="24"/>
          <w:szCs w:val="24"/>
        </w:rPr>
        <w:t xml:space="preserve"> Harrison </w:t>
      </w:r>
      <w:proofErr w:type="spellStart"/>
      <w:r w:rsidRPr="007D4E18">
        <w:rPr>
          <w:rFonts w:ascii="Arial" w:hAnsi="Arial" w:cs="Arial"/>
          <w:sz w:val="24"/>
          <w:szCs w:val="24"/>
        </w:rPr>
        <w:t>Kamiru</w:t>
      </w:r>
      <w:proofErr w:type="spellEnd"/>
      <w:r w:rsidRPr="007D4E18">
        <w:rPr>
          <w:rFonts w:ascii="Arial" w:hAnsi="Arial" w:cs="Arial"/>
          <w:sz w:val="24"/>
          <w:szCs w:val="24"/>
        </w:rPr>
        <w:t xml:space="preserve"> (PhD)</w:t>
      </w:r>
    </w:p>
    <w:p w:rsidR="00317B8D" w:rsidRPr="007D4E18" w:rsidRDefault="00317B8D" w:rsidP="00577A56">
      <w:pPr>
        <w:pStyle w:val="NoSpacing"/>
        <w:rPr>
          <w:rFonts w:ascii="Arial" w:hAnsi="Arial" w:cs="Arial"/>
          <w:sz w:val="24"/>
          <w:szCs w:val="24"/>
        </w:rPr>
      </w:pPr>
      <w:r w:rsidRPr="007D4E18">
        <w:rPr>
          <w:rFonts w:ascii="Arial" w:hAnsi="Arial" w:cs="Arial"/>
          <w:sz w:val="24"/>
          <w:szCs w:val="24"/>
        </w:rPr>
        <w:t>ICAP/Columbia University</w:t>
      </w:r>
    </w:p>
    <w:p w:rsidR="00317B8D" w:rsidRPr="007D4E18" w:rsidRDefault="00317B8D" w:rsidP="00577A56">
      <w:pPr>
        <w:pStyle w:val="NoSpacing"/>
        <w:rPr>
          <w:rFonts w:ascii="Arial" w:hAnsi="Arial" w:cs="Arial"/>
          <w:sz w:val="24"/>
          <w:szCs w:val="24"/>
        </w:rPr>
      </w:pPr>
      <w:r w:rsidRPr="007D4E18">
        <w:rPr>
          <w:rFonts w:ascii="Arial" w:hAnsi="Arial" w:cs="Arial"/>
          <w:sz w:val="24"/>
          <w:szCs w:val="24"/>
        </w:rPr>
        <w:t>Email: hnkamiru@gmail.com</w:t>
      </w:r>
    </w:p>
    <w:p w:rsidR="00317B8D" w:rsidRPr="007D4E18" w:rsidRDefault="00317B8D" w:rsidP="00577A56">
      <w:pPr>
        <w:pStyle w:val="NoSpacing"/>
        <w:rPr>
          <w:rFonts w:ascii="Arial" w:hAnsi="Arial" w:cs="Arial"/>
          <w:sz w:val="24"/>
          <w:szCs w:val="24"/>
        </w:rPr>
      </w:pPr>
      <w:r w:rsidRPr="007D4E18">
        <w:rPr>
          <w:rFonts w:ascii="Arial" w:hAnsi="Arial" w:cs="Arial"/>
          <w:sz w:val="24"/>
          <w:szCs w:val="24"/>
        </w:rPr>
        <w:t>Phone: 268 24043284</w:t>
      </w:r>
    </w:p>
    <w:p w:rsidR="00317B8D" w:rsidRPr="007D4E18" w:rsidRDefault="00317B8D" w:rsidP="00577A56">
      <w:pPr>
        <w:pStyle w:val="NoSpacing"/>
        <w:rPr>
          <w:rFonts w:ascii="Arial" w:hAnsi="Arial" w:cs="Arial"/>
          <w:b/>
          <w:sz w:val="24"/>
          <w:szCs w:val="24"/>
        </w:rPr>
      </w:pPr>
    </w:p>
    <w:p w:rsidR="00317B8D" w:rsidRPr="007D4E18" w:rsidRDefault="00317B8D" w:rsidP="00577A56">
      <w:pPr>
        <w:pStyle w:val="NoSpacing"/>
        <w:rPr>
          <w:rFonts w:ascii="Arial" w:hAnsi="Arial" w:cs="Arial"/>
          <w:b/>
          <w:sz w:val="24"/>
          <w:szCs w:val="24"/>
        </w:rPr>
      </w:pPr>
    </w:p>
    <w:p w:rsidR="00317B8D" w:rsidRPr="007D4E18" w:rsidRDefault="00317B8D" w:rsidP="00577A56">
      <w:pPr>
        <w:pStyle w:val="NoSpacing"/>
        <w:rPr>
          <w:rFonts w:ascii="Arial" w:hAnsi="Arial" w:cs="Arial"/>
          <w:i/>
          <w:sz w:val="24"/>
          <w:szCs w:val="24"/>
        </w:rPr>
      </w:pPr>
      <w:r w:rsidRPr="007D4E18">
        <w:rPr>
          <w:rFonts w:ascii="Arial" w:hAnsi="Arial" w:cs="Arial"/>
          <w:b/>
          <w:i/>
          <w:sz w:val="24"/>
          <w:szCs w:val="24"/>
        </w:rPr>
        <w:t>Corresponding Author</w:t>
      </w:r>
    </w:p>
    <w:p w:rsidR="008D6264" w:rsidRPr="007D4E18" w:rsidRDefault="008D6264" w:rsidP="008D6264">
      <w:pPr>
        <w:pStyle w:val="NoSpacing"/>
        <w:rPr>
          <w:rFonts w:ascii="Arial" w:hAnsi="Arial" w:cs="Arial"/>
          <w:sz w:val="24"/>
          <w:szCs w:val="24"/>
        </w:rPr>
      </w:pPr>
      <w:proofErr w:type="spellStart"/>
      <w:r w:rsidRPr="007D4E18">
        <w:rPr>
          <w:rFonts w:ascii="Arial" w:hAnsi="Arial" w:cs="Arial"/>
          <w:sz w:val="24"/>
          <w:szCs w:val="24"/>
        </w:rPr>
        <w:t>Dr.</w:t>
      </w:r>
      <w:proofErr w:type="spellEnd"/>
      <w:r w:rsidRPr="007D4E18">
        <w:rPr>
          <w:rFonts w:ascii="Arial" w:hAnsi="Arial" w:cs="Arial"/>
          <w:sz w:val="24"/>
          <w:szCs w:val="24"/>
        </w:rPr>
        <w:t xml:space="preserve"> Sam Mndzebele (PhD)</w:t>
      </w:r>
    </w:p>
    <w:p w:rsidR="008D6264" w:rsidRPr="007D4E18" w:rsidRDefault="008D6264" w:rsidP="008D6264">
      <w:pPr>
        <w:pStyle w:val="NoSpacing"/>
        <w:rPr>
          <w:rFonts w:ascii="Arial" w:hAnsi="Arial" w:cs="Arial"/>
          <w:sz w:val="24"/>
          <w:szCs w:val="24"/>
        </w:rPr>
      </w:pPr>
      <w:r w:rsidRPr="007D4E18">
        <w:rPr>
          <w:rFonts w:ascii="Arial" w:hAnsi="Arial" w:cs="Arial"/>
          <w:sz w:val="24"/>
          <w:szCs w:val="24"/>
        </w:rPr>
        <w:t>School of Public Health</w:t>
      </w:r>
    </w:p>
    <w:p w:rsidR="008D6264" w:rsidRPr="007D4E18" w:rsidRDefault="008D6264" w:rsidP="008D6264">
      <w:pPr>
        <w:pStyle w:val="NoSpacing"/>
        <w:rPr>
          <w:rFonts w:ascii="Arial" w:hAnsi="Arial" w:cs="Arial"/>
          <w:sz w:val="24"/>
          <w:szCs w:val="24"/>
        </w:rPr>
      </w:pPr>
      <w:proofErr w:type="spellStart"/>
      <w:r w:rsidRPr="007D4E18">
        <w:rPr>
          <w:rFonts w:ascii="Arial" w:hAnsi="Arial" w:cs="Arial"/>
          <w:sz w:val="24"/>
          <w:szCs w:val="24"/>
        </w:rPr>
        <w:t>Sefako</w:t>
      </w:r>
      <w:proofErr w:type="spellEnd"/>
      <w:r w:rsidRPr="007D4E18">
        <w:rPr>
          <w:rFonts w:ascii="Arial" w:hAnsi="Arial" w:cs="Arial"/>
          <w:sz w:val="24"/>
          <w:szCs w:val="24"/>
        </w:rPr>
        <w:t xml:space="preserve"> </w:t>
      </w:r>
      <w:proofErr w:type="spellStart"/>
      <w:r w:rsidRPr="007D4E18">
        <w:rPr>
          <w:rFonts w:ascii="Arial" w:hAnsi="Arial" w:cs="Arial"/>
          <w:sz w:val="24"/>
          <w:szCs w:val="24"/>
        </w:rPr>
        <w:t>Makgatho</w:t>
      </w:r>
      <w:proofErr w:type="spellEnd"/>
      <w:r w:rsidRPr="007D4E18">
        <w:rPr>
          <w:rFonts w:ascii="Arial" w:hAnsi="Arial" w:cs="Arial"/>
          <w:sz w:val="24"/>
          <w:szCs w:val="24"/>
        </w:rPr>
        <w:t xml:space="preserve"> Health Sciences University, South Africa</w:t>
      </w:r>
    </w:p>
    <w:p w:rsidR="008D6264" w:rsidRPr="007D4E18" w:rsidRDefault="008D6264" w:rsidP="008D6264">
      <w:pPr>
        <w:pStyle w:val="NoSpacing"/>
        <w:rPr>
          <w:rFonts w:ascii="Arial" w:hAnsi="Arial" w:cs="Arial"/>
          <w:sz w:val="24"/>
          <w:szCs w:val="24"/>
        </w:rPr>
      </w:pPr>
      <w:r w:rsidRPr="007D4E18">
        <w:rPr>
          <w:rFonts w:ascii="Arial" w:hAnsi="Arial" w:cs="Arial"/>
          <w:sz w:val="24"/>
          <w:szCs w:val="24"/>
        </w:rPr>
        <w:t xml:space="preserve">Email: </w:t>
      </w:r>
      <w:hyperlink r:id="rId7" w:history="1">
        <w:r w:rsidRPr="007D4E18">
          <w:rPr>
            <w:rStyle w:val="Hyperlink"/>
            <w:rFonts w:ascii="Arial" w:hAnsi="Arial" w:cs="Arial"/>
            <w:sz w:val="24"/>
            <w:szCs w:val="24"/>
          </w:rPr>
          <w:t>Samuel_mndzebele@embanet.com</w:t>
        </w:r>
      </w:hyperlink>
    </w:p>
    <w:p w:rsidR="008D6264" w:rsidRPr="007D4E18" w:rsidRDefault="008D6264" w:rsidP="008D6264">
      <w:pPr>
        <w:pStyle w:val="NoSpacing"/>
        <w:rPr>
          <w:rFonts w:ascii="Arial" w:hAnsi="Arial" w:cs="Arial"/>
          <w:sz w:val="24"/>
          <w:szCs w:val="24"/>
        </w:rPr>
      </w:pPr>
      <w:r w:rsidRPr="007D4E18">
        <w:rPr>
          <w:rFonts w:ascii="Arial" w:hAnsi="Arial" w:cs="Arial"/>
          <w:sz w:val="24"/>
          <w:szCs w:val="24"/>
        </w:rPr>
        <w:t>Phone: 073 827 6309</w:t>
      </w:r>
    </w:p>
    <w:p w:rsidR="008D6264" w:rsidRPr="007D4E18" w:rsidRDefault="008D6264" w:rsidP="008D6264">
      <w:pPr>
        <w:pStyle w:val="NoSpacing"/>
        <w:rPr>
          <w:rFonts w:ascii="Arial" w:hAnsi="Arial" w:cs="Arial"/>
          <w:sz w:val="24"/>
          <w:szCs w:val="24"/>
        </w:rPr>
      </w:pPr>
    </w:p>
    <w:p w:rsidR="00317B8D" w:rsidRPr="007D4E18" w:rsidRDefault="00317B8D" w:rsidP="00577A56">
      <w:pPr>
        <w:pStyle w:val="NoSpacing"/>
        <w:rPr>
          <w:rFonts w:ascii="Arial" w:hAnsi="Arial" w:cs="Arial"/>
          <w:sz w:val="24"/>
          <w:szCs w:val="24"/>
        </w:rPr>
      </w:pPr>
    </w:p>
    <w:p w:rsidR="00317B8D" w:rsidRPr="007D4E18" w:rsidRDefault="00317B8D" w:rsidP="00317B8D">
      <w:pPr>
        <w:spacing w:line="240" w:lineRule="auto"/>
        <w:ind w:left="360" w:right="-446"/>
        <w:rPr>
          <w:rFonts w:ascii="Arial" w:hAnsi="Arial" w:cs="Arial"/>
          <w:sz w:val="24"/>
          <w:szCs w:val="24"/>
        </w:rPr>
      </w:pPr>
    </w:p>
    <w:p w:rsidR="00317B8D" w:rsidRPr="007D4E18" w:rsidRDefault="00317B8D" w:rsidP="00317B8D">
      <w:pPr>
        <w:spacing w:line="240" w:lineRule="auto"/>
        <w:ind w:left="360"/>
        <w:rPr>
          <w:rFonts w:ascii="Arial" w:hAnsi="Arial" w:cs="Arial"/>
          <w:sz w:val="24"/>
          <w:szCs w:val="24"/>
        </w:rPr>
      </w:pPr>
    </w:p>
    <w:p w:rsidR="00317B8D" w:rsidRPr="00A312F5" w:rsidRDefault="00317B8D" w:rsidP="00317B8D">
      <w:pPr>
        <w:keepNext/>
        <w:keepLines/>
        <w:pageBreakBefore/>
        <w:spacing w:line="240" w:lineRule="auto"/>
        <w:rPr>
          <w:rFonts w:ascii="Arial" w:hAnsi="Arial" w:cs="Arial"/>
          <w:b/>
          <w:sz w:val="24"/>
          <w:szCs w:val="24"/>
        </w:rPr>
      </w:pPr>
    </w:p>
    <w:p w:rsidR="003E0C96" w:rsidRDefault="003E0C96" w:rsidP="00317B8D">
      <w:pPr>
        <w:spacing w:line="240" w:lineRule="auto"/>
        <w:contextualSpacing/>
        <w:rPr>
          <w:rFonts w:ascii="Arial" w:hAnsi="Arial" w:cs="Arial"/>
          <w:sz w:val="24"/>
          <w:szCs w:val="24"/>
        </w:rPr>
      </w:pPr>
      <w:r w:rsidRPr="007D4E18">
        <w:rPr>
          <w:rFonts w:ascii="Arial" w:hAnsi="Arial" w:cs="Arial"/>
          <w:b/>
          <w:sz w:val="24"/>
          <w:szCs w:val="24"/>
        </w:rPr>
        <w:t xml:space="preserve">Clinical-Manifestations </w:t>
      </w:r>
      <w:r>
        <w:rPr>
          <w:rFonts w:ascii="Arial" w:hAnsi="Arial" w:cs="Arial"/>
          <w:b/>
          <w:sz w:val="24"/>
          <w:szCs w:val="24"/>
        </w:rPr>
        <w:t>o</w:t>
      </w:r>
      <w:r w:rsidRPr="007D4E18">
        <w:rPr>
          <w:rFonts w:ascii="Arial" w:hAnsi="Arial" w:cs="Arial"/>
          <w:b/>
          <w:sz w:val="24"/>
          <w:szCs w:val="24"/>
        </w:rPr>
        <w:t>f Fixed-Dose A</w:t>
      </w:r>
      <w:r>
        <w:rPr>
          <w:rFonts w:ascii="Arial" w:hAnsi="Arial" w:cs="Arial"/>
          <w:b/>
          <w:sz w:val="24"/>
          <w:szCs w:val="24"/>
        </w:rPr>
        <w:t>RV Treatment a</w:t>
      </w:r>
      <w:r w:rsidRPr="007D4E18">
        <w:rPr>
          <w:rFonts w:ascii="Arial" w:hAnsi="Arial" w:cs="Arial"/>
          <w:b/>
          <w:sz w:val="24"/>
          <w:szCs w:val="24"/>
        </w:rPr>
        <w:t xml:space="preserve">mongst Individuals Enrolled </w:t>
      </w:r>
      <w:r>
        <w:rPr>
          <w:rFonts w:ascii="Arial" w:hAnsi="Arial" w:cs="Arial"/>
          <w:b/>
          <w:sz w:val="24"/>
          <w:szCs w:val="24"/>
        </w:rPr>
        <w:t>i</w:t>
      </w:r>
      <w:r w:rsidRPr="007D4E18">
        <w:rPr>
          <w:rFonts w:ascii="Arial" w:hAnsi="Arial" w:cs="Arial"/>
          <w:b/>
          <w:sz w:val="24"/>
          <w:szCs w:val="24"/>
        </w:rPr>
        <w:t xml:space="preserve">n </w:t>
      </w:r>
      <w:r>
        <w:rPr>
          <w:rFonts w:ascii="Arial" w:hAnsi="Arial" w:cs="Arial"/>
          <w:b/>
          <w:sz w:val="24"/>
          <w:szCs w:val="24"/>
        </w:rPr>
        <w:t>t</w:t>
      </w:r>
      <w:r w:rsidRPr="007D4E18">
        <w:rPr>
          <w:rFonts w:ascii="Arial" w:hAnsi="Arial" w:cs="Arial"/>
          <w:b/>
          <w:sz w:val="24"/>
          <w:szCs w:val="24"/>
        </w:rPr>
        <w:t>he A</w:t>
      </w:r>
      <w:r>
        <w:rPr>
          <w:rFonts w:ascii="Arial" w:hAnsi="Arial" w:cs="Arial"/>
          <w:b/>
          <w:sz w:val="24"/>
          <w:szCs w:val="24"/>
        </w:rPr>
        <w:t>RV</w:t>
      </w:r>
      <w:r w:rsidRPr="007D4E18">
        <w:rPr>
          <w:rFonts w:ascii="Arial" w:hAnsi="Arial" w:cs="Arial"/>
          <w:b/>
          <w:sz w:val="24"/>
          <w:szCs w:val="24"/>
        </w:rPr>
        <w:t xml:space="preserve"> Programme</w:t>
      </w:r>
      <w:r>
        <w:rPr>
          <w:rFonts w:ascii="Arial" w:hAnsi="Arial" w:cs="Arial"/>
          <w:b/>
          <w:sz w:val="24"/>
          <w:szCs w:val="24"/>
        </w:rPr>
        <w:t>,</w:t>
      </w:r>
      <w:r w:rsidRPr="007D4E18">
        <w:rPr>
          <w:rFonts w:ascii="Arial" w:hAnsi="Arial" w:cs="Arial"/>
          <w:b/>
          <w:sz w:val="24"/>
          <w:szCs w:val="24"/>
        </w:rPr>
        <w:t xml:space="preserve"> </w:t>
      </w:r>
      <w:r>
        <w:rPr>
          <w:rFonts w:ascii="Arial" w:hAnsi="Arial" w:cs="Arial"/>
          <w:b/>
          <w:sz w:val="24"/>
          <w:szCs w:val="24"/>
        </w:rPr>
        <w:t>i</w:t>
      </w:r>
      <w:r w:rsidRPr="007D4E18">
        <w:rPr>
          <w:rFonts w:ascii="Arial" w:hAnsi="Arial" w:cs="Arial"/>
          <w:b/>
          <w:sz w:val="24"/>
          <w:szCs w:val="24"/>
        </w:rPr>
        <w:t>n Tshwane District</w:t>
      </w:r>
      <w:r>
        <w:rPr>
          <w:rFonts w:ascii="Arial" w:hAnsi="Arial" w:cs="Arial"/>
          <w:b/>
          <w:sz w:val="24"/>
          <w:szCs w:val="24"/>
        </w:rPr>
        <w:t>, South Africa</w:t>
      </w:r>
      <w:r w:rsidRPr="00A312F5">
        <w:rPr>
          <w:rFonts w:ascii="Arial" w:hAnsi="Arial" w:cs="Arial"/>
          <w:sz w:val="24"/>
          <w:szCs w:val="24"/>
        </w:rPr>
        <w:t xml:space="preserve"> </w:t>
      </w:r>
    </w:p>
    <w:p w:rsidR="003E0C96" w:rsidRDefault="003E0C96" w:rsidP="00317B8D">
      <w:pPr>
        <w:spacing w:line="240" w:lineRule="auto"/>
        <w:contextualSpacing/>
        <w:rPr>
          <w:rFonts w:ascii="Arial" w:hAnsi="Arial" w:cs="Arial"/>
          <w:b/>
          <w:sz w:val="24"/>
          <w:szCs w:val="24"/>
        </w:rPr>
      </w:pPr>
    </w:p>
    <w:p w:rsidR="003E0C96" w:rsidRDefault="00DA0B25" w:rsidP="00317B8D">
      <w:pPr>
        <w:spacing w:line="240" w:lineRule="auto"/>
        <w:contextualSpacing/>
        <w:rPr>
          <w:rFonts w:ascii="Arial" w:hAnsi="Arial" w:cs="Arial"/>
          <w:sz w:val="24"/>
          <w:szCs w:val="24"/>
        </w:rPr>
      </w:pPr>
      <w:r w:rsidRPr="00A312F5">
        <w:rPr>
          <w:rFonts w:ascii="Arial" w:hAnsi="Arial" w:cs="Arial"/>
          <w:b/>
          <w:sz w:val="24"/>
          <w:szCs w:val="24"/>
        </w:rPr>
        <w:t>Abstract</w:t>
      </w:r>
      <w:r w:rsidR="003E0C96" w:rsidRPr="00A312F5">
        <w:rPr>
          <w:rFonts w:ascii="Arial" w:hAnsi="Arial" w:cs="Arial"/>
          <w:sz w:val="24"/>
          <w:szCs w:val="24"/>
        </w:rPr>
        <w:t xml:space="preserve"> </w:t>
      </w:r>
    </w:p>
    <w:p w:rsidR="000646CE" w:rsidRDefault="000646CE" w:rsidP="00317B8D">
      <w:pPr>
        <w:spacing w:line="240" w:lineRule="auto"/>
        <w:contextualSpacing/>
        <w:rPr>
          <w:rFonts w:ascii="Arial" w:hAnsi="Arial" w:cs="Arial"/>
          <w:sz w:val="24"/>
          <w:szCs w:val="24"/>
        </w:rPr>
      </w:pPr>
      <w:r w:rsidRPr="00A312F5">
        <w:rPr>
          <w:rFonts w:ascii="Arial" w:hAnsi="Arial" w:cs="Arial"/>
          <w:sz w:val="24"/>
          <w:szCs w:val="24"/>
        </w:rPr>
        <w:t>An adequate information on</w:t>
      </w:r>
      <w:r w:rsidR="00584B0E" w:rsidRPr="00A312F5">
        <w:rPr>
          <w:rFonts w:ascii="Arial" w:hAnsi="Arial" w:cs="Arial"/>
          <w:sz w:val="24"/>
          <w:szCs w:val="24"/>
        </w:rPr>
        <w:t xml:space="preserve"> </w:t>
      </w:r>
      <w:r w:rsidR="00584B0E" w:rsidRPr="00A312F5">
        <w:rPr>
          <w:rFonts w:ascii="Arial" w:hAnsi="Arial" w:cs="Arial"/>
          <w:color w:val="000000"/>
          <w:sz w:val="24"/>
          <w:szCs w:val="24"/>
        </w:rPr>
        <w:t xml:space="preserve">clinical-manifestations </w:t>
      </w:r>
      <w:r w:rsidR="006169DD" w:rsidRPr="00A312F5">
        <w:rPr>
          <w:rFonts w:ascii="Arial" w:hAnsi="Arial" w:cs="Arial"/>
          <w:color w:val="000000"/>
          <w:sz w:val="24"/>
          <w:szCs w:val="24"/>
        </w:rPr>
        <w:t xml:space="preserve">resulting from the use of </w:t>
      </w:r>
      <w:r w:rsidR="00584B0E" w:rsidRPr="00A312F5">
        <w:rPr>
          <w:rFonts w:ascii="Arial" w:hAnsi="Arial" w:cs="Arial"/>
          <w:color w:val="000000"/>
          <w:sz w:val="24"/>
          <w:szCs w:val="24"/>
        </w:rPr>
        <w:t xml:space="preserve">fixed-dose combination ARV therapy </w:t>
      </w:r>
      <w:r w:rsidR="006169DD" w:rsidRPr="00A312F5">
        <w:rPr>
          <w:rFonts w:ascii="Arial" w:hAnsi="Arial" w:cs="Arial"/>
          <w:color w:val="000000"/>
          <w:sz w:val="24"/>
          <w:szCs w:val="24"/>
        </w:rPr>
        <w:t>i</w:t>
      </w:r>
      <w:r w:rsidR="00317B8D" w:rsidRPr="00A312F5">
        <w:rPr>
          <w:rFonts w:ascii="Arial" w:hAnsi="Arial" w:cs="Arial"/>
          <w:sz w:val="24"/>
          <w:szCs w:val="24"/>
        </w:rPr>
        <w:t xml:space="preserve">s </w:t>
      </w:r>
      <w:r w:rsidR="00584B0E" w:rsidRPr="00A312F5">
        <w:rPr>
          <w:rFonts w:ascii="Arial" w:hAnsi="Arial" w:cs="Arial"/>
          <w:sz w:val="24"/>
          <w:szCs w:val="24"/>
        </w:rPr>
        <w:t>essential in dealing with opportunistic infections amongst individuals enrolled in ARV treatment programmes.</w:t>
      </w:r>
      <w:r w:rsidR="00317B8D" w:rsidRPr="00A312F5">
        <w:rPr>
          <w:rFonts w:ascii="Arial" w:hAnsi="Arial" w:cs="Arial"/>
          <w:sz w:val="24"/>
          <w:szCs w:val="24"/>
        </w:rPr>
        <w:t xml:space="preserve"> The study aimed </w:t>
      </w:r>
      <w:r w:rsidR="00584B0E" w:rsidRPr="00A312F5">
        <w:rPr>
          <w:rFonts w:ascii="Arial" w:hAnsi="Arial" w:cs="Arial"/>
          <w:sz w:val="24"/>
          <w:szCs w:val="24"/>
        </w:rPr>
        <w:t xml:space="preserve">at </w:t>
      </w:r>
      <w:r w:rsidR="00584B0E" w:rsidRPr="00A312F5">
        <w:rPr>
          <w:rFonts w:ascii="Arial" w:hAnsi="Arial" w:cs="Arial"/>
          <w:color w:val="000000"/>
          <w:sz w:val="24"/>
          <w:szCs w:val="24"/>
        </w:rPr>
        <w:t>determining the clinical-manifestations of fixed-dose antiretroviral therapy among patients in Ts</w:t>
      </w:r>
      <w:r w:rsidR="00351C5B">
        <w:rPr>
          <w:rFonts w:ascii="Arial" w:hAnsi="Arial" w:cs="Arial"/>
          <w:color w:val="000000"/>
          <w:sz w:val="24"/>
          <w:szCs w:val="24"/>
        </w:rPr>
        <w:t>h</w:t>
      </w:r>
      <w:r w:rsidR="00584B0E" w:rsidRPr="00A312F5">
        <w:rPr>
          <w:rFonts w:ascii="Arial" w:hAnsi="Arial" w:cs="Arial"/>
          <w:color w:val="000000"/>
          <w:sz w:val="24"/>
          <w:szCs w:val="24"/>
        </w:rPr>
        <w:t>wane district</w:t>
      </w:r>
      <w:r w:rsidR="00317B8D" w:rsidRPr="00A312F5">
        <w:rPr>
          <w:rFonts w:ascii="Arial" w:hAnsi="Arial" w:cs="Arial"/>
          <w:sz w:val="24"/>
          <w:szCs w:val="24"/>
        </w:rPr>
        <w:t xml:space="preserve">. </w:t>
      </w:r>
      <w:r w:rsidR="00317B8D" w:rsidRPr="00A312F5">
        <w:rPr>
          <w:rFonts w:ascii="Arial" w:hAnsi="Arial" w:cs="Arial"/>
          <w:b/>
          <w:sz w:val="24"/>
          <w:szCs w:val="24"/>
        </w:rPr>
        <w:t xml:space="preserve"> </w:t>
      </w:r>
      <w:r w:rsidR="00317B8D" w:rsidRPr="00A312F5">
        <w:rPr>
          <w:rFonts w:ascii="Arial" w:hAnsi="Arial" w:cs="Arial"/>
          <w:sz w:val="24"/>
          <w:szCs w:val="24"/>
        </w:rPr>
        <w:t xml:space="preserve">A </w:t>
      </w:r>
      <w:r w:rsidR="00584B0E" w:rsidRPr="00A312F5">
        <w:rPr>
          <w:rFonts w:ascii="Arial" w:hAnsi="Arial" w:cs="Arial"/>
          <w:sz w:val="24"/>
          <w:szCs w:val="24"/>
        </w:rPr>
        <w:t xml:space="preserve">cross-sectional design engaged in data collection </w:t>
      </w:r>
      <w:r w:rsidR="00317B8D" w:rsidRPr="00A312F5">
        <w:rPr>
          <w:rFonts w:ascii="Arial" w:hAnsi="Arial" w:cs="Arial"/>
          <w:sz w:val="24"/>
          <w:szCs w:val="24"/>
        </w:rPr>
        <w:t xml:space="preserve">through </w:t>
      </w:r>
      <w:r w:rsidR="00584B0E" w:rsidRPr="00A312F5">
        <w:rPr>
          <w:rFonts w:ascii="Arial" w:hAnsi="Arial" w:cs="Arial"/>
          <w:sz w:val="24"/>
          <w:szCs w:val="24"/>
        </w:rPr>
        <w:t xml:space="preserve">the use of a </w:t>
      </w:r>
      <w:r w:rsidR="00317B8D" w:rsidRPr="00A312F5">
        <w:rPr>
          <w:rFonts w:ascii="Arial" w:hAnsi="Arial" w:cs="Arial"/>
          <w:sz w:val="24"/>
          <w:szCs w:val="24"/>
        </w:rPr>
        <w:t>record review</w:t>
      </w:r>
      <w:r w:rsidR="00584B0E" w:rsidRPr="00A312F5">
        <w:rPr>
          <w:rFonts w:ascii="Arial" w:hAnsi="Arial" w:cs="Arial"/>
          <w:sz w:val="24"/>
          <w:szCs w:val="24"/>
        </w:rPr>
        <w:t xml:space="preserve"> approach</w:t>
      </w:r>
      <w:r w:rsidR="00317B8D" w:rsidRPr="00A312F5">
        <w:rPr>
          <w:rFonts w:ascii="Arial" w:hAnsi="Arial" w:cs="Arial"/>
          <w:sz w:val="24"/>
          <w:szCs w:val="24"/>
        </w:rPr>
        <w:t>. Convenient sampling of 4</w:t>
      </w:r>
      <w:r w:rsidR="009A1E09" w:rsidRPr="00A312F5">
        <w:rPr>
          <w:rFonts w:ascii="Arial" w:hAnsi="Arial" w:cs="Arial"/>
          <w:sz w:val="24"/>
          <w:szCs w:val="24"/>
        </w:rPr>
        <w:t>78</w:t>
      </w:r>
      <w:r w:rsidR="00317B8D" w:rsidRPr="00A312F5">
        <w:rPr>
          <w:rFonts w:ascii="Arial" w:hAnsi="Arial" w:cs="Arial"/>
          <w:sz w:val="24"/>
          <w:szCs w:val="24"/>
        </w:rPr>
        <w:t xml:space="preserve"> patient folders during the period of data collection was done. </w:t>
      </w:r>
      <w:r w:rsidR="00317B8D" w:rsidRPr="00A312F5">
        <w:rPr>
          <w:rFonts w:ascii="Arial" w:hAnsi="Arial" w:cs="Arial"/>
          <w:sz w:val="24"/>
          <w:szCs w:val="24"/>
          <w:lang w:val="en-GB"/>
        </w:rPr>
        <w:t xml:space="preserve">Data was captured into an excel spreadsheet, imported into STATA 13 for analysis. </w:t>
      </w:r>
      <w:r w:rsidR="00317B8D" w:rsidRPr="00A312F5">
        <w:rPr>
          <w:rFonts w:ascii="Arial" w:eastAsia="Calibri" w:hAnsi="Arial" w:cs="Arial"/>
          <w:sz w:val="24"/>
          <w:szCs w:val="24"/>
        </w:rPr>
        <w:t xml:space="preserve">Descriptive statistics was analysed to determine proportion of those adherent to fixed-dose antiretroviral treatment and p-value&lt;0.005 considered statistically significant at 95%CI. </w:t>
      </w:r>
      <w:r w:rsidR="009368FF" w:rsidRPr="00A312F5">
        <w:rPr>
          <w:rFonts w:ascii="Arial" w:eastAsia="Calibri" w:hAnsi="Arial" w:cs="Arial"/>
          <w:sz w:val="24"/>
          <w:szCs w:val="24"/>
        </w:rPr>
        <w:t xml:space="preserve">The </w:t>
      </w:r>
      <w:r w:rsidR="00317B8D" w:rsidRPr="00A312F5">
        <w:rPr>
          <w:rFonts w:ascii="Arial" w:eastAsia="Calibri" w:hAnsi="Arial" w:cs="Arial"/>
          <w:sz w:val="24"/>
          <w:szCs w:val="24"/>
        </w:rPr>
        <w:t>Pearson chi-square tests w</w:t>
      </w:r>
      <w:r w:rsidR="009368FF" w:rsidRPr="00A312F5">
        <w:rPr>
          <w:rFonts w:ascii="Arial" w:eastAsia="Calibri" w:hAnsi="Arial" w:cs="Arial"/>
          <w:sz w:val="24"/>
          <w:szCs w:val="24"/>
        </w:rPr>
        <w:t>as</w:t>
      </w:r>
      <w:r w:rsidR="00317B8D" w:rsidRPr="00A312F5">
        <w:rPr>
          <w:rFonts w:ascii="Arial" w:eastAsia="Calibri" w:hAnsi="Arial" w:cs="Arial"/>
          <w:sz w:val="24"/>
          <w:szCs w:val="24"/>
        </w:rPr>
        <w:t xml:space="preserve"> performed</w:t>
      </w:r>
      <w:r w:rsidR="009368FF" w:rsidRPr="00A312F5">
        <w:rPr>
          <w:rFonts w:ascii="Arial" w:eastAsia="Calibri" w:hAnsi="Arial" w:cs="Arial"/>
          <w:sz w:val="24"/>
          <w:szCs w:val="24"/>
        </w:rPr>
        <w:t xml:space="preserve"> to measure the strength amongst the key variables</w:t>
      </w:r>
      <w:r w:rsidR="00317B8D" w:rsidRPr="00A312F5">
        <w:rPr>
          <w:rFonts w:ascii="Arial" w:eastAsia="Calibri" w:hAnsi="Arial" w:cs="Arial"/>
          <w:sz w:val="24"/>
          <w:szCs w:val="24"/>
        </w:rPr>
        <w:t xml:space="preserve">. </w:t>
      </w:r>
      <w:r w:rsidR="00317B8D" w:rsidRPr="00A312F5">
        <w:rPr>
          <w:rFonts w:ascii="Arial" w:hAnsi="Arial" w:cs="Arial"/>
          <w:sz w:val="24"/>
          <w:szCs w:val="24"/>
        </w:rPr>
        <w:t xml:space="preserve">A </w:t>
      </w:r>
      <w:r w:rsidR="009368FF" w:rsidRPr="00A312F5">
        <w:rPr>
          <w:rFonts w:ascii="Arial" w:hAnsi="Arial" w:cs="Arial"/>
          <w:sz w:val="24"/>
          <w:szCs w:val="24"/>
        </w:rPr>
        <w:t>m</w:t>
      </w:r>
      <w:r w:rsidR="00317B8D" w:rsidRPr="00A312F5">
        <w:rPr>
          <w:rFonts w:ascii="Arial" w:hAnsi="Arial" w:cs="Arial"/>
          <w:sz w:val="24"/>
          <w:szCs w:val="24"/>
        </w:rPr>
        <w:t xml:space="preserve">ajority of the participants </w:t>
      </w:r>
      <w:r w:rsidR="000140F9" w:rsidRPr="00A312F5">
        <w:rPr>
          <w:rFonts w:ascii="Arial" w:hAnsi="Arial" w:cs="Arial"/>
          <w:sz w:val="24"/>
          <w:szCs w:val="24"/>
          <w:lang w:val="en-US"/>
        </w:rPr>
        <w:t xml:space="preserve">were males 51.4% (n=264) and females were 48.5% (n=232). Most participants (40.1%; </w:t>
      </w:r>
      <w:r w:rsidR="000140F9" w:rsidRPr="00A312F5">
        <w:rPr>
          <w:rFonts w:ascii="Arial" w:hAnsi="Arial" w:cs="Arial"/>
          <w:i/>
          <w:sz w:val="24"/>
          <w:szCs w:val="24"/>
          <w:lang w:val="en-US"/>
        </w:rPr>
        <w:t>n</w:t>
      </w:r>
      <w:r w:rsidR="000140F9" w:rsidRPr="00A312F5">
        <w:rPr>
          <w:rFonts w:ascii="Arial" w:hAnsi="Arial" w:cs="Arial"/>
          <w:sz w:val="24"/>
          <w:szCs w:val="24"/>
          <w:lang w:val="en-US"/>
        </w:rPr>
        <w:t>=192) were within the age category 37-46 years.</w:t>
      </w:r>
      <w:r w:rsidR="000140F9" w:rsidRPr="00A312F5">
        <w:rPr>
          <w:rFonts w:ascii="Arial" w:hAnsi="Arial" w:cs="Arial"/>
          <w:bCs/>
          <w:iCs/>
          <w:sz w:val="24"/>
          <w:szCs w:val="24"/>
          <w:lang w:val="en-US"/>
        </w:rPr>
        <w:t xml:space="preserve"> About </w:t>
      </w:r>
      <w:r w:rsidR="0088584A" w:rsidRPr="00A312F5">
        <w:rPr>
          <w:rFonts w:ascii="Arial" w:hAnsi="Arial" w:cs="Arial"/>
          <w:bCs/>
          <w:iCs/>
          <w:sz w:val="24"/>
          <w:szCs w:val="24"/>
          <w:lang w:val="en-US"/>
        </w:rPr>
        <w:t xml:space="preserve">66.1% (n=316) </w:t>
      </w:r>
      <w:r w:rsidR="000140F9" w:rsidRPr="00A312F5">
        <w:rPr>
          <w:rFonts w:ascii="Arial" w:hAnsi="Arial" w:cs="Arial"/>
          <w:bCs/>
          <w:iCs/>
          <w:sz w:val="24"/>
          <w:szCs w:val="24"/>
          <w:lang w:val="en-US"/>
        </w:rPr>
        <w:t>of the participants were employed</w:t>
      </w:r>
      <w:r w:rsidR="0088584A" w:rsidRPr="00A312F5">
        <w:rPr>
          <w:rFonts w:ascii="Arial" w:hAnsi="Arial" w:cs="Arial"/>
          <w:bCs/>
          <w:iCs/>
          <w:sz w:val="24"/>
          <w:szCs w:val="24"/>
          <w:lang w:val="en-US"/>
        </w:rPr>
        <w:t xml:space="preserve">; while </w:t>
      </w:r>
      <w:r w:rsidR="000140F9" w:rsidRPr="00A312F5">
        <w:rPr>
          <w:rFonts w:ascii="Arial" w:hAnsi="Arial" w:cs="Arial"/>
          <w:bCs/>
          <w:iCs/>
          <w:sz w:val="24"/>
          <w:szCs w:val="24"/>
          <w:lang w:val="en-US"/>
        </w:rPr>
        <w:t xml:space="preserve">8.3% (n=40) were dependent on </w:t>
      </w:r>
      <w:r w:rsidR="0088584A" w:rsidRPr="00A312F5">
        <w:rPr>
          <w:rFonts w:ascii="Arial" w:hAnsi="Arial" w:cs="Arial"/>
          <w:bCs/>
          <w:iCs/>
          <w:sz w:val="24"/>
          <w:szCs w:val="24"/>
          <w:lang w:val="en-US"/>
        </w:rPr>
        <w:t>government</w:t>
      </w:r>
      <w:r w:rsidR="000140F9" w:rsidRPr="00A312F5">
        <w:rPr>
          <w:rFonts w:ascii="Arial" w:hAnsi="Arial" w:cs="Arial"/>
          <w:bCs/>
          <w:iCs/>
          <w:sz w:val="24"/>
          <w:szCs w:val="24"/>
          <w:lang w:val="en-US"/>
        </w:rPr>
        <w:t xml:space="preserve"> grant</w:t>
      </w:r>
      <w:r w:rsidR="0088584A" w:rsidRPr="00A312F5">
        <w:rPr>
          <w:rFonts w:ascii="Arial" w:hAnsi="Arial" w:cs="Arial"/>
          <w:bCs/>
          <w:iCs/>
          <w:sz w:val="24"/>
          <w:szCs w:val="24"/>
          <w:lang w:val="en-US"/>
        </w:rPr>
        <w:t xml:space="preserve">, and </w:t>
      </w:r>
      <w:r w:rsidR="000140F9" w:rsidRPr="00A312F5">
        <w:rPr>
          <w:rFonts w:ascii="Arial" w:hAnsi="Arial" w:cs="Arial"/>
          <w:bCs/>
          <w:iCs/>
          <w:sz w:val="24"/>
          <w:szCs w:val="24"/>
          <w:lang w:val="en-US"/>
        </w:rPr>
        <w:t xml:space="preserve">25.5% (n=122) were dependent on their family members financially. </w:t>
      </w:r>
      <w:r w:rsidR="0088584A" w:rsidRPr="00A312F5">
        <w:rPr>
          <w:rFonts w:ascii="Arial" w:hAnsi="Arial" w:cs="Arial"/>
          <w:bCs/>
          <w:iCs/>
          <w:sz w:val="24"/>
          <w:szCs w:val="24"/>
          <w:lang w:val="en-US"/>
        </w:rPr>
        <w:t>A m</w:t>
      </w:r>
      <w:r w:rsidR="000140F9" w:rsidRPr="00A312F5">
        <w:rPr>
          <w:rFonts w:ascii="Arial" w:hAnsi="Arial" w:cs="Arial"/>
          <w:bCs/>
          <w:iCs/>
          <w:sz w:val="24"/>
          <w:szCs w:val="24"/>
          <w:lang w:val="en-US"/>
        </w:rPr>
        <w:t>ajority</w:t>
      </w:r>
      <w:r w:rsidR="0088584A" w:rsidRPr="00A312F5">
        <w:rPr>
          <w:rFonts w:ascii="Arial" w:hAnsi="Arial" w:cs="Arial"/>
          <w:bCs/>
          <w:iCs/>
          <w:sz w:val="24"/>
          <w:szCs w:val="24"/>
          <w:lang w:val="en-US"/>
        </w:rPr>
        <w:t xml:space="preserve"> (</w:t>
      </w:r>
      <w:r w:rsidR="000140F9" w:rsidRPr="00A312F5">
        <w:rPr>
          <w:rFonts w:ascii="Arial" w:hAnsi="Arial" w:cs="Arial"/>
          <w:bCs/>
          <w:iCs/>
          <w:sz w:val="24"/>
          <w:szCs w:val="24"/>
          <w:lang w:val="en-US"/>
        </w:rPr>
        <w:t>97%</w:t>
      </w:r>
      <w:r w:rsidR="0088584A" w:rsidRPr="00A312F5">
        <w:rPr>
          <w:rFonts w:ascii="Arial" w:hAnsi="Arial" w:cs="Arial"/>
          <w:bCs/>
          <w:iCs/>
          <w:sz w:val="24"/>
          <w:szCs w:val="24"/>
          <w:lang w:val="en-US"/>
        </w:rPr>
        <w:t xml:space="preserve">; </w:t>
      </w:r>
      <w:r w:rsidR="000140F9" w:rsidRPr="00A312F5">
        <w:rPr>
          <w:rFonts w:ascii="Arial" w:hAnsi="Arial" w:cs="Arial"/>
          <w:bCs/>
          <w:i/>
          <w:iCs/>
          <w:sz w:val="24"/>
          <w:szCs w:val="24"/>
          <w:lang w:val="en-US"/>
        </w:rPr>
        <w:t>n</w:t>
      </w:r>
      <w:r w:rsidR="000140F9" w:rsidRPr="00A312F5">
        <w:rPr>
          <w:rFonts w:ascii="Arial" w:hAnsi="Arial" w:cs="Arial"/>
          <w:bCs/>
          <w:iCs/>
          <w:sz w:val="24"/>
          <w:szCs w:val="24"/>
          <w:lang w:val="en-US"/>
        </w:rPr>
        <w:t xml:space="preserve">=464) lived in formal houses with nearly half </w:t>
      </w:r>
      <w:r w:rsidR="0088584A" w:rsidRPr="00A312F5">
        <w:rPr>
          <w:rFonts w:ascii="Arial" w:hAnsi="Arial" w:cs="Arial"/>
          <w:bCs/>
          <w:iCs/>
          <w:sz w:val="24"/>
          <w:szCs w:val="24"/>
          <w:lang w:val="en-US"/>
        </w:rPr>
        <w:t>(</w:t>
      </w:r>
      <w:r w:rsidR="000140F9" w:rsidRPr="00A312F5">
        <w:rPr>
          <w:rFonts w:ascii="Arial" w:hAnsi="Arial" w:cs="Arial"/>
          <w:bCs/>
          <w:iCs/>
          <w:sz w:val="24"/>
          <w:szCs w:val="24"/>
          <w:lang w:val="en-US"/>
        </w:rPr>
        <w:t>52.8%</w:t>
      </w:r>
      <w:r w:rsidR="0088584A" w:rsidRPr="00A312F5">
        <w:rPr>
          <w:rFonts w:ascii="Arial" w:hAnsi="Arial" w:cs="Arial"/>
          <w:bCs/>
          <w:iCs/>
          <w:sz w:val="24"/>
          <w:szCs w:val="24"/>
          <w:lang w:val="en-US"/>
        </w:rPr>
        <w:t xml:space="preserve">; </w:t>
      </w:r>
      <w:r w:rsidR="000140F9" w:rsidRPr="00A312F5">
        <w:rPr>
          <w:rFonts w:ascii="Arial" w:hAnsi="Arial" w:cs="Arial"/>
          <w:bCs/>
          <w:i/>
          <w:iCs/>
          <w:sz w:val="24"/>
          <w:szCs w:val="24"/>
          <w:lang w:val="en-US"/>
        </w:rPr>
        <w:t>n</w:t>
      </w:r>
      <w:r w:rsidR="000140F9" w:rsidRPr="00A312F5">
        <w:rPr>
          <w:rFonts w:ascii="Arial" w:hAnsi="Arial" w:cs="Arial"/>
          <w:bCs/>
          <w:iCs/>
          <w:sz w:val="24"/>
          <w:szCs w:val="24"/>
          <w:lang w:val="en-US"/>
        </w:rPr>
        <w:t>=252) living with the</w:t>
      </w:r>
      <w:r w:rsidR="0088584A" w:rsidRPr="00A312F5">
        <w:rPr>
          <w:rFonts w:ascii="Arial" w:hAnsi="Arial" w:cs="Arial"/>
          <w:bCs/>
          <w:iCs/>
          <w:sz w:val="24"/>
          <w:szCs w:val="24"/>
          <w:lang w:val="en-US"/>
        </w:rPr>
        <w:t>ir</w:t>
      </w:r>
      <w:r w:rsidR="000140F9" w:rsidRPr="00A312F5">
        <w:rPr>
          <w:rFonts w:ascii="Arial" w:hAnsi="Arial" w:cs="Arial"/>
          <w:bCs/>
          <w:iCs/>
          <w:sz w:val="24"/>
          <w:szCs w:val="24"/>
          <w:lang w:val="en-US"/>
        </w:rPr>
        <w:t xml:space="preserve"> current partner</w:t>
      </w:r>
      <w:r w:rsidR="0088584A" w:rsidRPr="00A312F5">
        <w:rPr>
          <w:rFonts w:ascii="Arial" w:hAnsi="Arial" w:cs="Arial"/>
          <w:bCs/>
          <w:iCs/>
          <w:sz w:val="24"/>
          <w:szCs w:val="24"/>
          <w:lang w:val="en-US"/>
        </w:rPr>
        <w:t>s</w:t>
      </w:r>
      <w:r w:rsidR="000140F9" w:rsidRPr="00A312F5">
        <w:rPr>
          <w:rFonts w:ascii="Arial" w:hAnsi="Arial" w:cs="Arial"/>
          <w:bCs/>
          <w:iCs/>
          <w:sz w:val="24"/>
          <w:szCs w:val="24"/>
          <w:lang w:val="en-US"/>
        </w:rPr>
        <w:t>.</w:t>
      </w:r>
      <w:r w:rsidR="0088584A" w:rsidRPr="00A312F5">
        <w:rPr>
          <w:rFonts w:ascii="Arial" w:hAnsi="Arial" w:cs="Arial"/>
          <w:bCs/>
          <w:iCs/>
          <w:sz w:val="24"/>
          <w:szCs w:val="24"/>
          <w:lang w:val="en-US"/>
        </w:rPr>
        <w:t xml:space="preserve"> About 84.7% (n=405) were not engaged in any </w:t>
      </w:r>
      <w:r w:rsidR="000140F9" w:rsidRPr="00A312F5">
        <w:rPr>
          <w:rFonts w:ascii="Arial" w:hAnsi="Arial" w:cs="Arial"/>
          <w:bCs/>
          <w:iCs/>
          <w:sz w:val="24"/>
          <w:szCs w:val="24"/>
          <w:lang w:val="en-US"/>
        </w:rPr>
        <w:t>substance use</w:t>
      </w:r>
      <w:r w:rsidR="0088584A" w:rsidRPr="00A312F5">
        <w:rPr>
          <w:rFonts w:ascii="Arial" w:hAnsi="Arial" w:cs="Arial"/>
          <w:bCs/>
          <w:iCs/>
          <w:sz w:val="24"/>
          <w:szCs w:val="24"/>
          <w:lang w:val="en-US"/>
        </w:rPr>
        <w:t>; while 98.3% (n=470)</w:t>
      </w:r>
      <w:r w:rsidR="000140F9" w:rsidRPr="00A312F5">
        <w:rPr>
          <w:rFonts w:ascii="Arial" w:hAnsi="Arial" w:cs="Arial"/>
          <w:bCs/>
          <w:iCs/>
          <w:sz w:val="24"/>
          <w:szCs w:val="24"/>
          <w:lang w:val="en-US"/>
        </w:rPr>
        <w:t xml:space="preserve"> </w:t>
      </w:r>
      <w:r w:rsidR="0088584A" w:rsidRPr="00A312F5">
        <w:rPr>
          <w:rFonts w:ascii="Arial" w:hAnsi="Arial" w:cs="Arial"/>
          <w:bCs/>
          <w:iCs/>
          <w:sz w:val="24"/>
          <w:szCs w:val="24"/>
          <w:lang w:val="en-US"/>
        </w:rPr>
        <w:t xml:space="preserve">were not taking </w:t>
      </w:r>
      <w:r w:rsidR="000140F9" w:rsidRPr="00A312F5">
        <w:rPr>
          <w:rFonts w:ascii="Arial" w:hAnsi="Arial" w:cs="Arial"/>
          <w:bCs/>
          <w:iCs/>
          <w:sz w:val="24"/>
          <w:szCs w:val="24"/>
          <w:lang w:val="en-US"/>
        </w:rPr>
        <w:t xml:space="preserve">alcohol </w:t>
      </w:r>
      <w:r w:rsidR="0088584A" w:rsidRPr="00A312F5">
        <w:rPr>
          <w:rFonts w:ascii="Arial" w:hAnsi="Arial" w:cs="Arial"/>
          <w:bCs/>
          <w:iCs/>
          <w:sz w:val="24"/>
          <w:szCs w:val="24"/>
          <w:lang w:val="en-US"/>
        </w:rPr>
        <w:t xml:space="preserve">during the period of </w:t>
      </w:r>
      <w:r w:rsidR="000140F9" w:rsidRPr="00A312F5">
        <w:rPr>
          <w:rFonts w:ascii="Arial" w:hAnsi="Arial" w:cs="Arial"/>
          <w:bCs/>
          <w:iCs/>
          <w:sz w:val="24"/>
          <w:szCs w:val="24"/>
          <w:lang w:val="en-US"/>
        </w:rPr>
        <w:t>fixed-dose antiretroviral treatment</w:t>
      </w:r>
      <w:r w:rsidR="00317B8D" w:rsidRPr="00A312F5">
        <w:rPr>
          <w:rFonts w:ascii="Arial" w:hAnsi="Arial" w:cs="Arial"/>
          <w:sz w:val="24"/>
          <w:szCs w:val="24"/>
        </w:rPr>
        <w:t xml:space="preserve">. </w:t>
      </w:r>
      <w:r w:rsidR="009E0BA3" w:rsidRPr="00A312F5">
        <w:rPr>
          <w:rFonts w:ascii="Arial" w:hAnsi="Arial" w:cs="Arial"/>
          <w:sz w:val="24"/>
          <w:szCs w:val="24"/>
        </w:rPr>
        <w:t>Improved clinical outcomes were reported as follows: increased mean-weight ranging between 60.6kg (±11.6)-65.5kg</w:t>
      </w:r>
      <w:r w:rsidRPr="00A312F5">
        <w:rPr>
          <w:rFonts w:ascii="Arial" w:hAnsi="Arial" w:cs="Arial"/>
          <w:sz w:val="24"/>
          <w:szCs w:val="24"/>
        </w:rPr>
        <w:t xml:space="preserve"> </w:t>
      </w:r>
      <w:r w:rsidR="009E0BA3" w:rsidRPr="00A312F5">
        <w:rPr>
          <w:rFonts w:ascii="Arial" w:hAnsi="Arial" w:cs="Arial"/>
          <w:sz w:val="24"/>
          <w:szCs w:val="24"/>
        </w:rPr>
        <w:t>(±11.0); increased mean-CD4-count ranging between 365.3cells/</w:t>
      </w:r>
      <w:proofErr w:type="spellStart"/>
      <w:proofErr w:type="gramStart"/>
      <w:r w:rsidR="009E0BA3" w:rsidRPr="00A312F5">
        <w:rPr>
          <w:rFonts w:ascii="Arial" w:hAnsi="Arial" w:cs="Arial"/>
          <w:sz w:val="24"/>
          <w:szCs w:val="24"/>
        </w:rPr>
        <w:t>uL</w:t>
      </w:r>
      <w:proofErr w:type="spellEnd"/>
      <w:r w:rsidR="009E0BA3" w:rsidRPr="00A312F5">
        <w:rPr>
          <w:rFonts w:ascii="Arial" w:hAnsi="Arial" w:cs="Arial"/>
          <w:sz w:val="24"/>
          <w:szCs w:val="24"/>
        </w:rPr>
        <w:t>(</w:t>
      </w:r>
      <w:proofErr w:type="gramEnd"/>
      <w:r w:rsidR="009E0BA3" w:rsidRPr="00A312F5">
        <w:rPr>
          <w:rFonts w:ascii="Arial" w:hAnsi="Arial" w:cs="Arial"/>
          <w:sz w:val="24"/>
          <w:szCs w:val="24"/>
        </w:rPr>
        <w:t>±140)-675.5cells/</w:t>
      </w:r>
      <w:proofErr w:type="spellStart"/>
      <w:r w:rsidR="009E0BA3" w:rsidRPr="00A312F5">
        <w:rPr>
          <w:rFonts w:ascii="Arial" w:hAnsi="Arial" w:cs="Arial"/>
          <w:sz w:val="24"/>
          <w:szCs w:val="24"/>
        </w:rPr>
        <w:t>uL</w:t>
      </w:r>
      <w:proofErr w:type="spellEnd"/>
      <w:r w:rsidR="009E0BA3" w:rsidRPr="00A312F5">
        <w:rPr>
          <w:rFonts w:ascii="Arial" w:hAnsi="Arial" w:cs="Arial"/>
          <w:sz w:val="24"/>
          <w:szCs w:val="24"/>
        </w:rPr>
        <w:t xml:space="preserve">(±153). </w:t>
      </w:r>
      <w:r w:rsidR="00621838" w:rsidRPr="00A312F5">
        <w:rPr>
          <w:rFonts w:ascii="Arial" w:hAnsi="Arial" w:cs="Arial"/>
          <w:sz w:val="24"/>
          <w:szCs w:val="24"/>
        </w:rPr>
        <w:t xml:space="preserve">The findings suggest that </w:t>
      </w:r>
      <w:r w:rsidR="00A312F5" w:rsidRPr="00A312F5">
        <w:rPr>
          <w:rFonts w:ascii="Arial" w:hAnsi="Arial" w:cs="Arial"/>
          <w:sz w:val="24"/>
          <w:szCs w:val="24"/>
        </w:rPr>
        <w:t xml:space="preserve">there was </w:t>
      </w:r>
      <w:r w:rsidR="00621838" w:rsidRPr="00A312F5">
        <w:rPr>
          <w:rFonts w:ascii="Arial" w:hAnsi="Arial" w:cs="Arial"/>
          <w:sz w:val="24"/>
          <w:szCs w:val="24"/>
        </w:rPr>
        <w:t xml:space="preserve">improved clinical </w:t>
      </w:r>
      <w:r w:rsidR="00A312F5" w:rsidRPr="00A312F5">
        <w:rPr>
          <w:rFonts w:ascii="Arial" w:hAnsi="Arial" w:cs="Arial"/>
          <w:sz w:val="24"/>
          <w:szCs w:val="24"/>
        </w:rPr>
        <w:t xml:space="preserve">characteristics amongst individuals </w:t>
      </w:r>
      <w:r w:rsidR="00A312F5" w:rsidRPr="00A312F5">
        <w:rPr>
          <w:rFonts w:ascii="Arial" w:hAnsi="Arial" w:cs="Arial"/>
          <w:color w:val="000000"/>
          <w:sz w:val="24"/>
          <w:szCs w:val="24"/>
        </w:rPr>
        <w:t>resulting from the use of fixed-dose combination ARV therapy</w:t>
      </w:r>
      <w:r w:rsidRPr="00A312F5">
        <w:rPr>
          <w:rFonts w:ascii="Arial" w:hAnsi="Arial" w:cs="Arial"/>
          <w:sz w:val="24"/>
          <w:szCs w:val="24"/>
        </w:rPr>
        <w:t>.</w:t>
      </w:r>
    </w:p>
    <w:p w:rsidR="00351C5B" w:rsidRPr="00A312F5" w:rsidRDefault="00351C5B" w:rsidP="00317B8D">
      <w:pPr>
        <w:spacing w:line="240" w:lineRule="auto"/>
        <w:contextualSpacing/>
        <w:rPr>
          <w:rFonts w:ascii="Arial" w:hAnsi="Arial" w:cs="Arial"/>
          <w:sz w:val="24"/>
          <w:szCs w:val="24"/>
        </w:rPr>
      </w:pPr>
    </w:p>
    <w:p w:rsidR="00317B8D" w:rsidRPr="007D4E18" w:rsidRDefault="00317B8D" w:rsidP="00317B8D">
      <w:pPr>
        <w:tabs>
          <w:tab w:val="left" w:pos="3210"/>
        </w:tabs>
        <w:spacing w:line="240" w:lineRule="auto"/>
        <w:rPr>
          <w:rFonts w:ascii="Arial" w:hAnsi="Arial" w:cs="Arial"/>
          <w:sz w:val="24"/>
          <w:szCs w:val="24"/>
        </w:rPr>
      </w:pPr>
      <w:r w:rsidRPr="00A312F5">
        <w:rPr>
          <w:rFonts w:ascii="Arial" w:hAnsi="Arial" w:cs="Arial"/>
          <w:b/>
          <w:sz w:val="24"/>
          <w:szCs w:val="24"/>
        </w:rPr>
        <w:t>Key words</w:t>
      </w:r>
      <w:r w:rsidRPr="00A312F5">
        <w:rPr>
          <w:rFonts w:ascii="Arial" w:hAnsi="Arial" w:cs="Arial"/>
          <w:sz w:val="24"/>
          <w:szCs w:val="24"/>
        </w:rPr>
        <w:t xml:space="preserve">: </w:t>
      </w:r>
      <w:r w:rsidR="00CC4BC0" w:rsidRPr="00A312F5">
        <w:rPr>
          <w:rFonts w:ascii="Arial" w:hAnsi="Arial" w:cs="Arial"/>
          <w:color w:val="000000"/>
          <w:sz w:val="24"/>
          <w:szCs w:val="24"/>
        </w:rPr>
        <w:t>clinical-manifestations, fixed-dose</w:t>
      </w:r>
      <w:r w:rsidR="00CC4BC0" w:rsidRPr="00A312F5">
        <w:rPr>
          <w:rFonts w:ascii="Arial" w:hAnsi="Arial" w:cs="Arial"/>
          <w:sz w:val="24"/>
          <w:szCs w:val="24"/>
        </w:rPr>
        <w:t xml:space="preserve"> </w:t>
      </w:r>
      <w:r w:rsidRPr="00A312F5">
        <w:rPr>
          <w:rFonts w:ascii="Arial" w:hAnsi="Arial" w:cs="Arial"/>
          <w:sz w:val="24"/>
          <w:szCs w:val="24"/>
        </w:rPr>
        <w:t>combination</w:t>
      </w:r>
      <w:r w:rsidR="00CC4BC0" w:rsidRPr="00A312F5">
        <w:rPr>
          <w:rFonts w:ascii="Arial" w:hAnsi="Arial" w:cs="Arial"/>
          <w:sz w:val="24"/>
          <w:szCs w:val="24"/>
        </w:rPr>
        <w:t>,</w:t>
      </w:r>
      <w:r w:rsidRPr="00A312F5">
        <w:rPr>
          <w:rFonts w:ascii="Arial" w:hAnsi="Arial" w:cs="Arial"/>
          <w:sz w:val="24"/>
          <w:szCs w:val="24"/>
        </w:rPr>
        <w:t xml:space="preserve"> antiretroviral therapy, viral load, CD4 count</w:t>
      </w:r>
      <w:r w:rsidRPr="007D4E18">
        <w:rPr>
          <w:rFonts w:ascii="Arial" w:hAnsi="Arial" w:cs="Arial"/>
          <w:sz w:val="24"/>
          <w:szCs w:val="24"/>
        </w:rPr>
        <w:t xml:space="preserve">. </w:t>
      </w:r>
    </w:p>
    <w:p w:rsidR="00317B8D" w:rsidRPr="002F0BCC" w:rsidRDefault="00317B8D" w:rsidP="002F0BCC">
      <w:pPr>
        <w:pStyle w:val="NoSpacing"/>
        <w:rPr>
          <w:rFonts w:ascii="Arial" w:hAnsi="Arial" w:cs="Arial"/>
          <w:sz w:val="24"/>
          <w:szCs w:val="24"/>
        </w:rPr>
      </w:pPr>
    </w:p>
    <w:bookmarkEnd w:id="1"/>
    <w:p w:rsidR="002925A6" w:rsidRPr="00461487" w:rsidRDefault="002925A6" w:rsidP="00005BF8">
      <w:pPr>
        <w:spacing w:line="360" w:lineRule="auto"/>
        <w:rPr>
          <w:rFonts w:ascii="Arial" w:hAnsi="Arial" w:cs="Arial"/>
          <w:sz w:val="24"/>
          <w:szCs w:val="24"/>
        </w:rPr>
      </w:pPr>
    </w:p>
    <w:p w:rsidR="00A25705" w:rsidRPr="007D4E18" w:rsidRDefault="00A25705" w:rsidP="00A25705">
      <w:pPr>
        <w:spacing w:line="240" w:lineRule="auto"/>
        <w:ind w:right="-448"/>
        <w:rPr>
          <w:rFonts w:ascii="Arial" w:hAnsi="Arial" w:cs="Arial"/>
          <w:b/>
          <w:sz w:val="24"/>
          <w:szCs w:val="24"/>
        </w:rPr>
      </w:pPr>
      <w:bookmarkStart w:id="2" w:name="_Toc473656854"/>
      <w:bookmarkStart w:id="3" w:name="_Toc473662569"/>
      <w:bookmarkStart w:id="4" w:name="_Toc473701423"/>
      <w:bookmarkStart w:id="5" w:name="_Toc473713802"/>
      <w:bookmarkStart w:id="6" w:name="_Toc475138632"/>
      <w:r w:rsidRPr="007D4E18">
        <w:rPr>
          <w:rFonts w:ascii="Arial" w:hAnsi="Arial" w:cs="Arial"/>
          <w:b/>
          <w:sz w:val="24"/>
          <w:szCs w:val="24"/>
        </w:rPr>
        <w:t xml:space="preserve">Clinical-Manifestations </w:t>
      </w:r>
      <w:r>
        <w:rPr>
          <w:rFonts w:ascii="Arial" w:hAnsi="Arial" w:cs="Arial"/>
          <w:b/>
          <w:sz w:val="24"/>
          <w:szCs w:val="24"/>
        </w:rPr>
        <w:t>o</w:t>
      </w:r>
      <w:r w:rsidRPr="007D4E18">
        <w:rPr>
          <w:rFonts w:ascii="Arial" w:hAnsi="Arial" w:cs="Arial"/>
          <w:b/>
          <w:sz w:val="24"/>
          <w:szCs w:val="24"/>
        </w:rPr>
        <w:t>f Fixed-Dose A</w:t>
      </w:r>
      <w:r>
        <w:rPr>
          <w:rFonts w:ascii="Arial" w:hAnsi="Arial" w:cs="Arial"/>
          <w:b/>
          <w:sz w:val="24"/>
          <w:szCs w:val="24"/>
        </w:rPr>
        <w:t>RV</w:t>
      </w:r>
      <w:r w:rsidRPr="007D4E18">
        <w:rPr>
          <w:rFonts w:ascii="Arial" w:hAnsi="Arial" w:cs="Arial"/>
          <w:b/>
          <w:sz w:val="24"/>
          <w:szCs w:val="24"/>
        </w:rPr>
        <w:t xml:space="preserve"> Treatment Amongst Individuals Enrolled </w:t>
      </w:r>
      <w:r>
        <w:rPr>
          <w:rFonts w:ascii="Arial" w:hAnsi="Arial" w:cs="Arial"/>
          <w:b/>
          <w:sz w:val="24"/>
          <w:szCs w:val="24"/>
        </w:rPr>
        <w:t>i</w:t>
      </w:r>
      <w:r w:rsidRPr="007D4E18">
        <w:rPr>
          <w:rFonts w:ascii="Arial" w:hAnsi="Arial" w:cs="Arial"/>
          <w:b/>
          <w:sz w:val="24"/>
          <w:szCs w:val="24"/>
        </w:rPr>
        <w:t xml:space="preserve">n </w:t>
      </w:r>
      <w:r>
        <w:rPr>
          <w:rFonts w:ascii="Arial" w:hAnsi="Arial" w:cs="Arial"/>
          <w:b/>
          <w:sz w:val="24"/>
          <w:szCs w:val="24"/>
        </w:rPr>
        <w:t>t</w:t>
      </w:r>
      <w:r w:rsidRPr="007D4E18">
        <w:rPr>
          <w:rFonts w:ascii="Arial" w:hAnsi="Arial" w:cs="Arial"/>
          <w:b/>
          <w:sz w:val="24"/>
          <w:szCs w:val="24"/>
        </w:rPr>
        <w:t>he A</w:t>
      </w:r>
      <w:r>
        <w:rPr>
          <w:rFonts w:ascii="Arial" w:hAnsi="Arial" w:cs="Arial"/>
          <w:b/>
          <w:sz w:val="24"/>
          <w:szCs w:val="24"/>
        </w:rPr>
        <w:t>RV</w:t>
      </w:r>
      <w:r w:rsidRPr="007D4E18">
        <w:rPr>
          <w:rFonts w:ascii="Arial" w:hAnsi="Arial" w:cs="Arial"/>
          <w:b/>
          <w:sz w:val="24"/>
          <w:szCs w:val="24"/>
        </w:rPr>
        <w:t xml:space="preserve"> Programme</w:t>
      </w:r>
      <w:r>
        <w:rPr>
          <w:rFonts w:ascii="Arial" w:hAnsi="Arial" w:cs="Arial"/>
          <w:b/>
          <w:sz w:val="24"/>
          <w:szCs w:val="24"/>
        </w:rPr>
        <w:t>,</w:t>
      </w:r>
      <w:r w:rsidRPr="007D4E18">
        <w:rPr>
          <w:rFonts w:ascii="Arial" w:hAnsi="Arial" w:cs="Arial"/>
          <w:b/>
          <w:sz w:val="24"/>
          <w:szCs w:val="24"/>
        </w:rPr>
        <w:t xml:space="preserve"> </w:t>
      </w:r>
      <w:r>
        <w:rPr>
          <w:rFonts w:ascii="Arial" w:hAnsi="Arial" w:cs="Arial"/>
          <w:b/>
          <w:sz w:val="24"/>
          <w:szCs w:val="24"/>
        </w:rPr>
        <w:t>i</w:t>
      </w:r>
      <w:r w:rsidRPr="007D4E18">
        <w:rPr>
          <w:rFonts w:ascii="Arial" w:hAnsi="Arial" w:cs="Arial"/>
          <w:b/>
          <w:sz w:val="24"/>
          <w:szCs w:val="24"/>
        </w:rPr>
        <w:t>n Tshwane District</w:t>
      </w:r>
      <w:r>
        <w:rPr>
          <w:rFonts w:ascii="Arial" w:hAnsi="Arial" w:cs="Arial"/>
          <w:b/>
          <w:sz w:val="24"/>
          <w:szCs w:val="24"/>
        </w:rPr>
        <w:t xml:space="preserve">, South Africa. </w:t>
      </w:r>
    </w:p>
    <w:p w:rsidR="00A25705" w:rsidRDefault="00A25705" w:rsidP="00A25705">
      <w:pPr>
        <w:spacing w:line="240" w:lineRule="auto"/>
        <w:rPr>
          <w:rFonts w:ascii="Arial" w:hAnsi="Arial" w:cs="Arial"/>
          <w:b/>
          <w:bCs/>
          <w:sz w:val="24"/>
          <w:szCs w:val="24"/>
          <w:lang w:val="en-US"/>
        </w:rPr>
      </w:pPr>
    </w:p>
    <w:p w:rsidR="00A25705" w:rsidRDefault="00A25705" w:rsidP="00A25705">
      <w:pPr>
        <w:spacing w:line="240" w:lineRule="auto"/>
        <w:rPr>
          <w:rFonts w:ascii="Arial" w:hAnsi="Arial" w:cs="Arial"/>
          <w:b/>
          <w:bCs/>
          <w:sz w:val="24"/>
          <w:szCs w:val="24"/>
          <w:lang w:val="en-US"/>
        </w:rPr>
      </w:pPr>
    </w:p>
    <w:p w:rsidR="00A25705" w:rsidRPr="007A2A76" w:rsidRDefault="00A25705" w:rsidP="00A25705">
      <w:pPr>
        <w:spacing w:line="240" w:lineRule="auto"/>
        <w:rPr>
          <w:rFonts w:ascii="Arial" w:hAnsi="Arial" w:cs="Arial"/>
          <w:b/>
          <w:bCs/>
          <w:sz w:val="24"/>
          <w:szCs w:val="24"/>
        </w:rPr>
      </w:pPr>
      <w:r w:rsidRPr="007A2A76">
        <w:rPr>
          <w:rFonts w:ascii="Arial" w:hAnsi="Arial" w:cs="Arial"/>
          <w:b/>
          <w:bCs/>
          <w:sz w:val="24"/>
          <w:szCs w:val="24"/>
          <w:lang w:val="en-US"/>
        </w:rPr>
        <w:t xml:space="preserve">Table 1: </w:t>
      </w:r>
      <w:r w:rsidRPr="007A2A76">
        <w:rPr>
          <w:rFonts w:ascii="Arial" w:hAnsi="Arial" w:cs="Arial"/>
          <w:b/>
          <w:bCs/>
          <w:sz w:val="24"/>
          <w:szCs w:val="24"/>
        </w:rPr>
        <w:t>Distribution of the socio-demographic characteristics of the participants</w:t>
      </w:r>
      <w:bookmarkEnd w:id="2"/>
      <w:bookmarkEnd w:id="3"/>
      <w:bookmarkEnd w:id="4"/>
      <w:bookmarkEnd w:id="5"/>
      <w:bookmarkEnd w:id="6"/>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1"/>
        <w:gridCol w:w="2304"/>
        <w:gridCol w:w="1923"/>
      </w:tblGrid>
      <w:tr w:rsidR="00A25705" w:rsidRPr="007A2A76" w:rsidTr="00E47F93">
        <w:tc>
          <w:tcPr>
            <w:tcW w:w="5040" w:type="dxa"/>
            <w:tcBorders>
              <w:top w:val="single" w:sz="4" w:space="0" w:color="auto"/>
              <w:bottom w:val="single" w:sz="4" w:space="0" w:color="auto"/>
            </w:tcBorders>
          </w:tcPr>
          <w:p w:rsidR="00A25705" w:rsidRPr="007A2A76" w:rsidRDefault="00A25705" w:rsidP="00E47F93">
            <w:pPr>
              <w:pStyle w:val="NoSpacing"/>
              <w:rPr>
                <w:b/>
                <w:lang w:val="en-US"/>
              </w:rPr>
            </w:pPr>
            <w:r w:rsidRPr="007A2A76">
              <w:rPr>
                <w:b/>
                <w:lang w:val="en-US"/>
              </w:rPr>
              <w:t>Characteristics</w:t>
            </w:r>
          </w:p>
        </w:tc>
        <w:tc>
          <w:tcPr>
            <w:tcW w:w="2430" w:type="dxa"/>
            <w:tcBorders>
              <w:top w:val="single" w:sz="4" w:space="0" w:color="auto"/>
              <w:bottom w:val="single" w:sz="4" w:space="0" w:color="auto"/>
            </w:tcBorders>
          </w:tcPr>
          <w:p w:rsidR="00A25705" w:rsidRPr="007A2A76" w:rsidRDefault="00A25705" w:rsidP="00E47F93">
            <w:pPr>
              <w:pStyle w:val="NoSpacing"/>
              <w:rPr>
                <w:b/>
                <w:lang w:val="en-US"/>
              </w:rPr>
            </w:pPr>
            <w:r>
              <w:rPr>
                <w:b/>
                <w:lang w:val="en-US"/>
              </w:rPr>
              <w:t>Frequency (n=</w:t>
            </w:r>
            <w:r w:rsidRPr="007A2A76">
              <w:rPr>
                <w:b/>
                <w:lang w:val="en-US"/>
              </w:rPr>
              <w:t>478)</w:t>
            </w:r>
          </w:p>
        </w:tc>
        <w:tc>
          <w:tcPr>
            <w:tcW w:w="1998" w:type="dxa"/>
            <w:tcBorders>
              <w:top w:val="single" w:sz="4" w:space="0" w:color="auto"/>
              <w:bottom w:val="single" w:sz="4" w:space="0" w:color="auto"/>
            </w:tcBorders>
          </w:tcPr>
          <w:p w:rsidR="00A25705" w:rsidRPr="007A2A76" w:rsidRDefault="00A25705" w:rsidP="00E47F93">
            <w:pPr>
              <w:pStyle w:val="NoSpacing"/>
              <w:rPr>
                <w:b/>
                <w:lang w:val="en-US"/>
              </w:rPr>
            </w:pPr>
            <w:r w:rsidRPr="007A2A76">
              <w:rPr>
                <w:b/>
                <w:lang w:val="en-US"/>
              </w:rPr>
              <w:t>Percentage (%)</w:t>
            </w:r>
          </w:p>
        </w:tc>
      </w:tr>
      <w:tr w:rsidR="00A25705" w:rsidRPr="007A2A76" w:rsidTr="00E47F93">
        <w:tc>
          <w:tcPr>
            <w:tcW w:w="5040" w:type="dxa"/>
            <w:tcBorders>
              <w:top w:val="single" w:sz="4" w:space="0" w:color="auto"/>
            </w:tcBorders>
          </w:tcPr>
          <w:p w:rsidR="00A25705" w:rsidRPr="007A2A76" w:rsidRDefault="00A25705" w:rsidP="00E47F93">
            <w:pPr>
              <w:pStyle w:val="NoSpacing"/>
              <w:rPr>
                <w:lang w:val="en-US"/>
              </w:rPr>
            </w:pPr>
            <w:r w:rsidRPr="007A2A76">
              <w:rPr>
                <w:lang w:val="en-US"/>
              </w:rPr>
              <w:t>Age group</w:t>
            </w:r>
          </w:p>
        </w:tc>
        <w:tc>
          <w:tcPr>
            <w:tcW w:w="2430" w:type="dxa"/>
            <w:tcBorders>
              <w:top w:val="single" w:sz="4" w:space="0" w:color="auto"/>
            </w:tcBorders>
          </w:tcPr>
          <w:p w:rsidR="00A25705" w:rsidRPr="007A2A76" w:rsidRDefault="00A25705" w:rsidP="00E47F93">
            <w:pPr>
              <w:pStyle w:val="NoSpacing"/>
              <w:rPr>
                <w:lang w:val="en-US"/>
              </w:rPr>
            </w:pPr>
          </w:p>
        </w:tc>
        <w:tc>
          <w:tcPr>
            <w:tcW w:w="1998" w:type="dxa"/>
            <w:tcBorders>
              <w:top w:val="single" w:sz="4" w:space="0" w:color="auto"/>
            </w:tcBorders>
          </w:tcPr>
          <w:p w:rsidR="00A25705" w:rsidRPr="007A2A76" w:rsidRDefault="00A25705" w:rsidP="00E47F93">
            <w:pPr>
              <w:pStyle w:val="NoSpacing"/>
              <w:rPr>
                <w:lang w:val="en-US"/>
              </w:rPr>
            </w:pPr>
          </w:p>
        </w:tc>
      </w:tr>
      <w:tr w:rsidR="00A25705" w:rsidRPr="007A2A76" w:rsidTr="00E47F93">
        <w:tc>
          <w:tcPr>
            <w:tcW w:w="5040" w:type="dxa"/>
          </w:tcPr>
          <w:p w:rsidR="00A25705" w:rsidRPr="007A2A76" w:rsidRDefault="00A25705" w:rsidP="00E47F93">
            <w:pPr>
              <w:pStyle w:val="NoSpacing"/>
              <w:rPr>
                <w:lang w:val="en-US"/>
              </w:rPr>
            </w:pPr>
            <w:r w:rsidRPr="007A2A76">
              <w:rPr>
                <w:lang w:val="en-US"/>
              </w:rPr>
              <w:t xml:space="preserve">      18-26</w:t>
            </w:r>
          </w:p>
        </w:tc>
        <w:tc>
          <w:tcPr>
            <w:tcW w:w="2430" w:type="dxa"/>
          </w:tcPr>
          <w:p w:rsidR="00A25705" w:rsidRPr="007A2A76" w:rsidRDefault="00A25705" w:rsidP="00E47F93">
            <w:pPr>
              <w:pStyle w:val="NoSpacing"/>
              <w:rPr>
                <w:lang w:val="en-US"/>
              </w:rPr>
            </w:pPr>
            <w:r w:rsidRPr="007A2A76">
              <w:rPr>
                <w:lang w:val="en-US"/>
              </w:rPr>
              <w:t>72</w:t>
            </w:r>
          </w:p>
        </w:tc>
        <w:tc>
          <w:tcPr>
            <w:tcW w:w="1998" w:type="dxa"/>
          </w:tcPr>
          <w:p w:rsidR="00A25705" w:rsidRPr="007A2A76" w:rsidRDefault="00A25705" w:rsidP="00E47F93">
            <w:pPr>
              <w:pStyle w:val="NoSpacing"/>
              <w:rPr>
                <w:lang w:val="en-US"/>
              </w:rPr>
            </w:pPr>
            <w:r w:rsidRPr="007A2A76">
              <w:rPr>
                <w:lang w:val="en-US"/>
              </w:rPr>
              <w:t>15.0</w:t>
            </w:r>
          </w:p>
        </w:tc>
      </w:tr>
      <w:tr w:rsidR="00A25705" w:rsidRPr="007A2A76" w:rsidTr="00E47F93">
        <w:tc>
          <w:tcPr>
            <w:tcW w:w="5040" w:type="dxa"/>
          </w:tcPr>
          <w:p w:rsidR="00A25705" w:rsidRPr="007A2A76" w:rsidRDefault="00A25705" w:rsidP="00E47F93">
            <w:pPr>
              <w:pStyle w:val="NoSpacing"/>
              <w:rPr>
                <w:lang w:val="en-US"/>
              </w:rPr>
            </w:pPr>
            <w:r w:rsidRPr="007A2A76">
              <w:rPr>
                <w:lang w:val="en-US"/>
              </w:rPr>
              <w:t xml:space="preserve">      27- 36</w:t>
            </w:r>
          </w:p>
        </w:tc>
        <w:tc>
          <w:tcPr>
            <w:tcW w:w="2430" w:type="dxa"/>
          </w:tcPr>
          <w:p w:rsidR="00A25705" w:rsidRPr="007A2A76" w:rsidRDefault="00A25705" w:rsidP="00E47F93">
            <w:pPr>
              <w:pStyle w:val="NoSpacing"/>
              <w:rPr>
                <w:lang w:val="en-US"/>
              </w:rPr>
            </w:pPr>
            <w:r w:rsidRPr="007A2A76">
              <w:rPr>
                <w:lang w:val="en-US"/>
              </w:rPr>
              <w:t>174</w:t>
            </w:r>
          </w:p>
        </w:tc>
        <w:tc>
          <w:tcPr>
            <w:tcW w:w="1998" w:type="dxa"/>
          </w:tcPr>
          <w:p w:rsidR="00A25705" w:rsidRPr="007A2A76" w:rsidRDefault="00A25705" w:rsidP="00E47F93">
            <w:pPr>
              <w:pStyle w:val="NoSpacing"/>
              <w:rPr>
                <w:lang w:val="en-US"/>
              </w:rPr>
            </w:pPr>
            <w:r w:rsidRPr="007A2A76">
              <w:rPr>
                <w:lang w:val="en-US"/>
              </w:rPr>
              <w:t>36.4</w:t>
            </w:r>
          </w:p>
        </w:tc>
      </w:tr>
      <w:tr w:rsidR="00A25705" w:rsidRPr="007A2A76" w:rsidTr="00E47F93">
        <w:tc>
          <w:tcPr>
            <w:tcW w:w="5040" w:type="dxa"/>
          </w:tcPr>
          <w:p w:rsidR="00A25705" w:rsidRPr="007A2A76" w:rsidRDefault="00A25705" w:rsidP="00E47F93">
            <w:pPr>
              <w:pStyle w:val="NoSpacing"/>
              <w:rPr>
                <w:lang w:val="en-US"/>
              </w:rPr>
            </w:pPr>
            <w:r w:rsidRPr="007A2A76">
              <w:rPr>
                <w:lang w:val="en-US"/>
              </w:rPr>
              <w:t xml:space="preserve">      37- 46</w:t>
            </w:r>
          </w:p>
        </w:tc>
        <w:tc>
          <w:tcPr>
            <w:tcW w:w="2430" w:type="dxa"/>
          </w:tcPr>
          <w:p w:rsidR="00A25705" w:rsidRPr="007A2A76" w:rsidRDefault="00A25705" w:rsidP="00E47F93">
            <w:pPr>
              <w:pStyle w:val="NoSpacing"/>
              <w:rPr>
                <w:lang w:val="en-US"/>
              </w:rPr>
            </w:pPr>
            <w:r w:rsidRPr="007A2A76">
              <w:rPr>
                <w:lang w:val="en-US"/>
              </w:rPr>
              <w:t>192</w:t>
            </w:r>
          </w:p>
        </w:tc>
        <w:tc>
          <w:tcPr>
            <w:tcW w:w="1998" w:type="dxa"/>
          </w:tcPr>
          <w:p w:rsidR="00A25705" w:rsidRPr="007A2A76" w:rsidRDefault="00A25705" w:rsidP="00E47F93">
            <w:pPr>
              <w:pStyle w:val="NoSpacing"/>
              <w:rPr>
                <w:lang w:val="en-US"/>
              </w:rPr>
            </w:pPr>
            <w:r w:rsidRPr="007A2A76">
              <w:rPr>
                <w:lang w:val="en-US"/>
              </w:rPr>
              <w:t>40.1</w:t>
            </w:r>
          </w:p>
        </w:tc>
      </w:tr>
      <w:tr w:rsidR="00A25705" w:rsidRPr="007A2A76" w:rsidTr="00E47F93">
        <w:tc>
          <w:tcPr>
            <w:tcW w:w="5040" w:type="dxa"/>
          </w:tcPr>
          <w:p w:rsidR="00A25705" w:rsidRPr="007A2A76" w:rsidRDefault="00A25705" w:rsidP="00E47F93">
            <w:pPr>
              <w:pStyle w:val="NoSpacing"/>
              <w:rPr>
                <w:lang w:val="en-US"/>
              </w:rPr>
            </w:pPr>
            <w:r w:rsidRPr="007A2A76">
              <w:rPr>
                <w:lang w:val="en-US"/>
              </w:rPr>
              <w:t xml:space="preserve">      47- 56</w:t>
            </w:r>
          </w:p>
        </w:tc>
        <w:tc>
          <w:tcPr>
            <w:tcW w:w="2430" w:type="dxa"/>
          </w:tcPr>
          <w:p w:rsidR="00A25705" w:rsidRPr="007A2A76" w:rsidRDefault="00A25705" w:rsidP="00E47F93">
            <w:pPr>
              <w:pStyle w:val="NoSpacing"/>
              <w:rPr>
                <w:lang w:val="en-US"/>
              </w:rPr>
            </w:pPr>
            <w:r w:rsidRPr="007A2A76">
              <w:rPr>
                <w:lang w:val="en-US"/>
              </w:rPr>
              <w:t>37</w:t>
            </w:r>
          </w:p>
        </w:tc>
        <w:tc>
          <w:tcPr>
            <w:tcW w:w="1998" w:type="dxa"/>
          </w:tcPr>
          <w:p w:rsidR="00A25705" w:rsidRPr="007A2A76" w:rsidRDefault="00A25705" w:rsidP="00E47F93">
            <w:pPr>
              <w:pStyle w:val="NoSpacing"/>
              <w:rPr>
                <w:lang w:val="en-US"/>
              </w:rPr>
            </w:pPr>
            <w:r w:rsidRPr="007A2A76">
              <w:rPr>
                <w:lang w:val="en-US"/>
              </w:rPr>
              <w:t>7.7</w:t>
            </w:r>
          </w:p>
        </w:tc>
      </w:tr>
      <w:tr w:rsidR="00A25705" w:rsidRPr="007A2A76" w:rsidTr="00E47F93">
        <w:tc>
          <w:tcPr>
            <w:tcW w:w="5040" w:type="dxa"/>
          </w:tcPr>
          <w:p w:rsidR="00A25705" w:rsidRPr="007A2A76" w:rsidRDefault="00A25705" w:rsidP="00E47F93">
            <w:pPr>
              <w:pStyle w:val="NoSpacing"/>
              <w:rPr>
                <w:lang w:val="en-US"/>
              </w:rPr>
            </w:pPr>
            <w:r w:rsidRPr="007A2A76">
              <w:rPr>
                <w:lang w:val="en-US"/>
              </w:rPr>
              <w:lastRenderedPageBreak/>
              <w:t xml:space="preserve">      57-66</w:t>
            </w:r>
          </w:p>
        </w:tc>
        <w:tc>
          <w:tcPr>
            <w:tcW w:w="2430" w:type="dxa"/>
          </w:tcPr>
          <w:p w:rsidR="00A25705" w:rsidRPr="007A2A76" w:rsidRDefault="00A25705" w:rsidP="00E47F93">
            <w:pPr>
              <w:pStyle w:val="NoSpacing"/>
              <w:rPr>
                <w:lang w:val="en-US"/>
              </w:rPr>
            </w:pPr>
            <w:r w:rsidRPr="007A2A76">
              <w:rPr>
                <w:lang w:val="en-US"/>
              </w:rPr>
              <w:t>3</w:t>
            </w:r>
          </w:p>
        </w:tc>
        <w:tc>
          <w:tcPr>
            <w:tcW w:w="1998" w:type="dxa"/>
          </w:tcPr>
          <w:p w:rsidR="00A25705" w:rsidRPr="007A2A76" w:rsidRDefault="00A25705" w:rsidP="00E47F93">
            <w:pPr>
              <w:pStyle w:val="NoSpacing"/>
              <w:rPr>
                <w:lang w:val="en-US"/>
              </w:rPr>
            </w:pPr>
            <w:r w:rsidRPr="007A2A76">
              <w:rPr>
                <w:lang w:val="en-US"/>
              </w:rPr>
              <w:t>0.63</w:t>
            </w:r>
          </w:p>
        </w:tc>
      </w:tr>
      <w:tr w:rsidR="00A25705" w:rsidRPr="007A2A76" w:rsidTr="00E47F93">
        <w:tc>
          <w:tcPr>
            <w:tcW w:w="5040" w:type="dxa"/>
            <w:tcBorders>
              <w:bottom w:val="single" w:sz="4" w:space="0" w:color="auto"/>
            </w:tcBorders>
          </w:tcPr>
          <w:p w:rsidR="00A25705" w:rsidRPr="007A2A76" w:rsidRDefault="00A25705" w:rsidP="00E47F93">
            <w:pPr>
              <w:pStyle w:val="NoSpacing"/>
              <w:rPr>
                <w:b/>
                <w:lang w:val="en-US"/>
              </w:rPr>
            </w:pPr>
            <w:r w:rsidRPr="007A2A76">
              <w:rPr>
                <w:b/>
                <w:lang w:val="en-US"/>
              </w:rPr>
              <w:t>Total</w:t>
            </w:r>
          </w:p>
        </w:tc>
        <w:tc>
          <w:tcPr>
            <w:tcW w:w="2430" w:type="dxa"/>
            <w:tcBorders>
              <w:bottom w:val="single" w:sz="4" w:space="0" w:color="auto"/>
            </w:tcBorders>
          </w:tcPr>
          <w:p w:rsidR="00A25705" w:rsidRPr="007A2A76" w:rsidRDefault="00A25705" w:rsidP="00E47F93">
            <w:pPr>
              <w:pStyle w:val="NoSpacing"/>
              <w:rPr>
                <w:b/>
                <w:lang w:val="en-US"/>
              </w:rPr>
            </w:pPr>
            <w:r w:rsidRPr="007A2A76">
              <w:rPr>
                <w:b/>
                <w:lang w:val="en-US"/>
              </w:rPr>
              <w:t>478</w:t>
            </w:r>
          </w:p>
        </w:tc>
        <w:tc>
          <w:tcPr>
            <w:tcW w:w="1998" w:type="dxa"/>
            <w:tcBorders>
              <w:bottom w:val="single" w:sz="4" w:space="0" w:color="auto"/>
            </w:tcBorders>
          </w:tcPr>
          <w:p w:rsidR="00A25705" w:rsidRPr="007A2A76" w:rsidRDefault="00A25705" w:rsidP="00E47F93">
            <w:pPr>
              <w:pStyle w:val="NoSpacing"/>
              <w:rPr>
                <w:b/>
                <w:lang w:val="en-US"/>
              </w:rPr>
            </w:pPr>
            <w:r w:rsidRPr="007A2A76">
              <w:rPr>
                <w:b/>
                <w:lang w:val="en-US"/>
              </w:rPr>
              <w:t>99.83</w:t>
            </w:r>
          </w:p>
        </w:tc>
      </w:tr>
      <w:tr w:rsidR="00A25705" w:rsidRPr="007A2A76" w:rsidTr="00E47F93">
        <w:tc>
          <w:tcPr>
            <w:tcW w:w="5040" w:type="dxa"/>
            <w:tcBorders>
              <w:top w:val="single" w:sz="4" w:space="0" w:color="auto"/>
            </w:tcBorders>
          </w:tcPr>
          <w:p w:rsidR="00A25705" w:rsidRPr="007A2A76" w:rsidRDefault="00A25705" w:rsidP="00E47F93">
            <w:pPr>
              <w:pStyle w:val="NoSpacing"/>
              <w:rPr>
                <w:b/>
                <w:lang w:val="en-US"/>
              </w:rPr>
            </w:pPr>
            <w:r w:rsidRPr="007A2A76">
              <w:rPr>
                <w:b/>
                <w:lang w:val="en-US"/>
              </w:rPr>
              <w:t xml:space="preserve"> Gender</w:t>
            </w:r>
          </w:p>
        </w:tc>
        <w:tc>
          <w:tcPr>
            <w:tcW w:w="2430" w:type="dxa"/>
            <w:tcBorders>
              <w:top w:val="single" w:sz="4" w:space="0" w:color="auto"/>
            </w:tcBorders>
          </w:tcPr>
          <w:p w:rsidR="00A25705" w:rsidRPr="007A2A76" w:rsidRDefault="00A25705" w:rsidP="00E47F93">
            <w:pPr>
              <w:pStyle w:val="NoSpacing"/>
              <w:rPr>
                <w:b/>
                <w:lang w:val="en-US"/>
              </w:rPr>
            </w:pPr>
          </w:p>
        </w:tc>
        <w:tc>
          <w:tcPr>
            <w:tcW w:w="1998" w:type="dxa"/>
            <w:tcBorders>
              <w:top w:val="single" w:sz="4" w:space="0" w:color="auto"/>
            </w:tcBorders>
          </w:tcPr>
          <w:p w:rsidR="00A25705" w:rsidRPr="007A2A76" w:rsidRDefault="00A25705" w:rsidP="00E47F93">
            <w:pPr>
              <w:pStyle w:val="NoSpacing"/>
              <w:rPr>
                <w:b/>
                <w:lang w:val="en-US"/>
              </w:rPr>
            </w:pPr>
          </w:p>
        </w:tc>
      </w:tr>
      <w:tr w:rsidR="00A25705" w:rsidRPr="007A2A76" w:rsidTr="00E47F93">
        <w:tc>
          <w:tcPr>
            <w:tcW w:w="5040" w:type="dxa"/>
          </w:tcPr>
          <w:p w:rsidR="00A25705" w:rsidRPr="007A2A76" w:rsidRDefault="00A25705" w:rsidP="00E47F93">
            <w:pPr>
              <w:pStyle w:val="NoSpacing"/>
              <w:rPr>
                <w:lang w:val="en-US"/>
              </w:rPr>
            </w:pPr>
            <w:r w:rsidRPr="007A2A76">
              <w:rPr>
                <w:lang w:val="en-US"/>
              </w:rPr>
              <w:t xml:space="preserve">    Male</w:t>
            </w:r>
          </w:p>
        </w:tc>
        <w:tc>
          <w:tcPr>
            <w:tcW w:w="2430" w:type="dxa"/>
          </w:tcPr>
          <w:p w:rsidR="00A25705" w:rsidRPr="007A2A76" w:rsidRDefault="00A25705" w:rsidP="00E47F93">
            <w:pPr>
              <w:pStyle w:val="NoSpacing"/>
              <w:rPr>
                <w:lang w:val="en-US"/>
              </w:rPr>
            </w:pPr>
            <w:r w:rsidRPr="007A2A76">
              <w:rPr>
                <w:lang w:val="en-US"/>
              </w:rPr>
              <w:t>246</w:t>
            </w:r>
          </w:p>
        </w:tc>
        <w:tc>
          <w:tcPr>
            <w:tcW w:w="1998" w:type="dxa"/>
          </w:tcPr>
          <w:p w:rsidR="00A25705" w:rsidRPr="007A2A76" w:rsidRDefault="00A25705" w:rsidP="00E47F93">
            <w:pPr>
              <w:pStyle w:val="NoSpacing"/>
              <w:rPr>
                <w:lang w:val="en-US"/>
              </w:rPr>
            </w:pPr>
            <w:r w:rsidRPr="007A2A76">
              <w:rPr>
                <w:lang w:val="en-US"/>
              </w:rPr>
              <w:t>51.4</w:t>
            </w:r>
          </w:p>
        </w:tc>
      </w:tr>
      <w:tr w:rsidR="00A25705" w:rsidRPr="007A2A76" w:rsidTr="00E47F93">
        <w:tc>
          <w:tcPr>
            <w:tcW w:w="5040" w:type="dxa"/>
          </w:tcPr>
          <w:p w:rsidR="00A25705" w:rsidRPr="007A2A76" w:rsidRDefault="00A25705" w:rsidP="00E47F93">
            <w:pPr>
              <w:pStyle w:val="NoSpacing"/>
              <w:rPr>
                <w:lang w:val="en-US"/>
              </w:rPr>
            </w:pPr>
            <w:r w:rsidRPr="007A2A76">
              <w:rPr>
                <w:lang w:val="en-US"/>
              </w:rPr>
              <w:t xml:space="preserve">    Female</w:t>
            </w:r>
          </w:p>
        </w:tc>
        <w:tc>
          <w:tcPr>
            <w:tcW w:w="2430" w:type="dxa"/>
          </w:tcPr>
          <w:p w:rsidR="00A25705" w:rsidRPr="007A2A76" w:rsidRDefault="00A25705" w:rsidP="00E47F93">
            <w:pPr>
              <w:pStyle w:val="NoSpacing"/>
              <w:rPr>
                <w:lang w:val="en-US"/>
              </w:rPr>
            </w:pPr>
            <w:r w:rsidRPr="007A2A76">
              <w:rPr>
                <w:lang w:val="en-US"/>
              </w:rPr>
              <w:t>232</w:t>
            </w:r>
          </w:p>
        </w:tc>
        <w:tc>
          <w:tcPr>
            <w:tcW w:w="1998" w:type="dxa"/>
          </w:tcPr>
          <w:p w:rsidR="00A25705" w:rsidRPr="007A2A76" w:rsidRDefault="00A25705" w:rsidP="00E47F93">
            <w:pPr>
              <w:pStyle w:val="NoSpacing"/>
              <w:rPr>
                <w:lang w:val="en-US"/>
              </w:rPr>
            </w:pPr>
            <w:r w:rsidRPr="007A2A76">
              <w:rPr>
                <w:lang w:val="en-US"/>
              </w:rPr>
              <w:t>48.5</w:t>
            </w:r>
          </w:p>
        </w:tc>
      </w:tr>
      <w:tr w:rsidR="00A25705" w:rsidRPr="007A2A76" w:rsidTr="00E47F93">
        <w:tc>
          <w:tcPr>
            <w:tcW w:w="5040" w:type="dxa"/>
            <w:tcBorders>
              <w:bottom w:val="single" w:sz="4" w:space="0" w:color="auto"/>
            </w:tcBorders>
          </w:tcPr>
          <w:p w:rsidR="00A25705" w:rsidRPr="007A2A76" w:rsidRDefault="00A25705" w:rsidP="00E47F93">
            <w:pPr>
              <w:pStyle w:val="NoSpacing"/>
              <w:rPr>
                <w:b/>
                <w:lang w:val="en-US"/>
              </w:rPr>
            </w:pPr>
            <w:r w:rsidRPr="007A2A76">
              <w:rPr>
                <w:b/>
                <w:lang w:val="en-US"/>
              </w:rPr>
              <w:t xml:space="preserve">    Total</w:t>
            </w:r>
          </w:p>
        </w:tc>
        <w:tc>
          <w:tcPr>
            <w:tcW w:w="2430" w:type="dxa"/>
            <w:tcBorders>
              <w:bottom w:val="single" w:sz="4" w:space="0" w:color="auto"/>
            </w:tcBorders>
          </w:tcPr>
          <w:p w:rsidR="00A25705" w:rsidRPr="007A2A76" w:rsidRDefault="00A25705" w:rsidP="00E47F93">
            <w:pPr>
              <w:pStyle w:val="NoSpacing"/>
              <w:rPr>
                <w:b/>
                <w:lang w:val="en-US"/>
              </w:rPr>
            </w:pPr>
            <w:r w:rsidRPr="007A2A76">
              <w:rPr>
                <w:b/>
                <w:lang w:val="en-US"/>
              </w:rPr>
              <w:t>478</w:t>
            </w:r>
          </w:p>
        </w:tc>
        <w:tc>
          <w:tcPr>
            <w:tcW w:w="1998" w:type="dxa"/>
            <w:tcBorders>
              <w:bottom w:val="single" w:sz="4" w:space="0" w:color="auto"/>
            </w:tcBorders>
          </w:tcPr>
          <w:p w:rsidR="00A25705" w:rsidRPr="007A2A76" w:rsidRDefault="00A25705" w:rsidP="00E47F93">
            <w:pPr>
              <w:pStyle w:val="NoSpacing"/>
              <w:rPr>
                <w:b/>
                <w:lang w:val="en-US"/>
              </w:rPr>
            </w:pPr>
            <w:r w:rsidRPr="007A2A76">
              <w:rPr>
                <w:b/>
                <w:lang w:val="en-US"/>
              </w:rPr>
              <w:t>99.9</w:t>
            </w:r>
          </w:p>
        </w:tc>
      </w:tr>
      <w:tr w:rsidR="00A25705" w:rsidRPr="007A2A76" w:rsidTr="00E47F93">
        <w:tc>
          <w:tcPr>
            <w:tcW w:w="5040" w:type="dxa"/>
            <w:tcBorders>
              <w:top w:val="single" w:sz="4" w:space="0" w:color="auto"/>
            </w:tcBorders>
          </w:tcPr>
          <w:p w:rsidR="00A25705" w:rsidRPr="007A2A76" w:rsidRDefault="00A25705" w:rsidP="00E47F93">
            <w:pPr>
              <w:pStyle w:val="NoSpacing"/>
              <w:rPr>
                <w:b/>
                <w:lang w:val="en-US"/>
              </w:rPr>
            </w:pPr>
            <w:r w:rsidRPr="007A2A76">
              <w:rPr>
                <w:b/>
                <w:lang w:val="en-US"/>
              </w:rPr>
              <w:t>Socio-economic status</w:t>
            </w:r>
          </w:p>
        </w:tc>
        <w:tc>
          <w:tcPr>
            <w:tcW w:w="2430" w:type="dxa"/>
            <w:tcBorders>
              <w:top w:val="single" w:sz="4" w:space="0" w:color="auto"/>
            </w:tcBorders>
          </w:tcPr>
          <w:p w:rsidR="00A25705" w:rsidRPr="007A2A76" w:rsidRDefault="00A25705" w:rsidP="00E47F93">
            <w:pPr>
              <w:pStyle w:val="NoSpacing"/>
              <w:rPr>
                <w:b/>
                <w:lang w:val="en-US"/>
              </w:rPr>
            </w:pPr>
          </w:p>
        </w:tc>
        <w:tc>
          <w:tcPr>
            <w:tcW w:w="1998" w:type="dxa"/>
            <w:tcBorders>
              <w:top w:val="single" w:sz="4" w:space="0" w:color="auto"/>
            </w:tcBorders>
          </w:tcPr>
          <w:p w:rsidR="00A25705" w:rsidRPr="007A2A76" w:rsidRDefault="00A25705" w:rsidP="00E47F93">
            <w:pPr>
              <w:pStyle w:val="NoSpacing"/>
              <w:rPr>
                <w:b/>
                <w:lang w:val="en-US"/>
              </w:rPr>
            </w:pPr>
          </w:p>
        </w:tc>
      </w:tr>
      <w:tr w:rsidR="00A25705" w:rsidRPr="007A2A76" w:rsidTr="00E47F93">
        <w:tc>
          <w:tcPr>
            <w:tcW w:w="5040" w:type="dxa"/>
          </w:tcPr>
          <w:p w:rsidR="00A25705" w:rsidRPr="007A2A76" w:rsidRDefault="00A25705" w:rsidP="00E47F93">
            <w:pPr>
              <w:pStyle w:val="NoSpacing"/>
              <w:rPr>
                <w:lang w:val="en-US"/>
              </w:rPr>
            </w:pPr>
            <w:r w:rsidRPr="007A2A76">
              <w:rPr>
                <w:lang w:val="en-US"/>
              </w:rPr>
              <w:t>Employed</w:t>
            </w:r>
          </w:p>
        </w:tc>
        <w:tc>
          <w:tcPr>
            <w:tcW w:w="2430" w:type="dxa"/>
          </w:tcPr>
          <w:p w:rsidR="00A25705" w:rsidRPr="007A2A76" w:rsidRDefault="00A25705" w:rsidP="00E47F93">
            <w:pPr>
              <w:pStyle w:val="NoSpacing"/>
              <w:rPr>
                <w:lang w:val="en-US"/>
              </w:rPr>
            </w:pPr>
            <w:r w:rsidRPr="007A2A76">
              <w:rPr>
                <w:lang w:val="en-US"/>
              </w:rPr>
              <w:t xml:space="preserve">316 </w:t>
            </w:r>
          </w:p>
        </w:tc>
        <w:tc>
          <w:tcPr>
            <w:tcW w:w="1998" w:type="dxa"/>
          </w:tcPr>
          <w:p w:rsidR="00A25705" w:rsidRPr="007A2A76" w:rsidRDefault="00A25705" w:rsidP="00E47F93">
            <w:pPr>
              <w:pStyle w:val="NoSpacing"/>
              <w:rPr>
                <w:lang w:val="en-US"/>
              </w:rPr>
            </w:pPr>
            <w:r w:rsidRPr="007A2A76">
              <w:rPr>
                <w:lang w:val="en-US"/>
              </w:rPr>
              <w:t>66.1</w:t>
            </w:r>
          </w:p>
        </w:tc>
      </w:tr>
      <w:tr w:rsidR="00A25705" w:rsidRPr="007A2A76" w:rsidTr="00E47F93">
        <w:tc>
          <w:tcPr>
            <w:tcW w:w="5040" w:type="dxa"/>
          </w:tcPr>
          <w:p w:rsidR="00A25705" w:rsidRPr="007A2A76" w:rsidRDefault="00A25705" w:rsidP="00E47F93">
            <w:pPr>
              <w:pStyle w:val="NoSpacing"/>
              <w:rPr>
                <w:lang w:val="en-US"/>
              </w:rPr>
            </w:pPr>
            <w:r w:rsidRPr="007A2A76">
              <w:rPr>
                <w:lang w:val="en-US"/>
              </w:rPr>
              <w:t>Grant</w:t>
            </w:r>
          </w:p>
        </w:tc>
        <w:tc>
          <w:tcPr>
            <w:tcW w:w="2430" w:type="dxa"/>
          </w:tcPr>
          <w:p w:rsidR="00A25705" w:rsidRPr="007A2A76" w:rsidRDefault="00A25705" w:rsidP="00E47F93">
            <w:pPr>
              <w:pStyle w:val="NoSpacing"/>
              <w:rPr>
                <w:lang w:val="en-US"/>
              </w:rPr>
            </w:pPr>
            <w:r w:rsidRPr="007A2A76">
              <w:rPr>
                <w:lang w:val="en-US"/>
              </w:rPr>
              <w:t xml:space="preserve">40 </w:t>
            </w:r>
          </w:p>
        </w:tc>
        <w:tc>
          <w:tcPr>
            <w:tcW w:w="1998" w:type="dxa"/>
          </w:tcPr>
          <w:p w:rsidR="00A25705" w:rsidRPr="007A2A76" w:rsidRDefault="00A25705" w:rsidP="00E47F93">
            <w:pPr>
              <w:pStyle w:val="NoSpacing"/>
              <w:rPr>
                <w:lang w:val="en-US"/>
              </w:rPr>
            </w:pPr>
            <w:r w:rsidRPr="007A2A76">
              <w:rPr>
                <w:lang w:val="en-US"/>
              </w:rPr>
              <w:t>8.3</w:t>
            </w:r>
          </w:p>
        </w:tc>
      </w:tr>
      <w:tr w:rsidR="00A25705" w:rsidRPr="007A2A76" w:rsidTr="00E47F93">
        <w:tc>
          <w:tcPr>
            <w:tcW w:w="5040" w:type="dxa"/>
          </w:tcPr>
          <w:p w:rsidR="00A25705" w:rsidRPr="007A2A76" w:rsidRDefault="00A25705" w:rsidP="00E47F93">
            <w:pPr>
              <w:pStyle w:val="NoSpacing"/>
              <w:rPr>
                <w:lang w:val="en-US"/>
              </w:rPr>
            </w:pPr>
            <w:r w:rsidRPr="007A2A76">
              <w:rPr>
                <w:lang w:val="en-US"/>
              </w:rPr>
              <w:t>Dependent on family</w:t>
            </w:r>
          </w:p>
        </w:tc>
        <w:tc>
          <w:tcPr>
            <w:tcW w:w="2430" w:type="dxa"/>
          </w:tcPr>
          <w:p w:rsidR="00A25705" w:rsidRPr="007A2A76" w:rsidRDefault="00A25705" w:rsidP="00E47F93">
            <w:pPr>
              <w:pStyle w:val="NoSpacing"/>
              <w:rPr>
                <w:lang w:val="en-US"/>
              </w:rPr>
            </w:pPr>
            <w:r w:rsidRPr="007A2A76">
              <w:rPr>
                <w:lang w:val="en-US"/>
              </w:rPr>
              <w:t xml:space="preserve">122 </w:t>
            </w:r>
          </w:p>
        </w:tc>
        <w:tc>
          <w:tcPr>
            <w:tcW w:w="1998" w:type="dxa"/>
          </w:tcPr>
          <w:p w:rsidR="00A25705" w:rsidRPr="007A2A76" w:rsidRDefault="00A25705" w:rsidP="00E47F93">
            <w:pPr>
              <w:pStyle w:val="NoSpacing"/>
              <w:rPr>
                <w:lang w:val="en-US"/>
              </w:rPr>
            </w:pPr>
            <w:r w:rsidRPr="007A2A76">
              <w:rPr>
                <w:lang w:val="en-US"/>
              </w:rPr>
              <w:t>25.5</w:t>
            </w:r>
          </w:p>
        </w:tc>
      </w:tr>
      <w:tr w:rsidR="00A25705" w:rsidRPr="007A2A76" w:rsidTr="00E47F93">
        <w:tc>
          <w:tcPr>
            <w:tcW w:w="5040" w:type="dxa"/>
            <w:tcBorders>
              <w:bottom w:val="single" w:sz="4" w:space="0" w:color="auto"/>
            </w:tcBorders>
          </w:tcPr>
          <w:p w:rsidR="00A25705" w:rsidRPr="007A2A76" w:rsidRDefault="00A25705" w:rsidP="00E47F93">
            <w:pPr>
              <w:pStyle w:val="NoSpacing"/>
              <w:rPr>
                <w:b/>
                <w:lang w:val="en-US"/>
              </w:rPr>
            </w:pPr>
            <w:r w:rsidRPr="007A2A76">
              <w:rPr>
                <w:b/>
                <w:lang w:val="en-US"/>
              </w:rPr>
              <w:t>Total</w:t>
            </w:r>
          </w:p>
        </w:tc>
        <w:tc>
          <w:tcPr>
            <w:tcW w:w="2430" w:type="dxa"/>
            <w:tcBorders>
              <w:bottom w:val="single" w:sz="4" w:space="0" w:color="auto"/>
            </w:tcBorders>
          </w:tcPr>
          <w:p w:rsidR="00A25705" w:rsidRPr="007A2A76" w:rsidRDefault="00A25705" w:rsidP="00E47F93">
            <w:pPr>
              <w:pStyle w:val="NoSpacing"/>
              <w:rPr>
                <w:b/>
                <w:lang w:val="en-US"/>
              </w:rPr>
            </w:pPr>
            <w:r w:rsidRPr="007A2A76">
              <w:rPr>
                <w:b/>
                <w:lang w:val="en-US"/>
              </w:rPr>
              <w:t>478</w:t>
            </w:r>
          </w:p>
        </w:tc>
        <w:tc>
          <w:tcPr>
            <w:tcW w:w="1998" w:type="dxa"/>
            <w:tcBorders>
              <w:bottom w:val="single" w:sz="4" w:space="0" w:color="auto"/>
            </w:tcBorders>
          </w:tcPr>
          <w:p w:rsidR="00A25705" w:rsidRPr="007A2A76" w:rsidRDefault="00A25705" w:rsidP="00E47F93">
            <w:pPr>
              <w:pStyle w:val="NoSpacing"/>
              <w:rPr>
                <w:b/>
                <w:lang w:val="en-US"/>
              </w:rPr>
            </w:pPr>
            <w:r w:rsidRPr="007A2A76">
              <w:rPr>
                <w:b/>
                <w:lang w:val="en-US"/>
              </w:rPr>
              <w:t>99.9</w:t>
            </w:r>
          </w:p>
        </w:tc>
      </w:tr>
      <w:tr w:rsidR="00A25705" w:rsidRPr="007A2A76" w:rsidTr="00E47F93">
        <w:tc>
          <w:tcPr>
            <w:tcW w:w="5040" w:type="dxa"/>
            <w:tcBorders>
              <w:top w:val="single" w:sz="4" w:space="0" w:color="auto"/>
            </w:tcBorders>
          </w:tcPr>
          <w:p w:rsidR="00A25705" w:rsidRPr="007A2A76" w:rsidRDefault="00A25705" w:rsidP="00E47F93">
            <w:pPr>
              <w:pStyle w:val="NoSpacing"/>
              <w:rPr>
                <w:b/>
                <w:lang w:val="en-US"/>
              </w:rPr>
            </w:pPr>
            <w:r w:rsidRPr="007A2A76">
              <w:rPr>
                <w:b/>
                <w:lang w:val="en-US"/>
              </w:rPr>
              <w:t>Type of dwelling</w:t>
            </w:r>
          </w:p>
        </w:tc>
        <w:tc>
          <w:tcPr>
            <w:tcW w:w="2430" w:type="dxa"/>
            <w:tcBorders>
              <w:top w:val="single" w:sz="4" w:space="0" w:color="auto"/>
            </w:tcBorders>
          </w:tcPr>
          <w:p w:rsidR="00A25705" w:rsidRPr="007A2A76" w:rsidRDefault="00A25705" w:rsidP="00E47F93">
            <w:pPr>
              <w:pStyle w:val="NoSpacing"/>
              <w:rPr>
                <w:b/>
                <w:lang w:val="en-US"/>
              </w:rPr>
            </w:pPr>
          </w:p>
        </w:tc>
        <w:tc>
          <w:tcPr>
            <w:tcW w:w="1998" w:type="dxa"/>
            <w:tcBorders>
              <w:top w:val="single" w:sz="4" w:space="0" w:color="auto"/>
            </w:tcBorders>
          </w:tcPr>
          <w:p w:rsidR="00A25705" w:rsidRPr="007A2A76" w:rsidRDefault="00A25705" w:rsidP="00E47F93">
            <w:pPr>
              <w:pStyle w:val="NoSpacing"/>
              <w:rPr>
                <w:b/>
                <w:lang w:val="en-US"/>
              </w:rPr>
            </w:pPr>
          </w:p>
        </w:tc>
      </w:tr>
      <w:tr w:rsidR="00A25705" w:rsidRPr="007A2A76" w:rsidTr="00E47F93">
        <w:tc>
          <w:tcPr>
            <w:tcW w:w="5040" w:type="dxa"/>
          </w:tcPr>
          <w:p w:rsidR="00A25705" w:rsidRPr="007A2A76" w:rsidRDefault="00A25705" w:rsidP="00E47F93">
            <w:pPr>
              <w:pStyle w:val="NoSpacing"/>
              <w:rPr>
                <w:lang w:val="en-US"/>
              </w:rPr>
            </w:pPr>
            <w:r w:rsidRPr="007A2A76">
              <w:rPr>
                <w:lang w:val="en-US"/>
              </w:rPr>
              <w:t>Formal house</w:t>
            </w:r>
          </w:p>
        </w:tc>
        <w:tc>
          <w:tcPr>
            <w:tcW w:w="2430" w:type="dxa"/>
          </w:tcPr>
          <w:p w:rsidR="00A25705" w:rsidRPr="007A2A76" w:rsidRDefault="00A25705" w:rsidP="00E47F93">
            <w:pPr>
              <w:pStyle w:val="NoSpacing"/>
              <w:rPr>
                <w:lang w:val="en-US"/>
              </w:rPr>
            </w:pPr>
            <w:r w:rsidRPr="007A2A76">
              <w:rPr>
                <w:lang w:val="en-US"/>
              </w:rPr>
              <w:t xml:space="preserve">464 </w:t>
            </w:r>
          </w:p>
        </w:tc>
        <w:tc>
          <w:tcPr>
            <w:tcW w:w="1998" w:type="dxa"/>
          </w:tcPr>
          <w:p w:rsidR="00A25705" w:rsidRPr="007A2A76" w:rsidRDefault="00A25705" w:rsidP="00E47F93">
            <w:pPr>
              <w:pStyle w:val="NoSpacing"/>
              <w:rPr>
                <w:lang w:val="en-US"/>
              </w:rPr>
            </w:pPr>
            <w:r w:rsidRPr="007A2A76">
              <w:rPr>
                <w:lang w:val="en-US"/>
              </w:rPr>
              <w:t>97</w:t>
            </w:r>
          </w:p>
        </w:tc>
      </w:tr>
      <w:tr w:rsidR="00A25705" w:rsidRPr="007A2A76" w:rsidTr="00E47F93">
        <w:tc>
          <w:tcPr>
            <w:tcW w:w="5040" w:type="dxa"/>
          </w:tcPr>
          <w:p w:rsidR="00A25705" w:rsidRPr="007A2A76" w:rsidRDefault="00A25705" w:rsidP="00E47F93">
            <w:pPr>
              <w:pStyle w:val="NoSpacing"/>
              <w:rPr>
                <w:lang w:val="en-US"/>
              </w:rPr>
            </w:pPr>
            <w:r w:rsidRPr="007A2A76">
              <w:rPr>
                <w:lang w:val="en-US"/>
              </w:rPr>
              <w:t>Informal house</w:t>
            </w:r>
          </w:p>
        </w:tc>
        <w:tc>
          <w:tcPr>
            <w:tcW w:w="2430" w:type="dxa"/>
          </w:tcPr>
          <w:p w:rsidR="00A25705" w:rsidRPr="007A2A76" w:rsidRDefault="00A25705" w:rsidP="00E47F93">
            <w:pPr>
              <w:pStyle w:val="NoSpacing"/>
              <w:rPr>
                <w:lang w:val="en-US"/>
              </w:rPr>
            </w:pPr>
            <w:r w:rsidRPr="007A2A76">
              <w:rPr>
                <w:lang w:val="en-US"/>
              </w:rPr>
              <w:t xml:space="preserve">  14 </w:t>
            </w:r>
          </w:p>
        </w:tc>
        <w:tc>
          <w:tcPr>
            <w:tcW w:w="1998" w:type="dxa"/>
          </w:tcPr>
          <w:p w:rsidR="00A25705" w:rsidRPr="007A2A76" w:rsidRDefault="00A25705" w:rsidP="00E47F93">
            <w:pPr>
              <w:pStyle w:val="NoSpacing"/>
              <w:rPr>
                <w:lang w:val="en-US"/>
              </w:rPr>
            </w:pPr>
            <w:r w:rsidRPr="007A2A76">
              <w:rPr>
                <w:lang w:val="en-US"/>
              </w:rPr>
              <w:t>2.9</w:t>
            </w:r>
          </w:p>
        </w:tc>
      </w:tr>
      <w:tr w:rsidR="00A25705" w:rsidRPr="007A2A76" w:rsidTr="00E47F93">
        <w:tc>
          <w:tcPr>
            <w:tcW w:w="5040" w:type="dxa"/>
            <w:tcBorders>
              <w:bottom w:val="single" w:sz="4" w:space="0" w:color="auto"/>
            </w:tcBorders>
          </w:tcPr>
          <w:p w:rsidR="00A25705" w:rsidRPr="007A2A76" w:rsidRDefault="00A25705" w:rsidP="00E47F93">
            <w:pPr>
              <w:pStyle w:val="NoSpacing"/>
              <w:rPr>
                <w:b/>
                <w:lang w:val="en-US"/>
              </w:rPr>
            </w:pPr>
            <w:r w:rsidRPr="007A2A76">
              <w:rPr>
                <w:b/>
                <w:lang w:val="en-US"/>
              </w:rPr>
              <w:t>Total</w:t>
            </w:r>
          </w:p>
        </w:tc>
        <w:tc>
          <w:tcPr>
            <w:tcW w:w="2430" w:type="dxa"/>
            <w:tcBorders>
              <w:bottom w:val="single" w:sz="4" w:space="0" w:color="auto"/>
            </w:tcBorders>
          </w:tcPr>
          <w:p w:rsidR="00A25705" w:rsidRPr="007A2A76" w:rsidRDefault="00A25705" w:rsidP="00E47F93">
            <w:pPr>
              <w:pStyle w:val="NoSpacing"/>
              <w:rPr>
                <w:b/>
                <w:lang w:val="en-US"/>
              </w:rPr>
            </w:pPr>
            <w:r w:rsidRPr="007A2A76">
              <w:rPr>
                <w:b/>
                <w:lang w:val="en-US"/>
              </w:rPr>
              <w:t>478</w:t>
            </w:r>
          </w:p>
        </w:tc>
        <w:tc>
          <w:tcPr>
            <w:tcW w:w="1998" w:type="dxa"/>
            <w:tcBorders>
              <w:bottom w:val="single" w:sz="4" w:space="0" w:color="auto"/>
            </w:tcBorders>
          </w:tcPr>
          <w:p w:rsidR="00A25705" w:rsidRPr="007A2A76" w:rsidRDefault="00A25705" w:rsidP="00E47F93">
            <w:pPr>
              <w:pStyle w:val="NoSpacing"/>
              <w:rPr>
                <w:b/>
                <w:lang w:val="en-US"/>
              </w:rPr>
            </w:pPr>
            <w:r w:rsidRPr="007A2A76">
              <w:rPr>
                <w:b/>
                <w:lang w:val="en-US"/>
              </w:rPr>
              <w:t>99.9</w:t>
            </w:r>
          </w:p>
        </w:tc>
      </w:tr>
      <w:tr w:rsidR="00A25705" w:rsidRPr="007A2A76" w:rsidTr="00E47F93">
        <w:tc>
          <w:tcPr>
            <w:tcW w:w="5040" w:type="dxa"/>
            <w:tcBorders>
              <w:top w:val="single" w:sz="4" w:space="0" w:color="auto"/>
            </w:tcBorders>
          </w:tcPr>
          <w:p w:rsidR="00A25705" w:rsidRPr="007A2A76" w:rsidRDefault="00A25705" w:rsidP="00E47F93">
            <w:pPr>
              <w:pStyle w:val="NoSpacing"/>
              <w:rPr>
                <w:b/>
                <w:lang w:val="en-US"/>
              </w:rPr>
            </w:pPr>
            <w:r w:rsidRPr="007A2A76">
              <w:rPr>
                <w:b/>
                <w:lang w:val="en-US"/>
              </w:rPr>
              <w:t>Living arrangements</w:t>
            </w:r>
          </w:p>
        </w:tc>
        <w:tc>
          <w:tcPr>
            <w:tcW w:w="2430" w:type="dxa"/>
            <w:tcBorders>
              <w:top w:val="single" w:sz="4" w:space="0" w:color="auto"/>
            </w:tcBorders>
          </w:tcPr>
          <w:p w:rsidR="00A25705" w:rsidRPr="007A2A76" w:rsidRDefault="00A25705" w:rsidP="00E47F93">
            <w:pPr>
              <w:pStyle w:val="NoSpacing"/>
              <w:rPr>
                <w:b/>
                <w:lang w:val="en-US"/>
              </w:rPr>
            </w:pPr>
          </w:p>
        </w:tc>
        <w:tc>
          <w:tcPr>
            <w:tcW w:w="1998" w:type="dxa"/>
            <w:tcBorders>
              <w:top w:val="single" w:sz="4" w:space="0" w:color="auto"/>
            </w:tcBorders>
          </w:tcPr>
          <w:p w:rsidR="00A25705" w:rsidRPr="007A2A76" w:rsidRDefault="00A25705" w:rsidP="00E47F93">
            <w:pPr>
              <w:pStyle w:val="NoSpacing"/>
              <w:rPr>
                <w:b/>
                <w:lang w:val="en-US"/>
              </w:rPr>
            </w:pPr>
          </w:p>
        </w:tc>
      </w:tr>
      <w:tr w:rsidR="00A25705" w:rsidRPr="007A2A76" w:rsidTr="00E47F93">
        <w:tc>
          <w:tcPr>
            <w:tcW w:w="5040" w:type="dxa"/>
          </w:tcPr>
          <w:p w:rsidR="00A25705" w:rsidRPr="007A2A76" w:rsidRDefault="00A25705" w:rsidP="00E47F93">
            <w:pPr>
              <w:pStyle w:val="NoSpacing"/>
              <w:rPr>
                <w:lang w:val="en-US"/>
              </w:rPr>
            </w:pPr>
            <w:r w:rsidRPr="007A2A76">
              <w:rPr>
                <w:lang w:val="en-US"/>
              </w:rPr>
              <w:t>Living  with current partner in same household</w:t>
            </w:r>
          </w:p>
        </w:tc>
        <w:tc>
          <w:tcPr>
            <w:tcW w:w="2430" w:type="dxa"/>
          </w:tcPr>
          <w:p w:rsidR="00A25705" w:rsidRPr="007A2A76" w:rsidRDefault="00A25705" w:rsidP="00E47F93">
            <w:pPr>
              <w:pStyle w:val="NoSpacing"/>
              <w:rPr>
                <w:lang w:val="en-US"/>
              </w:rPr>
            </w:pPr>
            <w:r w:rsidRPr="007A2A76">
              <w:rPr>
                <w:lang w:val="en-US"/>
              </w:rPr>
              <w:t xml:space="preserve">252 </w:t>
            </w:r>
          </w:p>
        </w:tc>
        <w:tc>
          <w:tcPr>
            <w:tcW w:w="1998" w:type="dxa"/>
          </w:tcPr>
          <w:p w:rsidR="00A25705" w:rsidRPr="007A2A76" w:rsidRDefault="00A25705" w:rsidP="00E47F93">
            <w:pPr>
              <w:pStyle w:val="NoSpacing"/>
              <w:rPr>
                <w:lang w:val="en-US"/>
              </w:rPr>
            </w:pPr>
            <w:r w:rsidRPr="007A2A76">
              <w:rPr>
                <w:lang w:val="en-US"/>
              </w:rPr>
              <w:t>52.8</w:t>
            </w:r>
          </w:p>
        </w:tc>
      </w:tr>
      <w:tr w:rsidR="00A25705" w:rsidRPr="007A2A76" w:rsidTr="00E47F93">
        <w:tc>
          <w:tcPr>
            <w:tcW w:w="5040" w:type="dxa"/>
          </w:tcPr>
          <w:p w:rsidR="00A25705" w:rsidRPr="007A2A76" w:rsidRDefault="00A25705" w:rsidP="00E47F93">
            <w:pPr>
              <w:pStyle w:val="NoSpacing"/>
              <w:rPr>
                <w:lang w:val="en-US"/>
              </w:rPr>
            </w:pPr>
            <w:r w:rsidRPr="007A2A76">
              <w:rPr>
                <w:lang w:val="en-US"/>
              </w:rPr>
              <w:t>Not living with current partner in same household</w:t>
            </w:r>
          </w:p>
        </w:tc>
        <w:tc>
          <w:tcPr>
            <w:tcW w:w="2430" w:type="dxa"/>
          </w:tcPr>
          <w:p w:rsidR="00A25705" w:rsidRPr="007A2A76" w:rsidRDefault="00A25705" w:rsidP="00E47F93">
            <w:pPr>
              <w:pStyle w:val="NoSpacing"/>
              <w:rPr>
                <w:lang w:val="en-US"/>
              </w:rPr>
            </w:pPr>
            <w:r w:rsidRPr="007A2A76">
              <w:rPr>
                <w:lang w:val="en-US"/>
              </w:rPr>
              <w:t xml:space="preserve">226 </w:t>
            </w:r>
          </w:p>
        </w:tc>
        <w:tc>
          <w:tcPr>
            <w:tcW w:w="1998" w:type="dxa"/>
          </w:tcPr>
          <w:p w:rsidR="00A25705" w:rsidRPr="007A2A76" w:rsidRDefault="00A25705" w:rsidP="00E47F93">
            <w:pPr>
              <w:pStyle w:val="NoSpacing"/>
              <w:rPr>
                <w:lang w:val="en-US"/>
              </w:rPr>
            </w:pPr>
            <w:r w:rsidRPr="007A2A76">
              <w:rPr>
                <w:lang w:val="en-US"/>
              </w:rPr>
              <w:t>47.1</w:t>
            </w:r>
          </w:p>
        </w:tc>
      </w:tr>
      <w:tr w:rsidR="00A25705" w:rsidRPr="007A2A76" w:rsidTr="00E47F93">
        <w:tc>
          <w:tcPr>
            <w:tcW w:w="5040" w:type="dxa"/>
            <w:tcBorders>
              <w:bottom w:val="single" w:sz="4" w:space="0" w:color="auto"/>
            </w:tcBorders>
          </w:tcPr>
          <w:p w:rsidR="00A25705" w:rsidRPr="007A2A76" w:rsidRDefault="00A25705" w:rsidP="00E47F93">
            <w:pPr>
              <w:pStyle w:val="NoSpacing"/>
              <w:rPr>
                <w:b/>
                <w:lang w:val="en-US"/>
              </w:rPr>
            </w:pPr>
            <w:r w:rsidRPr="007A2A76">
              <w:rPr>
                <w:b/>
                <w:lang w:val="en-US"/>
              </w:rPr>
              <w:t>Total</w:t>
            </w:r>
          </w:p>
        </w:tc>
        <w:tc>
          <w:tcPr>
            <w:tcW w:w="2430" w:type="dxa"/>
            <w:tcBorders>
              <w:bottom w:val="single" w:sz="4" w:space="0" w:color="auto"/>
            </w:tcBorders>
          </w:tcPr>
          <w:p w:rsidR="00A25705" w:rsidRPr="007A2A76" w:rsidRDefault="00A25705" w:rsidP="00E47F93">
            <w:pPr>
              <w:pStyle w:val="NoSpacing"/>
              <w:rPr>
                <w:b/>
                <w:lang w:val="en-US"/>
              </w:rPr>
            </w:pPr>
            <w:r w:rsidRPr="007A2A76">
              <w:rPr>
                <w:b/>
                <w:lang w:val="en-US"/>
              </w:rPr>
              <w:t>478</w:t>
            </w:r>
          </w:p>
        </w:tc>
        <w:tc>
          <w:tcPr>
            <w:tcW w:w="1998" w:type="dxa"/>
            <w:tcBorders>
              <w:bottom w:val="single" w:sz="4" w:space="0" w:color="auto"/>
            </w:tcBorders>
          </w:tcPr>
          <w:p w:rsidR="00A25705" w:rsidRPr="007A2A76" w:rsidRDefault="00A25705" w:rsidP="00E47F93">
            <w:pPr>
              <w:pStyle w:val="NoSpacing"/>
              <w:rPr>
                <w:b/>
                <w:lang w:val="en-US"/>
              </w:rPr>
            </w:pPr>
            <w:r w:rsidRPr="007A2A76">
              <w:rPr>
                <w:b/>
                <w:lang w:val="en-US"/>
              </w:rPr>
              <w:t>99.9</w:t>
            </w:r>
          </w:p>
        </w:tc>
      </w:tr>
      <w:tr w:rsidR="00A25705" w:rsidRPr="007A2A76" w:rsidTr="00E47F93">
        <w:tc>
          <w:tcPr>
            <w:tcW w:w="5040" w:type="dxa"/>
            <w:tcBorders>
              <w:top w:val="single" w:sz="4" w:space="0" w:color="auto"/>
            </w:tcBorders>
          </w:tcPr>
          <w:p w:rsidR="00A25705" w:rsidRPr="007A2A76" w:rsidRDefault="00A25705" w:rsidP="00E47F93">
            <w:pPr>
              <w:pStyle w:val="NoSpacing"/>
              <w:rPr>
                <w:b/>
                <w:lang w:val="en-US"/>
              </w:rPr>
            </w:pPr>
            <w:r w:rsidRPr="007A2A76">
              <w:rPr>
                <w:b/>
                <w:lang w:val="en-US"/>
              </w:rPr>
              <w:t>Current  Drug use</w:t>
            </w:r>
          </w:p>
        </w:tc>
        <w:tc>
          <w:tcPr>
            <w:tcW w:w="2430" w:type="dxa"/>
            <w:tcBorders>
              <w:top w:val="single" w:sz="4" w:space="0" w:color="auto"/>
            </w:tcBorders>
          </w:tcPr>
          <w:p w:rsidR="00A25705" w:rsidRPr="007A2A76" w:rsidRDefault="00A25705" w:rsidP="00E47F93">
            <w:pPr>
              <w:pStyle w:val="NoSpacing"/>
              <w:rPr>
                <w:b/>
                <w:lang w:val="en-US"/>
              </w:rPr>
            </w:pPr>
          </w:p>
        </w:tc>
        <w:tc>
          <w:tcPr>
            <w:tcW w:w="1998" w:type="dxa"/>
            <w:tcBorders>
              <w:top w:val="single" w:sz="4" w:space="0" w:color="auto"/>
            </w:tcBorders>
          </w:tcPr>
          <w:p w:rsidR="00A25705" w:rsidRPr="007A2A76" w:rsidRDefault="00A25705" w:rsidP="00E47F93">
            <w:pPr>
              <w:pStyle w:val="NoSpacing"/>
              <w:rPr>
                <w:b/>
                <w:lang w:val="en-US"/>
              </w:rPr>
            </w:pPr>
          </w:p>
        </w:tc>
      </w:tr>
      <w:tr w:rsidR="00A25705" w:rsidRPr="007A2A76" w:rsidTr="00E47F93">
        <w:tc>
          <w:tcPr>
            <w:tcW w:w="5040" w:type="dxa"/>
          </w:tcPr>
          <w:p w:rsidR="00A25705" w:rsidRPr="007A2A76" w:rsidRDefault="00A25705" w:rsidP="00E47F93">
            <w:pPr>
              <w:pStyle w:val="NoSpacing"/>
              <w:rPr>
                <w:lang w:val="en-US"/>
              </w:rPr>
            </w:pPr>
            <w:r w:rsidRPr="007A2A76">
              <w:rPr>
                <w:lang w:val="en-US"/>
              </w:rPr>
              <w:t xml:space="preserve">  Used (cigarette)</w:t>
            </w:r>
          </w:p>
        </w:tc>
        <w:tc>
          <w:tcPr>
            <w:tcW w:w="2430" w:type="dxa"/>
          </w:tcPr>
          <w:p w:rsidR="00A25705" w:rsidRPr="007A2A76" w:rsidRDefault="00A25705" w:rsidP="00E47F93">
            <w:pPr>
              <w:pStyle w:val="NoSpacing"/>
              <w:rPr>
                <w:lang w:val="en-US"/>
              </w:rPr>
            </w:pPr>
            <w:r w:rsidRPr="007A2A76">
              <w:rPr>
                <w:lang w:val="en-US"/>
              </w:rPr>
              <w:t xml:space="preserve">8 </w:t>
            </w:r>
          </w:p>
        </w:tc>
        <w:tc>
          <w:tcPr>
            <w:tcW w:w="1998" w:type="dxa"/>
          </w:tcPr>
          <w:p w:rsidR="00A25705" w:rsidRPr="007A2A76" w:rsidRDefault="00A25705" w:rsidP="00E47F93">
            <w:pPr>
              <w:pStyle w:val="NoSpacing"/>
              <w:rPr>
                <w:lang w:val="en-US"/>
              </w:rPr>
            </w:pPr>
            <w:r w:rsidRPr="007A2A76">
              <w:rPr>
                <w:lang w:val="en-US"/>
              </w:rPr>
              <w:t>1.6</w:t>
            </w:r>
          </w:p>
        </w:tc>
      </w:tr>
      <w:tr w:rsidR="00A25705" w:rsidRPr="007A2A76" w:rsidTr="00E47F93">
        <w:tc>
          <w:tcPr>
            <w:tcW w:w="5040" w:type="dxa"/>
          </w:tcPr>
          <w:p w:rsidR="00A25705" w:rsidRPr="007A2A76" w:rsidRDefault="00A25705" w:rsidP="00E47F93">
            <w:pPr>
              <w:pStyle w:val="NoSpacing"/>
              <w:rPr>
                <w:lang w:val="en-US"/>
              </w:rPr>
            </w:pPr>
            <w:r w:rsidRPr="007A2A76">
              <w:rPr>
                <w:lang w:val="en-US"/>
              </w:rPr>
              <w:t xml:space="preserve">  Did not use</w:t>
            </w:r>
          </w:p>
        </w:tc>
        <w:tc>
          <w:tcPr>
            <w:tcW w:w="2430" w:type="dxa"/>
          </w:tcPr>
          <w:p w:rsidR="00A25705" w:rsidRPr="007A2A76" w:rsidRDefault="00A25705" w:rsidP="00E47F93">
            <w:pPr>
              <w:pStyle w:val="NoSpacing"/>
              <w:rPr>
                <w:lang w:val="en-US"/>
              </w:rPr>
            </w:pPr>
            <w:r w:rsidRPr="007A2A76">
              <w:rPr>
                <w:lang w:val="en-US"/>
              </w:rPr>
              <w:t>470</w:t>
            </w:r>
          </w:p>
        </w:tc>
        <w:tc>
          <w:tcPr>
            <w:tcW w:w="1998" w:type="dxa"/>
          </w:tcPr>
          <w:p w:rsidR="00A25705" w:rsidRPr="007A2A76" w:rsidRDefault="00A25705" w:rsidP="00E47F93">
            <w:pPr>
              <w:pStyle w:val="NoSpacing"/>
              <w:rPr>
                <w:lang w:val="en-US"/>
              </w:rPr>
            </w:pPr>
            <w:r w:rsidRPr="007A2A76">
              <w:rPr>
                <w:lang w:val="en-US"/>
              </w:rPr>
              <w:t>98.3</w:t>
            </w:r>
          </w:p>
        </w:tc>
      </w:tr>
      <w:tr w:rsidR="00A25705" w:rsidRPr="007A2A76" w:rsidTr="00E47F93">
        <w:tc>
          <w:tcPr>
            <w:tcW w:w="5040" w:type="dxa"/>
            <w:tcBorders>
              <w:bottom w:val="single" w:sz="4" w:space="0" w:color="auto"/>
            </w:tcBorders>
          </w:tcPr>
          <w:p w:rsidR="00A25705" w:rsidRPr="007A2A76" w:rsidRDefault="00A25705" w:rsidP="00E47F93">
            <w:pPr>
              <w:pStyle w:val="NoSpacing"/>
              <w:rPr>
                <w:b/>
                <w:lang w:val="en-US"/>
              </w:rPr>
            </w:pPr>
            <w:r w:rsidRPr="007A2A76">
              <w:rPr>
                <w:b/>
                <w:lang w:val="en-US"/>
              </w:rPr>
              <w:t>Total</w:t>
            </w:r>
          </w:p>
        </w:tc>
        <w:tc>
          <w:tcPr>
            <w:tcW w:w="2430" w:type="dxa"/>
            <w:tcBorders>
              <w:bottom w:val="single" w:sz="4" w:space="0" w:color="auto"/>
            </w:tcBorders>
          </w:tcPr>
          <w:p w:rsidR="00A25705" w:rsidRPr="007A2A76" w:rsidRDefault="00A25705" w:rsidP="00E47F93">
            <w:pPr>
              <w:pStyle w:val="NoSpacing"/>
              <w:rPr>
                <w:b/>
                <w:lang w:val="en-US"/>
              </w:rPr>
            </w:pPr>
            <w:r w:rsidRPr="007A2A76">
              <w:rPr>
                <w:b/>
                <w:lang w:val="en-US"/>
              </w:rPr>
              <w:t>478</w:t>
            </w:r>
          </w:p>
        </w:tc>
        <w:tc>
          <w:tcPr>
            <w:tcW w:w="1998" w:type="dxa"/>
            <w:tcBorders>
              <w:bottom w:val="single" w:sz="4" w:space="0" w:color="auto"/>
            </w:tcBorders>
          </w:tcPr>
          <w:p w:rsidR="00A25705" w:rsidRPr="007A2A76" w:rsidRDefault="00A25705" w:rsidP="00E47F93">
            <w:pPr>
              <w:pStyle w:val="NoSpacing"/>
              <w:rPr>
                <w:b/>
                <w:lang w:val="en-US"/>
              </w:rPr>
            </w:pPr>
            <w:r w:rsidRPr="007A2A76">
              <w:rPr>
                <w:b/>
                <w:lang w:val="en-US"/>
              </w:rPr>
              <w:t>99.9</w:t>
            </w:r>
          </w:p>
        </w:tc>
      </w:tr>
      <w:tr w:rsidR="00A25705" w:rsidRPr="007A2A76" w:rsidTr="00E47F93">
        <w:tc>
          <w:tcPr>
            <w:tcW w:w="5040" w:type="dxa"/>
            <w:tcBorders>
              <w:top w:val="single" w:sz="4" w:space="0" w:color="auto"/>
            </w:tcBorders>
          </w:tcPr>
          <w:p w:rsidR="00A25705" w:rsidRPr="007A2A76" w:rsidRDefault="00A25705" w:rsidP="00E47F93">
            <w:pPr>
              <w:pStyle w:val="NoSpacing"/>
              <w:rPr>
                <w:b/>
                <w:lang w:val="en-US"/>
              </w:rPr>
            </w:pPr>
            <w:r w:rsidRPr="007A2A76">
              <w:rPr>
                <w:b/>
                <w:lang w:val="en-US"/>
              </w:rPr>
              <w:t>Current alcohol use</w:t>
            </w:r>
          </w:p>
        </w:tc>
        <w:tc>
          <w:tcPr>
            <w:tcW w:w="2430" w:type="dxa"/>
            <w:tcBorders>
              <w:top w:val="single" w:sz="4" w:space="0" w:color="auto"/>
            </w:tcBorders>
          </w:tcPr>
          <w:p w:rsidR="00A25705" w:rsidRPr="007A2A76" w:rsidRDefault="00A25705" w:rsidP="00E47F93">
            <w:pPr>
              <w:pStyle w:val="NoSpacing"/>
              <w:rPr>
                <w:b/>
                <w:lang w:val="en-US"/>
              </w:rPr>
            </w:pPr>
          </w:p>
        </w:tc>
        <w:tc>
          <w:tcPr>
            <w:tcW w:w="1998" w:type="dxa"/>
            <w:tcBorders>
              <w:top w:val="single" w:sz="4" w:space="0" w:color="auto"/>
            </w:tcBorders>
          </w:tcPr>
          <w:p w:rsidR="00A25705" w:rsidRPr="007A2A76" w:rsidRDefault="00A25705" w:rsidP="00E47F93">
            <w:pPr>
              <w:pStyle w:val="NoSpacing"/>
              <w:rPr>
                <w:b/>
                <w:lang w:val="en-US"/>
              </w:rPr>
            </w:pPr>
          </w:p>
        </w:tc>
      </w:tr>
      <w:tr w:rsidR="00A25705" w:rsidRPr="007A2A76" w:rsidTr="00E47F93">
        <w:tc>
          <w:tcPr>
            <w:tcW w:w="5040" w:type="dxa"/>
          </w:tcPr>
          <w:p w:rsidR="00A25705" w:rsidRPr="007A2A76" w:rsidRDefault="00A25705" w:rsidP="00E47F93">
            <w:pPr>
              <w:pStyle w:val="NoSpacing"/>
              <w:rPr>
                <w:lang w:val="en-US"/>
              </w:rPr>
            </w:pPr>
            <w:r w:rsidRPr="007A2A76">
              <w:rPr>
                <w:lang w:val="en-US"/>
              </w:rPr>
              <w:t xml:space="preserve"> Used</w:t>
            </w:r>
          </w:p>
        </w:tc>
        <w:tc>
          <w:tcPr>
            <w:tcW w:w="2430" w:type="dxa"/>
          </w:tcPr>
          <w:p w:rsidR="00A25705" w:rsidRPr="007A2A76" w:rsidRDefault="00A25705" w:rsidP="00E47F93">
            <w:pPr>
              <w:pStyle w:val="NoSpacing"/>
              <w:rPr>
                <w:lang w:val="en-US"/>
              </w:rPr>
            </w:pPr>
            <w:r w:rsidRPr="007A2A76">
              <w:rPr>
                <w:lang w:val="en-US"/>
              </w:rPr>
              <w:t xml:space="preserve">73 </w:t>
            </w:r>
          </w:p>
        </w:tc>
        <w:tc>
          <w:tcPr>
            <w:tcW w:w="1998" w:type="dxa"/>
          </w:tcPr>
          <w:p w:rsidR="00A25705" w:rsidRPr="007A2A76" w:rsidRDefault="00A25705" w:rsidP="00E47F93">
            <w:pPr>
              <w:pStyle w:val="NoSpacing"/>
              <w:rPr>
                <w:lang w:val="en-US"/>
              </w:rPr>
            </w:pPr>
            <w:r w:rsidRPr="007A2A76">
              <w:rPr>
                <w:lang w:val="en-US"/>
              </w:rPr>
              <w:t>15.2</w:t>
            </w:r>
          </w:p>
        </w:tc>
      </w:tr>
      <w:tr w:rsidR="00A25705" w:rsidRPr="007A2A76" w:rsidTr="00E47F93">
        <w:tc>
          <w:tcPr>
            <w:tcW w:w="5040" w:type="dxa"/>
          </w:tcPr>
          <w:p w:rsidR="00A25705" w:rsidRPr="007A2A76" w:rsidRDefault="00A25705" w:rsidP="00E47F93">
            <w:pPr>
              <w:pStyle w:val="NoSpacing"/>
              <w:rPr>
                <w:lang w:val="en-US"/>
              </w:rPr>
            </w:pPr>
            <w:r w:rsidRPr="007A2A76">
              <w:rPr>
                <w:lang w:val="en-US"/>
              </w:rPr>
              <w:t xml:space="preserve"> Did not use</w:t>
            </w:r>
          </w:p>
        </w:tc>
        <w:tc>
          <w:tcPr>
            <w:tcW w:w="2430" w:type="dxa"/>
          </w:tcPr>
          <w:p w:rsidR="00A25705" w:rsidRPr="007A2A76" w:rsidRDefault="00A25705" w:rsidP="00E47F93">
            <w:pPr>
              <w:pStyle w:val="NoSpacing"/>
              <w:rPr>
                <w:lang w:val="en-US"/>
              </w:rPr>
            </w:pPr>
            <w:r w:rsidRPr="007A2A76">
              <w:rPr>
                <w:lang w:val="en-US"/>
              </w:rPr>
              <w:t xml:space="preserve">405 </w:t>
            </w:r>
          </w:p>
        </w:tc>
        <w:tc>
          <w:tcPr>
            <w:tcW w:w="1998" w:type="dxa"/>
          </w:tcPr>
          <w:p w:rsidR="00A25705" w:rsidRPr="007A2A76" w:rsidRDefault="00A25705" w:rsidP="00E47F93">
            <w:pPr>
              <w:pStyle w:val="NoSpacing"/>
              <w:rPr>
                <w:lang w:val="en-US"/>
              </w:rPr>
            </w:pPr>
            <w:r w:rsidRPr="007A2A76">
              <w:rPr>
                <w:lang w:val="en-US"/>
              </w:rPr>
              <w:t>84.7</w:t>
            </w:r>
          </w:p>
        </w:tc>
      </w:tr>
      <w:tr w:rsidR="00A25705" w:rsidRPr="007A2A76" w:rsidTr="00E47F93">
        <w:tc>
          <w:tcPr>
            <w:tcW w:w="5040" w:type="dxa"/>
            <w:tcBorders>
              <w:bottom w:val="single" w:sz="4" w:space="0" w:color="auto"/>
            </w:tcBorders>
          </w:tcPr>
          <w:p w:rsidR="00A25705" w:rsidRPr="007A2A76" w:rsidRDefault="00A25705" w:rsidP="00E47F93">
            <w:pPr>
              <w:pStyle w:val="NoSpacing"/>
              <w:rPr>
                <w:b/>
                <w:lang w:val="en-US"/>
              </w:rPr>
            </w:pPr>
            <w:r w:rsidRPr="007A2A76">
              <w:rPr>
                <w:b/>
                <w:lang w:val="en-US"/>
              </w:rPr>
              <w:t>Total</w:t>
            </w:r>
          </w:p>
        </w:tc>
        <w:tc>
          <w:tcPr>
            <w:tcW w:w="2430" w:type="dxa"/>
            <w:tcBorders>
              <w:bottom w:val="single" w:sz="4" w:space="0" w:color="auto"/>
            </w:tcBorders>
          </w:tcPr>
          <w:p w:rsidR="00A25705" w:rsidRPr="007A2A76" w:rsidRDefault="00A25705" w:rsidP="00E47F93">
            <w:pPr>
              <w:pStyle w:val="NoSpacing"/>
              <w:rPr>
                <w:b/>
                <w:lang w:val="en-US"/>
              </w:rPr>
            </w:pPr>
            <w:r w:rsidRPr="007A2A76">
              <w:rPr>
                <w:b/>
                <w:lang w:val="en-US"/>
              </w:rPr>
              <w:t>478</w:t>
            </w:r>
          </w:p>
        </w:tc>
        <w:tc>
          <w:tcPr>
            <w:tcW w:w="1998" w:type="dxa"/>
            <w:tcBorders>
              <w:bottom w:val="single" w:sz="4" w:space="0" w:color="auto"/>
            </w:tcBorders>
          </w:tcPr>
          <w:p w:rsidR="00A25705" w:rsidRPr="007A2A76" w:rsidRDefault="00A25705" w:rsidP="00E47F93">
            <w:pPr>
              <w:pStyle w:val="NoSpacing"/>
              <w:rPr>
                <w:b/>
                <w:lang w:val="en-US"/>
              </w:rPr>
            </w:pPr>
            <w:r w:rsidRPr="007A2A76">
              <w:rPr>
                <w:b/>
                <w:lang w:val="en-US"/>
              </w:rPr>
              <w:t>99.9</w:t>
            </w:r>
          </w:p>
        </w:tc>
      </w:tr>
    </w:tbl>
    <w:p w:rsidR="00A25705" w:rsidRDefault="00A25705" w:rsidP="00A25705">
      <w:pPr>
        <w:spacing w:line="360" w:lineRule="auto"/>
        <w:rPr>
          <w:rFonts w:ascii="Arial" w:hAnsi="Arial" w:cs="Arial"/>
          <w:b/>
          <w:i/>
          <w:sz w:val="24"/>
          <w:szCs w:val="24"/>
        </w:rPr>
      </w:pPr>
    </w:p>
    <w:p w:rsidR="00A25705" w:rsidRDefault="00A25705" w:rsidP="00A25705">
      <w:pPr>
        <w:spacing w:line="360" w:lineRule="auto"/>
        <w:rPr>
          <w:rFonts w:ascii="Arial" w:hAnsi="Arial" w:cs="Arial"/>
          <w:b/>
          <w:i/>
          <w:sz w:val="24"/>
          <w:szCs w:val="24"/>
        </w:rPr>
      </w:pPr>
    </w:p>
    <w:p w:rsidR="00A25705" w:rsidRPr="005B514C" w:rsidRDefault="00A25705" w:rsidP="00A25705">
      <w:pPr>
        <w:spacing w:line="240" w:lineRule="auto"/>
        <w:rPr>
          <w:rFonts w:ascii="Arial" w:hAnsi="Arial" w:cs="Arial"/>
          <w:b/>
          <w:bCs/>
          <w:sz w:val="24"/>
          <w:szCs w:val="24"/>
        </w:rPr>
      </w:pPr>
      <w:bookmarkStart w:id="7" w:name="_Toc472790458"/>
      <w:bookmarkStart w:id="8" w:name="_Toc472791104"/>
      <w:bookmarkStart w:id="9" w:name="_Toc472847273"/>
      <w:bookmarkStart w:id="10" w:name="_Toc473656871"/>
      <w:bookmarkStart w:id="11" w:name="_Toc473662586"/>
      <w:bookmarkStart w:id="12" w:name="_Toc473701440"/>
      <w:bookmarkStart w:id="13" w:name="_Toc473713819"/>
      <w:bookmarkStart w:id="14" w:name="_Toc475138635"/>
      <w:r w:rsidRPr="005B514C">
        <w:rPr>
          <w:rFonts w:ascii="Arial" w:hAnsi="Arial" w:cs="Arial"/>
          <w:b/>
          <w:bCs/>
          <w:sz w:val="24"/>
          <w:szCs w:val="24"/>
        </w:rPr>
        <w:t xml:space="preserve">Table </w:t>
      </w:r>
      <w:r>
        <w:rPr>
          <w:rFonts w:ascii="Arial" w:hAnsi="Arial" w:cs="Arial"/>
          <w:b/>
          <w:bCs/>
          <w:sz w:val="24"/>
          <w:szCs w:val="24"/>
        </w:rPr>
        <w:t>2</w:t>
      </w:r>
      <w:r w:rsidRPr="005B514C">
        <w:rPr>
          <w:rFonts w:ascii="Arial" w:hAnsi="Arial" w:cs="Arial"/>
          <w:b/>
          <w:bCs/>
          <w:sz w:val="24"/>
          <w:szCs w:val="24"/>
        </w:rPr>
        <w:t>: Temperature monitoring at FDC initiation, 3, 6, 12 and 24 months</w:t>
      </w:r>
      <w:bookmarkEnd w:id="7"/>
      <w:bookmarkEnd w:id="8"/>
      <w:bookmarkEnd w:id="9"/>
      <w:bookmarkEnd w:id="10"/>
      <w:bookmarkEnd w:id="11"/>
      <w:bookmarkEnd w:id="12"/>
      <w:bookmarkEnd w:id="13"/>
      <w:bookmarkEnd w:id="14"/>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70"/>
        <w:gridCol w:w="1014"/>
        <w:gridCol w:w="1596"/>
        <w:gridCol w:w="1596"/>
        <w:gridCol w:w="1596"/>
        <w:gridCol w:w="1596"/>
      </w:tblGrid>
      <w:tr w:rsidR="00A25705" w:rsidRPr="005B514C" w:rsidTr="00E47F93">
        <w:tc>
          <w:tcPr>
            <w:tcW w:w="2070" w:type="dxa"/>
            <w:tcBorders>
              <w:top w:val="single" w:sz="4" w:space="0" w:color="auto"/>
              <w:bottom w:val="single" w:sz="4" w:space="0" w:color="auto"/>
            </w:tcBorders>
          </w:tcPr>
          <w:p w:rsidR="00A25705" w:rsidRPr="005B514C" w:rsidRDefault="00A25705" w:rsidP="00E47F93">
            <w:pPr>
              <w:spacing w:after="160"/>
              <w:rPr>
                <w:rFonts w:ascii="Arial" w:hAnsi="Arial" w:cs="Arial"/>
                <w:b/>
                <w:sz w:val="24"/>
                <w:szCs w:val="24"/>
              </w:rPr>
            </w:pPr>
            <w:r w:rsidRPr="005B514C">
              <w:rPr>
                <w:rFonts w:ascii="Arial" w:hAnsi="Arial" w:cs="Arial"/>
                <w:b/>
                <w:sz w:val="24"/>
                <w:szCs w:val="24"/>
              </w:rPr>
              <w:t>Variable</w:t>
            </w:r>
          </w:p>
        </w:tc>
        <w:tc>
          <w:tcPr>
            <w:tcW w:w="1014" w:type="dxa"/>
            <w:tcBorders>
              <w:top w:val="single" w:sz="4" w:space="0" w:color="auto"/>
              <w:bottom w:val="single" w:sz="4" w:space="0" w:color="auto"/>
            </w:tcBorders>
          </w:tcPr>
          <w:p w:rsidR="00A25705" w:rsidRPr="005B514C" w:rsidRDefault="00A25705" w:rsidP="00E47F93">
            <w:pPr>
              <w:spacing w:after="160"/>
              <w:rPr>
                <w:rFonts w:ascii="Arial" w:hAnsi="Arial" w:cs="Arial"/>
                <w:b/>
                <w:sz w:val="24"/>
                <w:szCs w:val="24"/>
              </w:rPr>
            </w:pPr>
            <w:proofErr w:type="spellStart"/>
            <w:r w:rsidRPr="005B514C">
              <w:rPr>
                <w:rFonts w:ascii="Arial" w:hAnsi="Arial" w:cs="Arial"/>
                <w:b/>
                <w:sz w:val="24"/>
                <w:szCs w:val="24"/>
              </w:rPr>
              <w:t>Obs</w:t>
            </w:r>
            <w:proofErr w:type="spellEnd"/>
          </w:p>
        </w:tc>
        <w:tc>
          <w:tcPr>
            <w:tcW w:w="1596" w:type="dxa"/>
            <w:tcBorders>
              <w:top w:val="single" w:sz="4" w:space="0" w:color="auto"/>
              <w:bottom w:val="single" w:sz="4" w:space="0" w:color="auto"/>
            </w:tcBorders>
          </w:tcPr>
          <w:p w:rsidR="00A25705" w:rsidRPr="005B514C" w:rsidRDefault="00A25705" w:rsidP="00E47F93">
            <w:pPr>
              <w:spacing w:after="160"/>
              <w:rPr>
                <w:rFonts w:ascii="Arial" w:hAnsi="Arial" w:cs="Arial"/>
                <w:b/>
                <w:sz w:val="24"/>
                <w:szCs w:val="24"/>
              </w:rPr>
            </w:pPr>
            <w:r w:rsidRPr="005B514C">
              <w:rPr>
                <w:rFonts w:ascii="Arial" w:hAnsi="Arial" w:cs="Arial"/>
                <w:b/>
                <w:sz w:val="24"/>
                <w:szCs w:val="24"/>
              </w:rPr>
              <w:t>Mean</w:t>
            </w:r>
          </w:p>
        </w:tc>
        <w:tc>
          <w:tcPr>
            <w:tcW w:w="1596" w:type="dxa"/>
            <w:tcBorders>
              <w:top w:val="single" w:sz="4" w:space="0" w:color="auto"/>
              <w:bottom w:val="single" w:sz="4" w:space="0" w:color="auto"/>
            </w:tcBorders>
          </w:tcPr>
          <w:p w:rsidR="00A25705" w:rsidRPr="005B514C" w:rsidRDefault="00A25705" w:rsidP="00E47F93">
            <w:pPr>
              <w:spacing w:after="160"/>
              <w:rPr>
                <w:rFonts w:ascii="Arial" w:hAnsi="Arial" w:cs="Arial"/>
                <w:b/>
                <w:sz w:val="24"/>
                <w:szCs w:val="24"/>
              </w:rPr>
            </w:pPr>
            <w:proofErr w:type="spellStart"/>
            <w:r w:rsidRPr="005B514C">
              <w:rPr>
                <w:rFonts w:ascii="Arial" w:hAnsi="Arial" w:cs="Arial"/>
                <w:b/>
                <w:sz w:val="24"/>
                <w:szCs w:val="24"/>
              </w:rPr>
              <w:t>Std.Dev</w:t>
            </w:r>
            <w:proofErr w:type="spellEnd"/>
          </w:p>
        </w:tc>
        <w:tc>
          <w:tcPr>
            <w:tcW w:w="1596" w:type="dxa"/>
            <w:tcBorders>
              <w:top w:val="single" w:sz="4" w:space="0" w:color="auto"/>
              <w:bottom w:val="single" w:sz="4" w:space="0" w:color="auto"/>
            </w:tcBorders>
          </w:tcPr>
          <w:p w:rsidR="00A25705" w:rsidRPr="005B514C" w:rsidRDefault="00A25705" w:rsidP="00E47F93">
            <w:pPr>
              <w:spacing w:after="160"/>
              <w:rPr>
                <w:rFonts w:ascii="Arial" w:hAnsi="Arial" w:cs="Arial"/>
                <w:b/>
                <w:sz w:val="24"/>
                <w:szCs w:val="24"/>
              </w:rPr>
            </w:pPr>
            <w:r w:rsidRPr="005B514C">
              <w:rPr>
                <w:rFonts w:ascii="Arial" w:hAnsi="Arial" w:cs="Arial"/>
                <w:b/>
                <w:sz w:val="24"/>
                <w:szCs w:val="24"/>
              </w:rPr>
              <w:t>Min</w:t>
            </w:r>
          </w:p>
        </w:tc>
        <w:tc>
          <w:tcPr>
            <w:tcW w:w="1596" w:type="dxa"/>
            <w:tcBorders>
              <w:top w:val="single" w:sz="4" w:space="0" w:color="auto"/>
              <w:bottom w:val="single" w:sz="4" w:space="0" w:color="auto"/>
            </w:tcBorders>
          </w:tcPr>
          <w:p w:rsidR="00A25705" w:rsidRPr="005B514C" w:rsidRDefault="00A25705" w:rsidP="00E47F93">
            <w:pPr>
              <w:spacing w:after="160"/>
              <w:rPr>
                <w:rFonts w:ascii="Arial" w:hAnsi="Arial" w:cs="Arial"/>
                <w:b/>
                <w:sz w:val="24"/>
                <w:szCs w:val="24"/>
              </w:rPr>
            </w:pPr>
            <w:r w:rsidRPr="005B514C">
              <w:rPr>
                <w:rFonts w:ascii="Arial" w:hAnsi="Arial" w:cs="Arial"/>
                <w:b/>
                <w:sz w:val="24"/>
                <w:szCs w:val="24"/>
              </w:rPr>
              <w:t>Max</w:t>
            </w:r>
          </w:p>
        </w:tc>
      </w:tr>
      <w:tr w:rsidR="00A25705" w:rsidRPr="005B514C" w:rsidTr="00E47F93">
        <w:tc>
          <w:tcPr>
            <w:tcW w:w="2070" w:type="dxa"/>
            <w:tcBorders>
              <w:top w:val="single" w:sz="4" w:space="0" w:color="auto"/>
            </w:tcBorders>
          </w:tcPr>
          <w:p w:rsidR="00A25705" w:rsidRPr="005B514C" w:rsidRDefault="00A25705" w:rsidP="00E47F93">
            <w:pPr>
              <w:spacing w:after="160"/>
              <w:rPr>
                <w:rFonts w:ascii="Arial" w:hAnsi="Arial" w:cs="Arial"/>
                <w:sz w:val="24"/>
                <w:szCs w:val="24"/>
              </w:rPr>
            </w:pPr>
            <w:r w:rsidRPr="005B514C">
              <w:rPr>
                <w:rFonts w:ascii="Arial" w:hAnsi="Arial" w:cs="Arial"/>
                <w:sz w:val="24"/>
                <w:szCs w:val="24"/>
              </w:rPr>
              <w:t>Temp initiation</w:t>
            </w:r>
          </w:p>
        </w:tc>
        <w:tc>
          <w:tcPr>
            <w:tcW w:w="1014" w:type="dxa"/>
            <w:tcBorders>
              <w:top w:val="single" w:sz="4" w:space="0" w:color="auto"/>
            </w:tcBorders>
          </w:tcPr>
          <w:p w:rsidR="00A25705" w:rsidRPr="005B514C" w:rsidRDefault="00A25705" w:rsidP="00E47F93">
            <w:pPr>
              <w:spacing w:after="160"/>
              <w:rPr>
                <w:rFonts w:ascii="Arial" w:hAnsi="Arial" w:cs="Arial"/>
                <w:sz w:val="24"/>
                <w:szCs w:val="24"/>
              </w:rPr>
            </w:pPr>
            <w:r w:rsidRPr="005B514C">
              <w:rPr>
                <w:rFonts w:ascii="Arial" w:hAnsi="Arial" w:cs="Arial"/>
                <w:sz w:val="24"/>
                <w:szCs w:val="24"/>
              </w:rPr>
              <w:t>478</w:t>
            </w:r>
          </w:p>
        </w:tc>
        <w:tc>
          <w:tcPr>
            <w:tcW w:w="1596" w:type="dxa"/>
            <w:tcBorders>
              <w:top w:val="single" w:sz="4" w:space="0" w:color="auto"/>
            </w:tcBorders>
          </w:tcPr>
          <w:p w:rsidR="00A25705" w:rsidRPr="005B514C" w:rsidRDefault="00A25705" w:rsidP="00E47F93">
            <w:pPr>
              <w:spacing w:after="160"/>
              <w:rPr>
                <w:rFonts w:ascii="Arial" w:hAnsi="Arial" w:cs="Arial"/>
                <w:sz w:val="24"/>
                <w:szCs w:val="24"/>
              </w:rPr>
            </w:pPr>
            <w:r w:rsidRPr="005B514C">
              <w:rPr>
                <w:rFonts w:ascii="Arial" w:hAnsi="Arial" w:cs="Arial"/>
                <w:sz w:val="24"/>
                <w:szCs w:val="24"/>
              </w:rPr>
              <w:t>36.9</w:t>
            </w:r>
          </w:p>
        </w:tc>
        <w:tc>
          <w:tcPr>
            <w:tcW w:w="1596" w:type="dxa"/>
            <w:tcBorders>
              <w:top w:val="single" w:sz="4" w:space="0" w:color="auto"/>
            </w:tcBorders>
          </w:tcPr>
          <w:p w:rsidR="00A25705" w:rsidRPr="005B514C" w:rsidRDefault="00A25705" w:rsidP="00E47F93">
            <w:pPr>
              <w:spacing w:after="160"/>
              <w:rPr>
                <w:rFonts w:ascii="Arial" w:hAnsi="Arial" w:cs="Arial"/>
                <w:sz w:val="24"/>
                <w:szCs w:val="24"/>
              </w:rPr>
            </w:pPr>
            <w:r w:rsidRPr="005B514C">
              <w:rPr>
                <w:rFonts w:ascii="Arial" w:hAnsi="Arial" w:cs="Arial"/>
                <w:sz w:val="24"/>
                <w:szCs w:val="24"/>
              </w:rPr>
              <w:t>0.30</w:t>
            </w:r>
          </w:p>
        </w:tc>
        <w:tc>
          <w:tcPr>
            <w:tcW w:w="1596" w:type="dxa"/>
            <w:tcBorders>
              <w:top w:val="single" w:sz="4" w:space="0" w:color="auto"/>
            </w:tcBorders>
          </w:tcPr>
          <w:p w:rsidR="00A25705" w:rsidRPr="005B514C" w:rsidRDefault="00A25705" w:rsidP="00E47F93">
            <w:pPr>
              <w:spacing w:after="160"/>
              <w:rPr>
                <w:rFonts w:ascii="Arial" w:hAnsi="Arial" w:cs="Arial"/>
                <w:sz w:val="24"/>
                <w:szCs w:val="24"/>
              </w:rPr>
            </w:pPr>
            <w:r w:rsidRPr="005B514C">
              <w:rPr>
                <w:rFonts w:ascii="Arial" w:hAnsi="Arial" w:cs="Arial"/>
                <w:sz w:val="24"/>
                <w:szCs w:val="24"/>
              </w:rPr>
              <w:t>36</w:t>
            </w:r>
          </w:p>
        </w:tc>
        <w:tc>
          <w:tcPr>
            <w:tcW w:w="1596" w:type="dxa"/>
            <w:tcBorders>
              <w:top w:val="single" w:sz="4" w:space="0" w:color="auto"/>
            </w:tcBorders>
          </w:tcPr>
          <w:p w:rsidR="00A25705" w:rsidRPr="005B514C" w:rsidRDefault="00A25705" w:rsidP="00E47F93">
            <w:pPr>
              <w:spacing w:after="160"/>
              <w:rPr>
                <w:rFonts w:ascii="Arial" w:hAnsi="Arial" w:cs="Arial"/>
                <w:sz w:val="24"/>
                <w:szCs w:val="24"/>
              </w:rPr>
            </w:pPr>
            <w:r w:rsidRPr="005B514C">
              <w:rPr>
                <w:rFonts w:ascii="Arial" w:hAnsi="Arial" w:cs="Arial"/>
                <w:sz w:val="24"/>
                <w:szCs w:val="24"/>
              </w:rPr>
              <w:t>39</w:t>
            </w:r>
          </w:p>
        </w:tc>
      </w:tr>
      <w:tr w:rsidR="00A25705" w:rsidRPr="005B514C" w:rsidTr="00E47F93">
        <w:tc>
          <w:tcPr>
            <w:tcW w:w="2070" w:type="dxa"/>
          </w:tcPr>
          <w:p w:rsidR="00A25705" w:rsidRPr="005B514C" w:rsidRDefault="00A25705" w:rsidP="00E47F93">
            <w:pPr>
              <w:spacing w:after="160"/>
              <w:rPr>
                <w:rFonts w:ascii="Arial" w:hAnsi="Arial" w:cs="Arial"/>
                <w:sz w:val="24"/>
                <w:szCs w:val="24"/>
              </w:rPr>
            </w:pPr>
            <w:r w:rsidRPr="005B514C">
              <w:rPr>
                <w:rFonts w:ascii="Arial" w:hAnsi="Arial" w:cs="Arial"/>
                <w:sz w:val="24"/>
                <w:szCs w:val="24"/>
              </w:rPr>
              <w:t>Temp 3months</w:t>
            </w:r>
          </w:p>
        </w:tc>
        <w:tc>
          <w:tcPr>
            <w:tcW w:w="1014" w:type="dxa"/>
          </w:tcPr>
          <w:p w:rsidR="00A25705" w:rsidRPr="005B514C" w:rsidRDefault="00A25705" w:rsidP="00E47F93">
            <w:pPr>
              <w:spacing w:after="160"/>
              <w:rPr>
                <w:rFonts w:ascii="Arial" w:hAnsi="Arial" w:cs="Arial"/>
                <w:sz w:val="24"/>
                <w:szCs w:val="24"/>
              </w:rPr>
            </w:pPr>
            <w:r w:rsidRPr="005B514C">
              <w:rPr>
                <w:rFonts w:ascii="Arial" w:hAnsi="Arial" w:cs="Arial"/>
                <w:sz w:val="24"/>
                <w:szCs w:val="24"/>
              </w:rPr>
              <w:t>478</w:t>
            </w:r>
          </w:p>
        </w:tc>
        <w:tc>
          <w:tcPr>
            <w:tcW w:w="1596" w:type="dxa"/>
          </w:tcPr>
          <w:p w:rsidR="00A25705" w:rsidRPr="005B514C" w:rsidRDefault="00A25705" w:rsidP="00E47F93">
            <w:pPr>
              <w:spacing w:after="160"/>
              <w:rPr>
                <w:rFonts w:ascii="Arial" w:hAnsi="Arial" w:cs="Arial"/>
                <w:sz w:val="24"/>
                <w:szCs w:val="24"/>
              </w:rPr>
            </w:pPr>
            <w:r w:rsidRPr="005B514C">
              <w:rPr>
                <w:rFonts w:ascii="Arial" w:hAnsi="Arial" w:cs="Arial"/>
                <w:sz w:val="24"/>
                <w:szCs w:val="24"/>
              </w:rPr>
              <w:t>36.9</w:t>
            </w:r>
          </w:p>
        </w:tc>
        <w:tc>
          <w:tcPr>
            <w:tcW w:w="1596" w:type="dxa"/>
          </w:tcPr>
          <w:p w:rsidR="00A25705" w:rsidRPr="005B514C" w:rsidRDefault="00A25705" w:rsidP="00E47F93">
            <w:pPr>
              <w:spacing w:after="160"/>
              <w:rPr>
                <w:rFonts w:ascii="Arial" w:hAnsi="Arial" w:cs="Arial"/>
                <w:sz w:val="24"/>
                <w:szCs w:val="24"/>
              </w:rPr>
            </w:pPr>
            <w:r w:rsidRPr="005B514C">
              <w:rPr>
                <w:rFonts w:ascii="Arial" w:hAnsi="Arial" w:cs="Arial"/>
                <w:sz w:val="24"/>
                <w:szCs w:val="24"/>
              </w:rPr>
              <w:t>0.24</w:t>
            </w:r>
          </w:p>
        </w:tc>
        <w:tc>
          <w:tcPr>
            <w:tcW w:w="1596" w:type="dxa"/>
          </w:tcPr>
          <w:p w:rsidR="00A25705" w:rsidRPr="005B514C" w:rsidRDefault="00A25705" w:rsidP="00E47F93">
            <w:pPr>
              <w:spacing w:after="160"/>
              <w:rPr>
                <w:rFonts w:ascii="Arial" w:hAnsi="Arial" w:cs="Arial"/>
                <w:sz w:val="24"/>
                <w:szCs w:val="24"/>
              </w:rPr>
            </w:pPr>
            <w:r w:rsidRPr="005B514C">
              <w:rPr>
                <w:rFonts w:ascii="Arial" w:hAnsi="Arial" w:cs="Arial"/>
                <w:sz w:val="24"/>
                <w:szCs w:val="24"/>
              </w:rPr>
              <w:t>36</w:t>
            </w:r>
          </w:p>
        </w:tc>
        <w:tc>
          <w:tcPr>
            <w:tcW w:w="1596" w:type="dxa"/>
          </w:tcPr>
          <w:p w:rsidR="00A25705" w:rsidRPr="005B514C" w:rsidRDefault="00A25705" w:rsidP="00E47F93">
            <w:pPr>
              <w:spacing w:after="160"/>
              <w:rPr>
                <w:rFonts w:ascii="Arial" w:hAnsi="Arial" w:cs="Arial"/>
                <w:sz w:val="24"/>
                <w:szCs w:val="24"/>
              </w:rPr>
            </w:pPr>
            <w:r w:rsidRPr="005B514C">
              <w:rPr>
                <w:rFonts w:ascii="Arial" w:hAnsi="Arial" w:cs="Arial"/>
                <w:sz w:val="24"/>
                <w:szCs w:val="24"/>
              </w:rPr>
              <w:t>38</w:t>
            </w:r>
          </w:p>
        </w:tc>
      </w:tr>
      <w:tr w:rsidR="00A25705" w:rsidRPr="005B514C" w:rsidTr="00E47F93">
        <w:tc>
          <w:tcPr>
            <w:tcW w:w="2070" w:type="dxa"/>
          </w:tcPr>
          <w:p w:rsidR="00A25705" w:rsidRPr="005B514C" w:rsidRDefault="00A25705" w:rsidP="00E47F93">
            <w:pPr>
              <w:spacing w:after="160"/>
              <w:rPr>
                <w:rFonts w:ascii="Arial" w:hAnsi="Arial" w:cs="Arial"/>
                <w:sz w:val="24"/>
                <w:szCs w:val="24"/>
              </w:rPr>
            </w:pPr>
            <w:r w:rsidRPr="005B514C">
              <w:rPr>
                <w:rFonts w:ascii="Arial" w:hAnsi="Arial" w:cs="Arial"/>
                <w:sz w:val="24"/>
                <w:szCs w:val="24"/>
              </w:rPr>
              <w:t>Temp 6months</w:t>
            </w:r>
          </w:p>
        </w:tc>
        <w:tc>
          <w:tcPr>
            <w:tcW w:w="1014" w:type="dxa"/>
          </w:tcPr>
          <w:p w:rsidR="00A25705" w:rsidRPr="005B514C" w:rsidRDefault="00A25705" w:rsidP="00E47F93">
            <w:pPr>
              <w:spacing w:after="160"/>
              <w:rPr>
                <w:rFonts w:ascii="Arial" w:hAnsi="Arial" w:cs="Arial"/>
                <w:sz w:val="24"/>
                <w:szCs w:val="24"/>
              </w:rPr>
            </w:pPr>
            <w:r w:rsidRPr="005B514C">
              <w:rPr>
                <w:rFonts w:ascii="Arial" w:hAnsi="Arial" w:cs="Arial"/>
                <w:sz w:val="24"/>
                <w:szCs w:val="24"/>
              </w:rPr>
              <w:t>478</w:t>
            </w:r>
          </w:p>
        </w:tc>
        <w:tc>
          <w:tcPr>
            <w:tcW w:w="1596" w:type="dxa"/>
          </w:tcPr>
          <w:p w:rsidR="00A25705" w:rsidRPr="005B514C" w:rsidRDefault="00A25705" w:rsidP="00E47F93">
            <w:pPr>
              <w:spacing w:after="160"/>
              <w:rPr>
                <w:rFonts w:ascii="Arial" w:hAnsi="Arial" w:cs="Arial"/>
                <w:sz w:val="24"/>
                <w:szCs w:val="24"/>
              </w:rPr>
            </w:pPr>
            <w:r w:rsidRPr="005B514C">
              <w:rPr>
                <w:rFonts w:ascii="Arial" w:hAnsi="Arial" w:cs="Arial"/>
                <w:sz w:val="24"/>
                <w:szCs w:val="24"/>
              </w:rPr>
              <w:t>36.9</w:t>
            </w:r>
          </w:p>
        </w:tc>
        <w:tc>
          <w:tcPr>
            <w:tcW w:w="1596" w:type="dxa"/>
          </w:tcPr>
          <w:p w:rsidR="00A25705" w:rsidRPr="005B514C" w:rsidRDefault="00A25705" w:rsidP="00E47F93">
            <w:pPr>
              <w:spacing w:after="160"/>
              <w:rPr>
                <w:rFonts w:ascii="Arial" w:hAnsi="Arial" w:cs="Arial"/>
                <w:sz w:val="24"/>
                <w:szCs w:val="24"/>
              </w:rPr>
            </w:pPr>
            <w:r w:rsidRPr="005B514C">
              <w:rPr>
                <w:rFonts w:ascii="Arial" w:hAnsi="Arial" w:cs="Arial"/>
                <w:sz w:val="24"/>
                <w:szCs w:val="24"/>
              </w:rPr>
              <w:t>0.51</w:t>
            </w:r>
          </w:p>
        </w:tc>
        <w:tc>
          <w:tcPr>
            <w:tcW w:w="1596" w:type="dxa"/>
          </w:tcPr>
          <w:p w:rsidR="00A25705" w:rsidRPr="005B514C" w:rsidRDefault="00A25705" w:rsidP="00E47F93">
            <w:pPr>
              <w:spacing w:after="160"/>
              <w:rPr>
                <w:rFonts w:ascii="Arial" w:hAnsi="Arial" w:cs="Arial"/>
                <w:sz w:val="24"/>
                <w:szCs w:val="24"/>
              </w:rPr>
            </w:pPr>
            <w:r w:rsidRPr="005B514C">
              <w:rPr>
                <w:rFonts w:ascii="Arial" w:hAnsi="Arial" w:cs="Arial"/>
                <w:sz w:val="24"/>
                <w:szCs w:val="24"/>
              </w:rPr>
              <w:t>37</w:t>
            </w:r>
          </w:p>
        </w:tc>
        <w:tc>
          <w:tcPr>
            <w:tcW w:w="1596" w:type="dxa"/>
          </w:tcPr>
          <w:p w:rsidR="00A25705" w:rsidRPr="005B514C" w:rsidRDefault="00A25705" w:rsidP="00E47F93">
            <w:pPr>
              <w:spacing w:after="160"/>
              <w:rPr>
                <w:rFonts w:ascii="Arial" w:hAnsi="Arial" w:cs="Arial"/>
                <w:sz w:val="24"/>
                <w:szCs w:val="24"/>
              </w:rPr>
            </w:pPr>
            <w:r w:rsidRPr="005B514C">
              <w:rPr>
                <w:rFonts w:ascii="Arial" w:hAnsi="Arial" w:cs="Arial"/>
                <w:sz w:val="24"/>
                <w:szCs w:val="24"/>
              </w:rPr>
              <w:t>37.5</w:t>
            </w:r>
          </w:p>
        </w:tc>
      </w:tr>
      <w:tr w:rsidR="00A25705" w:rsidRPr="005B514C" w:rsidTr="00E47F93">
        <w:tc>
          <w:tcPr>
            <w:tcW w:w="2070" w:type="dxa"/>
          </w:tcPr>
          <w:p w:rsidR="00A25705" w:rsidRPr="005B514C" w:rsidRDefault="00A25705" w:rsidP="00E47F93">
            <w:pPr>
              <w:spacing w:after="160"/>
              <w:rPr>
                <w:rFonts w:ascii="Arial" w:hAnsi="Arial" w:cs="Arial"/>
                <w:sz w:val="24"/>
                <w:szCs w:val="24"/>
              </w:rPr>
            </w:pPr>
            <w:r w:rsidRPr="005B514C">
              <w:rPr>
                <w:rFonts w:ascii="Arial" w:hAnsi="Arial" w:cs="Arial"/>
                <w:sz w:val="24"/>
                <w:szCs w:val="24"/>
              </w:rPr>
              <w:t>Temp 12 months</w:t>
            </w:r>
          </w:p>
        </w:tc>
        <w:tc>
          <w:tcPr>
            <w:tcW w:w="1014" w:type="dxa"/>
          </w:tcPr>
          <w:p w:rsidR="00A25705" w:rsidRPr="005B514C" w:rsidRDefault="00A25705" w:rsidP="00E47F93">
            <w:pPr>
              <w:spacing w:after="160"/>
              <w:rPr>
                <w:rFonts w:ascii="Arial" w:hAnsi="Arial" w:cs="Arial"/>
                <w:sz w:val="24"/>
                <w:szCs w:val="24"/>
              </w:rPr>
            </w:pPr>
            <w:r w:rsidRPr="005B514C">
              <w:rPr>
                <w:rFonts w:ascii="Arial" w:hAnsi="Arial" w:cs="Arial"/>
                <w:sz w:val="24"/>
                <w:szCs w:val="24"/>
              </w:rPr>
              <w:t>477</w:t>
            </w:r>
          </w:p>
        </w:tc>
        <w:tc>
          <w:tcPr>
            <w:tcW w:w="1596" w:type="dxa"/>
          </w:tcPr>
          <w:p w:rsidR="00A25705" w:rsidRPr="005B514C" w:rsidRDefault="00A25705" w:rsidP="00E47F93">
            <w:pPr>
              <w:spacing w:after="160"/>
              <w:rPr>
                <w:rFonts w:ascii="Arial" w:hAnsi="Arial" w:cs="Arial"/>
                <w:sz w:val="24"/>
                <w:szCs w:val="24"/>
              </w:rPr>
            </w:pPr>
            <w:r w:rsidRPr="005B514C">
              <w:rPr>
                <w:rFonts w:ascii="Arial" w:hAnsi="Arial" w:cs="Arial"/>
                <w:sz w:val="24"/>
                <w:szCs w:val="24"/>
              </w:rPr>
              <w:t>36.9</w:t>
            </w:r>
          </w:p>
        </w:tc>
        <w:tc>
          <w:tcPr>
            <w:tcW w:w="1596" w:type="dxa"/>
          </w:tcPr>
          <w:p w:rsidR="00A25705" w:rsidRPr="005B514C" w:rsidRDefault="00A25705" w:rsidP="00E47F93">
            <w:pPr>
              <w:spacing w:after="160"/>
              <w:rPr>
                <w:rFonts w:ascii="Arial" w:hAnsi="Arial" w:cs="Arial"/>
                <w:sz w:val="24"/>
                <w:szCs w:val="24"/>
              </w:rPr>
            </w:pPr>
            <w:r w:rsidRPr="005B514C">
              <w:rPr>
                <w:rFonts w:ascii="Arial" w:hAnsi="Arial" w:cs="Arial"/>
                <w:sz w:val="24"/>
                <w:szCs w:val="24"/>
              </w:rPr>
              <w:t>0.20</w:t>
            </w:r>
          </w:p>
        </w:tc>
        <w:tc>
          <w:tcPr>
            <w:tcW w:w="1596" w:type="dxa"/>
          </w:tcPr>
          <w:p w:rsidR="00A25705" w:rsidRPr="005B514C" w:rsidRDefault="00A25705" w:rsidP="00E47F93">
            <w:pPr>
              <w:spacing w:after="160"/>
              <w:rPr>
                <w:rFonts w:ascii="Arial" w:hAnsi="Arial" w:cs="Arial"/>
                <w:sz w:val="24"/>
                <w:szCs w:val="24"/>
              </w:rPr>
            </w:pPr>
            <w:r w:rsidRPr="005B514C">
              <w:rPr>
                <w:rFonts w:ascii="Arial" w:hAnsi="Arial" w:cs="Arial"/>
                <w:sz w:val="24"/>
                <w:szCs w:val="24"/>
              </w:rPr>
              <w:t>36</w:t>
            </w:r>
          </w:p>
        </w:tc>
        <w:tc>
          <w:tcPr>
            <w:tcW w:w="1596" w:type="dxa"/>
          </w:tcPr>
          <w:p w:rsidR="00A25705" w:rsidRPr="005B514C" w:rsidRDefault="00A25705" w:rsidP="00E47F93">
            <w:pPr>
              <w:spacing w:after="160"/>
              <w:rPr>
                <w:rFonts w:ascii="Arial" w:hAnsi="Arial" w:cs="Arial"/>
                <w:sz w:val="24"/>
                <w:szCs w:val="24"/>
              </w:rPr>
            </w:pPr>
            <w:r w:rsidRPr="005B514C">
              <w:rPr>
                <w:rFonts w:ascii="Arial" w:hAnsi="Arial" w:cs="Arial"/>
                <w:sz w:val="24"/>
                <w:szCs w:val="24"/>
              </w:rPr>
              <w:t>38</w:t>
            </w:r>
          </w:p>
        </w:tc>
      </w:tr>
      <w:tr w:rsidR="00A25705" w:rsidRPr="005B514C" w:rsidTr="00E47F93">
        <w:tc>
          <w:tcPr>
            <w:tcW w:w="2070" w:type="dxa"/>
            <w:tcBorders>
              <w:bottom w:val="single" w:sz="4" w:space="0" w:color="auto"/>
            </w:tcBorders>
          </w:tcPr>
          <w:p w:rsidR="00A25705" w:rsidRPr="005B514C" w:rsidRDefault="00A25705" w:rsidP="00E47F93">
            <w:pPr>
              <w:spacing w:after="160"/>
              <w:rPr>
                <w:rFonts w:ascii="Arial" w:hAnsi="Arial" w:cs="Arial"/>
                <w:sz w:val="24"/>
                <w:szCs w:val="24"/>
              </w:rPr>
            </w:pPr>
            <w:r w:rsidRPr="005B514C">
              <w:rPr>
                <w:rFonts w:ascii="Arial" w:hAnsi="Arial" w:cs="Arial"/>
                <w:sz w:val="24"/>
                <w:szCs w:val="24"/>
              </w:rPr>
              <w:t>Temp 24 months</w:t>
            </w:r>
          </w:p>
        </w:tc>
        <w:tc>
          <w:tcPr>
            <w:tcW w:w="1014" w:type="dxa"/>
            <w:tcBorders>
              <w:bottom w:val="single" w:sz="4" w:space="0" w:color="auto"/>
            </w:tcBorders>
          </w:tcPr>
          <w:p w:rsidR="00A25705" w:rsidRPr="005B514C" w:rsidRDefault="00A25705" w:rsidP="00E47F93">
            <w:pPr>
              <w:spacing w:after="160"/>
              <w:rPr>
                <w:rFonts w:ascii="Arial" w:hAnsi="Arial" w:cs="Arial"/>
                <w:sz w:val="24"/>
                <w:szCs w:val="24"/>
              </w:rPr>
            </w:pPr>
            <w:r w:rsidRPr="005B514C">
              <w:rPr>
                <w:rFonts w:ascii="Arial" w:hAnsi="Arial" w:cs="Arial"/>
                <w:sz w:val="24"/>
                <w:szCs w:val="24"/>
              </w:rPr>
              <w:t>478</w:t>
            </w:r>
          </w:p>
        </w:tc>
        <w:tc>
          <w:tcPr>
            <w:tcW w:w="1596" w:type="dxa"/>
            <w:tcBorders>
              <w:bottom w:val="single" w:sz="4" w:space="0" w:color="auto"/>
            </w:tcBorders>
          </w:tcPr>
          <w:p w:rsidR="00A25705" w:rsidRPr="005B514C" w:rsidRDefault="00A25705" w:rsidP="00E47F93">
            <w:pPr>
              <w:spacing w:after="160"/>
              <w:rPr>
                <w:rFonts w:ascii="Arial" w:hAnsi="Arial" w:cs="Arial"/>
                <w:sz w:val="24"/>
                <w:szCs w:val="24"/>
              </w:rPr>
            </w:pPr>
            <w:r w:rsidRPr="005B514C">
              <w:rPr>
                <w:rFonts w:ascii="Arial" w:hAnsi="Arial" w:cs="Arial"/>
                <w:sz w:val="24"/>
                <w:szCs w:val="24"/>
              </w:rPr>
              <w:t>36.9</w:t>
            </w:r>
          </w:p>
        </w:tc>
        <w:tc>
          <w:tcPr>
            <w:tcW w:w="1596" w:type="dxa"/>
            <w:tcBorders>
              <w:bottom w:val="single" w:sz="4" w:space="0" w:color="auto"/>
            </w:tcBorders>
          </w:tcPr>
          <w:p w:rsidR="00A25705" w:rsidRPr="005B514C" w:rsidRDefault="00A25705" w:rsidP="00E47F93">
            <w:pPr>
              <w:spacing w:after="160"/>
              <w:rPr>
                <w:rFonts w:ascii="Arial" w:hAnsi="Arial" w:cs="Arial"/>
                <w:sz w:val="24"/>
                <w:szCs w:val="24"/>
              </w:rPr>
            </w:pPr>
            <w:r w:rsidRPr="005B514C">
              <w:rPr>
                <w:rFonts w:ascii="Arial" w:hAnsi="Arial" w:cs="Arial"/>
                <w:sz w:val="24"/>
                <w:szCs w:val="24"/>
              </w:rPr>
              <w:t>0.18.</w:t>
            </w:r>
          </w:p>
        </w:tc>
        <w:tc>
          <w:tcPr>
            <w:tcW w:w="1596" w:type="dxa"/>
            <w:tcBorders>
              <w:bottom w:val="single" w:sz="4" w:space="0" w:color="auto"/>
            </w:tcBorders>
          </w:tcPr>
          <w:p w:rsidR="00A25705" w:rsidRPr="005B514C" w:rsidRDefault="00A25705" w:rsidP="00E47F93">
            <w:pPr>
              <w:spacing w:after="160"/>
              <w:rPr>
                <w:rFonts w:ascii="Arial" w:hAnsi="Arial" w:cs="Arial"/>
                <w:sz w:val="24"/>
                <w:szCs w:val="24"/>
              </w:rPr>
            </w:pPr>
            <w:r w:rsidRPr="005B514C">
              <w:rPr>
                <w:rFonts w:ascii="Arial" w:hAnsi="Arial" w:cs="Arial"/>
                <w:sz w:val="24"/>
                <w:szCs w:val="24"/>
              </w:rPr>
              <w:t>36</w:t>
            </w:r>
          </w:p>
        </w:tc>
        <w:tc>
          <w:tcPr>
            <w:tcW w:w="1596" w:type="dxa"/>
            <w:tcBorders>
              <w:bottom w:val="single" w:sz="4" w:space="0" w:color="auto"/>
            </w:tcBorders>
          </w:tcPr>
          <w:p w:rsidR="00A25705" w:rsidRPr="005B514C" w:rsidRDefault="00A25705" w:rsidP="00E47F93">
            <w:pPr>
              <w:spacing w:after="160"/>
              <w:rPr>
                <w:rFonts w:ascii="Arial" w:hAnsi="Arial" w:cs="Arial"/>
                <w:sz w:val="24"/>
                <w:szCs w:val="24"/>
              </w:rPr>
            </w:pPr>
            <w:r w:rsidRPr="005B514C">
              <w:rPr>
                <w:rFonts w:ascii="Arial" w:hAnsi="Arial" w:cs="Arial"/>
                <w:sz w:val="24"/>
                <w:szCs w:val="24"/>
              </w:rPr>
              <w:t>38</w:t>
            </w:r>
          </w:p>
        </w:tc>
      </w:tr>
    </w:tbl>
    <w:p w:rsidR="00A25705" w:rsidRDefault="00A25705" w:rsidP="00A25705"/>
    <w:p w:rsidR="00A25705" w:rsidRDefault="00A25705" w:rsidP="00A25705"/>
    <w:p w:rsidR="00A25705" w:rsidRPr="00461487" w:rsidRDefault="00A25705" w:rsidP="00A25705">
      <w:pPr>
        <w:spacing w:line="240" w:lineRule="auto"/>
        <w:rPr>
          <w:rFonts w:ascii="Arial" w:hAnsi="Arial" w:cs="Arial"/>
          <w:b/>
          <w:bCs/>
          <w:sz w:val="24"/>
          <w:szCs w:val="24"/>
        </w:rPr>
      </w:pPr>
      <w:bookmarkStart w:id="15" w:name="_Toc472790463"/>
      <w:bookmarkStart w:id="16" w:name="_Toc472791107"/>
      <w:bookmarkStart w:id="17" w:name="_Toc472847279"/>
      <w:bookmarkStart w:id="18" w:name="_Toc473656877"/>
      <w:bookmarkStart w:id="19" w:name="_Toc473662592"/>
      <w:bookmarkStart w:id="20" w:name="_Toc473701446"/>
      <w:bookmarkStart w:id="21" w:name="_Toc473713825"/>
      <w:bookmarkStart w:id="22" w:name="_Toc475138637"/>
      <w:r w:rsidRPr="00461487">
        <w:rPr>
          <w:rFonts w:ascii="Arial" w:hAnsi="Arial" w:cs="Arial"/>
          <w:b/>
          <w:bCs/>
          <w:sz w:val="24"/>
          <w:szCs w:val="24"/>
        </w:rPr>
        <w:t>Table 3: Incidences of opportunistic infections at FDC initiation, 3, 6, 12 and 24 months</w:t>
      </w:r>
      <w:bookmarkEnd w:id="15"/>
      <w:bookmarkEnd w:id="16"/>
      <w:bookmarkEnd w:id="17"/>
      <w:bookmarkEnd w:id="18"/>
      <w:bookmarkEnd w:id="19"/>
      <w:bookmarkEnd w:id="20"/>
      <w:bookmarkEnd w:id="21"/>
      <w:bookmarkEnd w:id="2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7"/>
        <w:gridCol w:w="12"/>
        <w:gridCol w:w="15"/>
        <w:gridCol w:w="2284"/>
        <w:gridCol w:w="2646"/>
        <w:gridCol w:w="2022"/>
      </w:tblGrid>
      <w:tr w:rsidR="00A25705" w:rsidRPr="00D36F2E" w:rsidTr="00E47F93">
        <w:tc>
          <w:tcPr>
            <w:tcW w:w="4590" w:type="dxa"/>
            <w:gridSpan w:val="4"/>
            <w:tcBorders>
              <w:top w:val="single" w:sz="4" w:space="0" w:color="auto"/>
              <w:bottom w:val="single" w:sz="4" w:space="0" w:color="auto"/>
            </w:tcBorders>
          </w:tcPr>
          <w:p w:rsidR="00A25705" w:rsidRPr="00D36F2E" w:rsidRDefault="00A25705" w:rsidP="00E47F93">
            <w:pPr>
              <w:pStyle w:val="NoSpacing"/>
              <w:rPr>
                <w:b/>
              </w:rPr>
            </w:pPr>
            <w:r w:rsidRPr="00D36F2E">
              <w:rPr>
                <w:b/>
              </w:rPr>
              <w:t>VARIABLE</w:t>
            </w:r>
          </w:p>
        </w:tc>
        <w:tc>
          <w:tcPr>
            <w:tcW w:w="2790" w:type="dxa"/>
            <w:tcBorders>
              <w:top w:val="single" w:sz="4" w:space="0" w:color="auto"/>
              <w:bottom w:val="single" w:sz="4" w:space="0" w:color="auto"/>
            </w:tcBorders>
          </w:tcPr>
          <w:p w:rsidR="00A25705" w:rsidRPr="00D36F2E" w:rsidRDefault="00A25705" w:rsidP="00E47F93">
            <w:pPr>
              <w:pStyle w:val="NoSpacing"/>
              <w:rPr>
                <w:b/>
              </w:rPr>
            </w:pPr>
            <w:r w:rsidRPr="00D36F2E">
              <w:rPr>
                <w:b/>
              </w:rPr>
              <w:t>FREQUENCY (n=478)</w:t>
            </w:r>
          </w:p>
        </w:tc>
        <w:tc>
          <w:tcPr>
            <w:tcW w:w="2088" w:type="dxa"/>
            <w:tcBorders>
              <w:top w:val="single" w:sz="4" w:space="0" w:color="auto"/>
              <w:bottom w:val="single" w:sz="4" w:space="0" w:color="auto"/>
            </w:tcBorders>
          </w:tcPr>
          <w:p w:rsidR="00A25705" w:rsidRPr="00D36F2E" w:rsidRDefault="00A25705" w:rsidP="00E47F93">
            <w:pPr>
              <w:pStyle w:val="NoSpacing"/>
              <w:rPr>
                <w:b/>
              </w:rPr>
            </w:pPr>
            <w:r w:rsidRPr="00D36F2E">
              <w:rPr>
                <w:b/>
              </w:rPr>
              <w:t>PERCENTAGE</w:t>
            </w:r>
            <w:r>
              <w:rPr>
                <w:b/>
              </w:rPr>
              <w:t xml:space="preserve"> (%)</w:t>
            </w:r>
          </w:p>
        </w:tc>
      </w:tr>
      <w:tr w:rsidR="00A25705" w:rsidRPr="00D36F2E" w:rsidTr="00E47F93">
        <w:tc>
          <w:tcPr>
            <w:tcW w:w="4590" w:type="dxa"/>
            <w:gridSpan w:val="4"/>
            <w:tcBorders>
              <w:top w:val="single" w:sz="4" w:space="0" w:color="auto"/>
            </w:tcBorders>
          </w:tcPr>
          <w:p w:rsidR="00A25705" w:rsidRPr="00D36F2E" w:rsidRDefault="00A25705" w:rsidP="00E47F93">
            <w:pPr>
              <w:pStyle w:val="NoSpacing"/>
              <w:rPr>
                <w:b/>
              </w:rPr>
            </w:pPr>
            <w:r w:rsidRPr="00D36F2E">
              <w:rPr>
                <w:b/>
              </w:rPr>
              <w:t>Opportunistic Infections</w:t>
            </w:r>
          </w:p>
        </w:tc>
        <w:tc>
          <w:tcPr>
            <w:tcW w:w="2790" w:type="dxa"/>
            <w:tcBorders>
              <w:top w:val="single" w:sz="4" w:space="0" w:color="auto"/>
            </w:tcBorders>
          </w:tcPr>
          <w:p w:rsidR="00A25705" w:rsidRPr="00D36F2E" w:rsidRDefault="00A25705" w:rsidP="00E47F93">
            <w:pPr>
              <w:pStyle w:val="NoSpacing"/>
              <w:rPr>
                <w:b/>
              </w:rPr>
            </w:pPr>
          </w:p>
        </w:tc>
        <w:tc>
          <w:tcPr>
            <w:tcW w:w="2088" w:type="dxa"/>
            <w:tcBorders>
              <w:top w:val="single" w:sz="4" w:space="0" w:color="auto"/>
            </w:tcBorders>
          </w:tcPr>
          <w:p w:rsidR="00A25705" w:rsidRPr="00D36F2E" w:rsidRDefault="00A25705" w:rsidP="00E47F93">
            <w:pPr>
              <w:pStyle w:val="NoSpacing"/>
              <w:rPr>
                <w:b/>
              </w:rPr>
            </w:pPr>
          </w:p>
        </w:tc>
      </w:tr>
      <w:tr w:rsidR="00A25705" w:rsidRPr="005B514C" w:rsidTr="00E47F93">
        <w:tc>
          <w:tcPr>
            <w:tcW w:w="2160" w:type="dxa"/>
            <w:vMerge w:val="restart"/>
          </w:tcPr>
          <w:p w:rsidR="00A25705" w:rsidRPr="005B514C" w:rsidRDefault="00A25705" w:rsidP="00E47F93">
            <w:pPr>
              <w:pStyle w:val="NoSpacing"/>
            </w:pPr>
            <w:r w:rsidRPr="005B514C">
              <w:lastRenderedPageBreak/>
              <w:t>At FDC Initiation</w:t>
            </w:r>
          </w:p>
          <w:p w:rsidR="00A25705" w:rsidRPr="005B514C" w:rsidRDefault="00A25705" w:rsidP="00E47F93">
            <w:pPr>
              <w:pStyle w:val="NoSpacing"/>
            </w:pPr>
          </w:p>
        </w:tc>
        <w:tc>
          <w:tcPr>
            <w:tcW w:w="2430" w:type="dxa"/>
            <w:gridSpan w:val="3"/>
          </w:tcPr>
          <w:p w:rsidR="00A25705" w:rsidRPr="005B514C" w:rsidRDefault="00A25705" w:rsidP="00E47F93">
            <w:pPr>
              <w:pStyle w:val="NoSpacing"/>
            </w:pPr>
            <w:r w:rsidRPr="005B514C">
              <w:t>None</w:t>
            </w:r>
          </w:p>
        </w:tc>
        <w:tc>
          <w:tcPr>
            <w:tcW w:w="2790" w:type="dxa"/>
          </w:tcPr>
          <w:p w:rsidR="00A25705" w:rsidRPr="005B514C" w:rsidRDefault="00A25705" w:rsidP="00E47F93">
            <w:pPr>
              <w:pStyle w:val="NoSpacing"/>
            </w:pPr>
            <w:r w:rsidRPr="005B514C">
              <w:t>475</w:t>
            </w:r>
          </w:p>
        </w:tc>
        <w:tc>
          <w:tcPr>
            <w:tcW w:w="2088" w:type="dxa"/>
          </w:tcPr>
          <w:p w:rsidR="00A25705" w:rsidRPr="005B514C" w:rsidRDefault="00A25705" w:rsidP="00E47F93">
            <w:pPr>
              <w:pStyle w:val="NoSpacing"/>
            </w:pPr>
            <w:r w:rsidRPr="005B514C">
              <w:t>99.3</w:t>
            </w:r>
          </w:p>
        </w:tc>
      </w:tr>
      <w:tr w:rsidR="00A25705" w:rsidRPr="005B514C" w:rsidTr="00E47F93">
        <w:tc>
          <w:tcPr>
            <w:tcW w:w="2160" w:type="dxa"/>
            <w:vMerge/>
          </w:tcPr>
          <w:p w:rsidR="00A25705" w:rsidRPr="005B514C" w:rsidRDefault="00A25705" w:rsidP="00E47F93">
            <w:pPr>
              <w:pStyle w:val="NoSpacing"/>
            </w:pPr>
          </w:p>
        </w:tc>
        <w:tc>
          <w:tcPr>
            <w:tcW w:w="2430" w:type="dxa"/>
            <w:gridSpan w:val="3"/>
          </w:tcPr>
          <w:p w:rsidR="00A25705" w:rsidRPr="005B514C" w:rsidRDefault="00A25705" w:rsidP="00E47F93">
            <w:pPr>
              <w:pStyle w:val="NoSpacing"/>
            </w:pPr>
            <w:r w:rsidRPr="005B514C">
              <w:t>Oral Candidiasis</w:t>
            </w:r>
          </w:p>
        </w:tc>
        <w:tc>
          <w:tcPr>
            <w:tcW w:w="2790" w:type="dxa"/>
          </w:tcPr>
          <w:p w:rsidR="00A25705" w:rsidRPr="005B514C" w:rsidRDefault="00A25705" w:rsidP="00E47F93">
            <w:pPr>
              <w:pStyle w:val="NoSpacing"/>
            </w:pPr>
            <w:r w:rsidRPr="005B514C">
              <w:t>3</w:t>
            </w:r>
          </w:p>
        </w:tc>
        <w:tc>
          <w:tcPr>
            <w:tcW w:w="2088" w:type="dxa"/>
          </w:tcPr>
          <w:p w:rsidR="00A25705" w:rsidRPr="005B514C" w:rsidRDefault="00A25705" w:rsidP="00E47F93">
            <w:pPr>
              <w:pStyle w:val="NoSpacing"/>
            </w:pPr>
            <w:r w:rsidRPr="005B514C">
              <w:t>0.6</w:t>
            </w:r>
          </w:p>
        </w:tc>
      </w:tr>
      <w:tr w:rsidR="00A25705" w:rsidRPr="005B514C" w:rsidTr="00E47F93">
        <w:tc>
          <w:tcPr>
            <w:tcW w:w="9468" w:type="dxa"/>
            <w:gridSpan w:val="6"/>
            <w:tcBorders>
              <w:bottom w:val="single" w:sz="4" w:space="0" w:color="auto"/>
            </w:tcBorders>
          </w:tcPr>
          <w:p w:rsidR="00A25705" w:rsidRPr="005B514C" w:rsidRDefault="00A25705" w:rsidP="00E47F93">
            <w:pPr>
              <w:pStyle w:val="NoSpacing"/>
            </w:pPr>
          </w:p>
        </w:tc>
      </w:tr>
      <w:tr w:rsidR="00A25705" w:rsidRPr="005B514C" w:rsidTr="00E47F93">
        <w:tc>
          <w:tcPr>
            <w:tcW w:w="2160" w:type="dxa"/>
            <w:tcBorders>
              <w:top w:val="single" w:sz="4" w:space="0" w:color="auto"/>
            </w:tcBorders>
          </w:tcPr>
          <w:p w:rsidR="00A25705" w:rsidRPr="005B514C" w:rsidRDefault="00A25705" w:rsidP="00E47F93">
            <w:pPr>
              <w:pStyle w:val="NoSpacing"/>
            </w:pPr>
            <w:r w:rsidRPr="005B514C">
              <w:t>At 3 months</w:t>
            </w:r>
          </w:p>
        </w:tc>
        <w:tc>
          <w:tcPr>
            <w:tcW w:w="2430" w:type="dxa"/>
            <w:gridSpan w:val="3"/>
            <w:tcBorders>
              <w:top w:val="single" w:sz="4" w:space="0" w:color="auto"/>
            </w:tcBorders>
          </w:tcPr>
          <w:p w:rsidR="00A25705" w:rsidRPr="005B514C" w:rsidRDefault="00A25705" w:rsidP="00E47F93">
            <w:pPr>
              <w:pStyle w:val="NoSpacing"/>
            </w:pPr>
            <w:r w:rsidRPr="005B514C">
              <w:t>None</w:t>
            </w:r>
          </w:p>
        </w:tc>
        <w:tc>
          <w:tcPr>
            <w:tcW w:w="2790" w:type="dxa"/>
            <w:tcBorders>
              <w:top w:val="single" w:sz="4" w:space="0" w:color="auto"/>
            </w:tcBorders>
          </w:tcPr>
          <w:p w:rsidR="00A25705" w:rsidRPr="005B514C" w:rsidRDefault="00A25705" w:rsidP="00E47F93">
            <w:pPr>
              <w:pStyle w:val="NoSpacing"/>
            </w:pPr>
            <w:r w:rsidRPr="005B514C">
              <w:t>475</w:t>
            </w:r>
          </w:p>
        </w:tc>
        <w:tc>
          <w:tcPr>
            <w:tcW w:w="2088" w:type="dxa"/>
            <w:tcBorders>
              <w:top w:val="single" w:sz="4" w:space="0" w:color="auto"/>
            </w:tcBorders>
          </w:tcPr>
          <w:p w:rsidR="00A25705" w:rsidRPr="005B514C" w:rsidRDefault="00A25705" w:rsidP="00E47F93">
            <w:pPr>
              <w:pStyle w:val="NoSpacing"/>
            </w:pPr>
            <w:r w:rsidRPr="005B514C">
              <w:t>99.3</w:t>
            </w:r>
          </w:p>
        </w:tc>
      </w:tr>
      <w:tr w:rsidR="00A25705" w:rsidRPr="005B514C" w:rsidTr="00E47F93">
        <w:tc>
          <w:tcPr>
            <w:tcW w:w="2160" w:type="dxa"/>
          </w:tcPr>
          <w:p w:rsidR="00A25705" w:rsidRPr="005B514C" w:rsidRDefault="00A25705" w:rsidP="00E47F93">
            <w:pPr>
              <w:pStyle w:val="NoSpacing"/>
            </w:pPr>
          </w:p>
        </w:tc>
        <w:tc>
          <w:tcPr>
            <w:tcW w:w="2430" w:type="dxa"/>
            <w:gridSpan w:val="3"/>
          </w:tcPr>
          <w:p w:rsidR="00A25705" w:rsidRPr="005B514C" w:rsidRDefault="00A25705" w:rsidP="00E47F93">
            <w:pPr>
              <w:pStyle w:val="NoSpacing"/>
            </w:pPr>
            <w:r w:rsidRPr="005B514C">
              <w:t>TB</w:t>
            </w:r>
          </w:p>
        </w:tc>
        <w:tc>
          <w:tcPr>
            <w:tcW w:w="2790" w:type="dxa"/>
          </w:tcPr>
          <w:p w:rsidR="00A25705" w:rsidRPr="005B514C" w:rsidRDefault="00A25705" w:rsidP="00E47F93">
            <w:pPr>
              <w:pStyle w:val="NoSpacing"/>
            </w:pPr>
            <w:r w:rsidRPr="005B514C">
              <w:t>1</w:t>
            </w:r>
          </w:p>
        </w:tc>
        <w:tc>
          <w:tcPr>
            <w:tcW w:w="2088" w:type="dxa"/>
          </w:tcPr>
          <w:p w:rsidR="00A25705" w:rsidRPr="005B514C" w:rsidRDefault="00A25705" w:rsidP="00E47F93">
            <w:pPr>
              <w:pStyle w:val="NoSpacing"/>
            </w:pPr>
            <w:r w:rsidRPr="005B514C">
              <w:t>0.2</w:t>
            </w:r>
          </w:p>
        </w:tc>
      </w:tr>
      <w:tr w:rsidR="00A25705" w:rsidRPr="005B514C" w:rsidTr="00E47F93">
        <w:tc>
          <w:tcPr>
            <w:tcW w:w="2160" w:type="dxa"/>
          </w:tcPr>
          <w:p w:rsidR="00A25705" w:rsidRPr="005B514C" w:rsidRDefault="00A25705" w:rsidP="00E47F93">
            <w:pPr>
              <w:pStyle w:val="NoSpacing"/>
            </w:pPr>
          </w:p>
        </w:tc>
        <w:tc>
          <w:tcPr>
            <w:tcW w:w="2430" w:type="dxa"/>
            <w:gridSpan w:val="3"/>
          </w:tcPr>
          <w:p w:rsidR="00A25705" w:rsidRPr="005B514C" w:rsidRDefault="00A25705" w:rsidP="00E47F93">
            <w:pPr>
              <w:pStyle w:val="NoSpacing"/>
            </w:pPr>
            <w:r w:rsidRPr="005B514C">
              <w:t>Oral Candidiasis</w:t>
            </w:r>
          </w:p>
        </w:tc>
        <w:tc>
          <w:tcPr>
            <w:tcW w:w="2790" w:type="dxa"/>
          </w:tcPr>
          <w:p w:rsidR="00A25705" w:rsidRPr="005B514C" w:rsidRDefault="00A25705" w:rsidP="00E47F93">
            <w:pPr>
              <w:pStyle w:val="NoSpacing"/>
            </w:pPr>
            <w:r w:rsidRPr="005B514C">
              <w:t>2</w:t>
            </w:r>
          </w:p>
        </w:tc>
        <w:tc>
          <w:tcPr>
            <w:tcW w:w="2088" w:type="dxa"/>
          </w:tcPr>
          <w:p w:rsidR="00A25705" w:rsidRPr="005B514C" w:rsidRDefault="00A25705" w:rsidP="00E47F93">
            <w:pPr>
              <w:pStyle w:val="NoSpacing"/>
            </w:pPr>
            <w:r w:rsidRPr="005B514C">
              <w:t>0.4</w:t>
            </w:r>
          </w:p>
        </w:tc>
      </w:tr>
      <w:tr w:rsidR="00A25705" w:rsidRPr="005B514C" w:rsidTr="00E47F93">
        <w:tc>
          <w:tcPr>
            <w:tcW w:w="9468" w:type="dxa"/>
            <w:gridSpan w:val="6"/>
            <w:tcBorders>
              <w:bottom w:val="single" w:sz="4" w:space="0" w:color="auto"/>
            </w:tcBorders>
          </w:tcPr>
          <w:p w:rsidR="00A25705" w:rsidRPr="005B514C" w:rsidRDefault="00A25705" w:rsidP="00E47F93">
            <w:pPr>
              <w:pStyle w:val="NoSpacing"/>
            </w:pPr>
          </w:p>
        </w:tc>
      </w:tr>
      <w:tr w:rsidR="00A25705" w:rsidRPr="005B514C" w:rsidTr="00E47F93">
        <w:tc>
          <w:tcPr>
            <w:tcW w:w="2172" w:type="dxa"/>
            <w:gridSpan w:val="2"/>
            <w:vMerge w:val="restart"/>
            <w:tcBorders>
              <w:top w:val="single" w:sz="4" w:space="0" w:color="auto"/>
            </w:tcBorders>
          </w:tcPr>
          <w:p w:rsidR="00A25705" w:rsidRPr="005B514C" w:rsidRDefault="00A25705" w:rsidP="00E47F93">
            <w:pPr>
              <w:pStyle w:val="NoSpacing"/>
            </w:pPr>
            <w:r w:rsidRPr="005B514C">
              <w:t>At 6 months</w:t>
            </w:r>
          </w:p>
        </w:tc>
        <w:tc>
          <w:tcPr>
            <w:tcW w:w="2418" w:type="dxa"/>
            <w:gridSpan w:val="2"/>
            <w:tcBorders>
              <w:top w:val="single" w:sz="4" w:space="0" w:color="auto"/>
            </w:tcBorders>
          </w:tcPr>
          <w:p w:rsidR="00A25705" w:rsidRPr="005B514C" w:rsidRDefault="00A25705" w:rsidP="00E47F93">
            <w:pPr>
              <w:pStyle w:val="NoSpacing"/>
            </w:pPr>
            <w:r w:rsidRPr="005B514C">
              <w:t>None</w:t>
            </w:r>
          </w:p>
        </w:tc>
        <w:tc>
          <w:tcPr>
            <w:tcW w:w="2790" w:type="dxa"/>
            <w:tcBorders>
              <w:top w:val="single" w:sz="4" w:space="0" w:color="auto"/>
            </w:tcBorders>
          </w:tcPr>
          <w:p w:rsidR="00A25705" w:rsidRPr="005B514C" w:rsidRDefault="00A25705" w:rsidP="00E47F93">
            <w:pPr>
              <w:pStyle w:val="NoSpacing"/>
            </w:pPr>
            <w:r w:rsidRPr="005B514C">
              <w:t>476</w:t>
            </w:r>
          </w:p>
        </w:tc>
        <w:tc>
          <w:tcPr>
            <w:tcW w:w="2088" w:type="dxa"/>
            <w:tcBorders>
              <w:top w:val="single" w:sz="4" w:space="0" w:color="auto"/>
            </w:tcBorders>
          </w:tcPr>
          <w:p w:rsidR="00A25705" w:rsidRPr="005B514C" w:rsidRDefault="00A25705" w:rsidP="00E47F93">
            <w:pPr>
              <w:pStyle w:val="NoSpacing"/>
            </w:pPr>
            <w:r w:rsidRPr="005B514C">
              <w:t>99.7</w:t>
            </w:r>
          </w:p>
        </w:tc>
      </w:tr>
      <w:tr w:rsidR="00A25705" w:rsidRPr="005B514C" w:rsidTr="00E47F93">
        <w:tc>
          <w:tcPr>
            <w:tcW w:w="2172" w:type="dxa"/>
            <w:gridSpan w:val="2"/>
            <w:vMerge/>
          </w:tcPr>
          <w:p w:rsidR="00A25705" w:rsidRPr="005B514C" w:rsidRDefault="00A25705" w:rsidP="00E47F93">
            <w:pPr>
              <w:pStyle w:val="NoSpacing"/>
            </w:pPr>
          </w:p>
        </w:tc>
        <w:tc>
          <w:tcPr>
            <w:tcW w:w="2418" w:type="dxa"/>
            <w:gridSpan w:val="2"/>
          </w:tcPr>
          <w:p w:rsidR="00A25705" w:rsidRPr="005B514C" w:rsidRDefault="00A25705" w:rsidP="00E47F93">
            <w:pPr>
              <w:pStyle w:val="NoSpacing"/>
            </w:pPr>
            <w:r w:rsidRPr="005B514C">
              <w:t>TB</w:t>
            </w:r>
          </w:p>
        </w:tc>
        <w:tc>
          <w:tcPr>
            <w:tcW w:w="2790" w:type="dxa"/>
          </w:tcPr>
          <w:p w:rsidR="00A25705" w:rsidRPr="005B514C" w:rsidRDefault="00A25705" w:rsidP="00E47F93">
            <w:pPr>
              <w:pStyle w:val="NoSpacing"/>
            </w:pPr>
            <w:r w:rsidRPr="005B514C">
              <w:t>1</w:t>
            </w:r>
          </w:p>
        </w:tc>
        <w:tc>
          <w:tcPr>
            <w:tcW w:w="2088" w:type="dxa"/>
          </w:tcPr>
          <w:p w:rsidR="00A25705" w:rsidRPr="005B514C" w:rsidRDefault="00A25705" w:rsidP="00E47F93">
            <w:pPr>
              <w:pStyle w:val="NoSpacing"/>
            </w:pPr>
            <w:r w:rsidRPr="005B514C">
              <w:t>0.2</w:t>
            </w:r>
          </w:p>
        </w:tc>
      </w:tr>
      <w:tr w:rsidR="00A25705" w:rsidRPr="005B514C" w:rsidTr="00E47F93">
        <w:tc>
          <w:tcPr>
            <w:tcW w:w="9468" w:type="dxa"/>
            <w:gridSpan w:val="6"/>
            <w:tcBorders>
              <w:bottom w:val="single" w:sz="4" w:space="0" w:color="auto"/>
            </w:tcBorders>
          </w:tcPr>
          <w:p w:rsidR="00A25705" w:rsidRPr="005B514C" w:rsidRDefault="00A25705" w:rsidP="00E47F93">
            <w:pPr>
              <w:pStyle w:val="NoSpacing"/>
            </w:pPr>
          </w:p>
        </w:tc>
      </w:tr>
      <w:tr w:rsidR="00A25705" w:rsidRPr="005B514C" w:rsidTr="00E47F93">
        <w:tc>
          <w:tcPr>
            <w:tcW w:w="2187" w:type="dxa"/>
            <w:gridSpan w:val="3"/>
            <w:tcBorders>
              <w:top w:val="single" w:sz="4" w:space="0" w:color="auto"/>
            </w:tcBorders>
          </w:tcPr>
          <w:p w:rsidR="00A25705" w:rsidRPr="005B514C" w:rsidRDefault="00A25705" w:rsidP="00E47F93">
            <w:pPr>
              <w:pStyle w:val="NoSpacing"/>
            </w:pPr>
            <w:r w:rsidRPr="005B514C">
              <w:t>At 12 months</w:t>
            </w:r>
          </w:p>
        </w:tc>
        <w:tc>
          <w:tcPr>
            <w:tcW w:w="2403" w:type="dxa"/>
            <w:tcBorders>
              <w:top w:val="single" w:sz="4" w:space="0" w:color="auto"/>
            </w:tcBorders>
          </w:tcPr>
          <w:p w:rsidR="00A25705" w:rsidRPr="005B514C" w:rsidRDefault="00A25705" w:rsidP="00E47F93">
            <w:pPr>
              <w:pStyle w:val="NoSpacing"/>
            </w:pPr>
            <w:r w:rsidRPr="005B514C">
              <w:t>None</w:t>
            </w:r>
          </w:p>
        </w:tc>
        <w:tc>
          <w:tcPr>
            <w:tcW w:w="2790" w:type="dxa"/>
            <w:tcBorders>
              <w:top w:val="single" w:sz="4" w:space="0" w:color="auto"/>
            </w:tcBorders>
          </w:tcPr>
          <w:p w:rsidR="00A25705" w:rsidRPr="005B514C" w:rsidRDefault="00A25705" w:rsidP="00E47F93">
            <w:pPr>
              <w:pStyle w:val="NoSpacing"/>
            </w:pPr>
            <w:r w:rsidRPr="005B514C">
              <w:t>476</w:t>
            </w:r>
          </w:p>
        </w:tc>
        <w:tc>
          <w:tcPr>
            <w:tcW w:w="2088" w:type="dxa"/>
            <w:tcBorders>
              <w:top w:val="single" w:sz="4" w:space="0" w:color="auto"/>
            </w:tcBorders>
          </w:tcPr>
          <w:p w:rsidR="00A25705" w:rsidRPr="005B514C" w:rsidRDefault="00A25705" w:rsidP="00E47F93">
            <w:pPr>
              <w:pStyle w:val="NoSpacing"/>
            </w:pPr>
            <w:r w:rsidRPr="005B514C">
              <w:t>99.7</w:t>
            </w:r>
          </w:p>
        </w:tc>
      </w:tr>
      <w:tr w:rsidR="00A25705" w:rsidRPr="005B514C" w:rsidTr="00E47F93">
        <w:tc>
          <w:tcPr>
            <w:tcW w:w="2187" w:type="dxa"/>
            <w:gridSpan w:val="3"/>
          </w:tcPr>
          <w:p w:rsidR="00A25705" w:rsidRPr="005B514C" w:rsidRDefault="00A25705" w:rsidP="00E47F93">
            <w:pPr>
              <w:pStyle w:val="NoSpacing"/>
            </w:pPr>
          </w:p>
        </w:tc>
        <w:tc>
          <w:tcPr>
            <w:tcW w:w="2403" w:type="dxa"/>
          </w:tcPr>
          <w:p w:rsidR="00A25705" w:rsidRPr="005B514C" w:rsidRDefault="00A25705" w:rsidP="00E47F93">
            <w:pPr>
              <w:pStyle w:val="NoSpacing"/>
            </w:pPr>
            <w:r w:rsidRPr="005B514C">
              <w:t>TB</w:t>
            </w:r>
          </w:p>
        </w:tc>
        <w:tc>
          <w:tcPr>
            <w:tcW w:w="2790" w:type="dxa"/>
          </w:tcPr>
          <w:p w:rsidR="00A25705" w:rsidRPr="005B514C" w:rsidRDefault="00A25705" w:rsidP="00E47F93">
            <w:pPr>
              <w:pStyle w:val="NoSpacing"/>
            </w:pPr>
            <w:r w:rsidRPr="005B514C">
              <w:t>1</w:t>
            </w:r>
          </w:p>
        </w:tc>
        <w:tc>
          <w:tcPr>
            <w:tcW w:w="2088" w:type="dxa"/>
          </w:tcPr>
          <w:p w:rsidR="00A25705" w:rsidRPr="005B514C" w:rsidRDefault="00A25705" w:rsidP="00E47F93">
            <w:pPr>
              <w:pStyle w:val="NoSpacing"/>
            </w:pPr>
            <w:r w:rsidRPr="005B514C">
              <w:t>0.2</w:t>
            </w:r>
          </w:p>
        </w:tc>
      </w:tr>
      <w:tr w:rsidR="00A25705" w:rsidRPr="005B514C" w:rsidTr="00E47F93">
        <w:tc>
          <w:tcPr>
            <w:tcW w:w="4590" w:type="dxa"/>
            <w:gridSpan w:val="4"/>
          </w:tcPr>
          <w:p w:rsidR="00A25705" w:rsidRPr="005B514C" w:rsidRDefault="00A25705" w:rsidP="00E47F93">
            <w:pPr>
              <w:pStyle w:val="NoSpacing"/>
            </w:pPr>
          </w:p>
        </w:tc>
        <w:tc>
          <w:tcPr>
            <w:tcW w:w="2790" w:type="dxa"/>
          </w:tcPr>
          <w:p w:rsidR="00A25705" w:rsidRPr="005B514C" w:rsidRDefault="00A25705" w:rsidP="00E47F93">
            <w:pPr>
              <w:pStyle w:val="NoSpacing"/>
            </w:pPr>
          </w:p>
        </w:tc>
        <w:tc>
          <w:tcPr>
            <w:tcW w:w="2088" w:type="dxa"/>
          </w:tcPr>
          <w:p w:rsidR="00A25705" w:rsidRPr="005B514C" w:rsidRDefault="00A25705" w:rsidP="00E47F93">
            <w:pPr>
              <w:pStyle w:val="NoSpacing"/>
            </w:pPr>
          </w:p>
        </w:tc>
      </w:tr>
      <w:tr w:rsidR="00A25705" w:rsidRPr="005B514C" w:rsidTr="00E47F93">
        <w:tc>
          <w:tcPr>
            <w:tcW w:w="2172" w:type="dxa"/>
            <w:gridSpan w:val="2"/>
            <w:tcBorders>
              <w:bottom w:val="single" w:sz="4" w:space="0" w:color="auto"/>
            </w:tcBorders>
          </w:tcPr>
          <w:p w:rsidR="00A25705" w:rsidRPr="005B514C" w:rsidRDefault="00A25705" w:rsidP="00E47F93">
            <w:pPr>
              <w:pStyle w:val="NoSpacing"/>
            </w:pPr>
            <w:r w:rsidRPr="005B514C">
              <w:t>At 24 months</w:t>
            </w:r>
          </w:p>
        </w:tc>
        <w:tc>
          <w:tcPr>
            <w:tcW w:w="2418" w:type="dxa"/>
            <w:gridSpan w:val="2"/>
            <w:tcBorders>
              <w:bottom w:val="single" w:sz="4" w:space="0" w:color="auto"/>
            </w:tcBorders>
          </w:tcPr>
          <w:p w:rsidR="00A25705" w:rsidRPr="005B514C" w:rsidRDefault="00A25705" w:rsidP="00E47F93">
            <w:pPr>
              <w:pStyle w:val="NoSpacing"/>
            </w:pPr>
            <w:r w:rsidRPr="005B514C">
              <w:t>None</w:t>
            </w:r>
          </w:p>
        </w:tc>
        <w:tc>
          <w:tcPr>
            <w:tcW w:w="2790" w:type="dxa"/>
            <w:tcBorders>
              <w:bottom w:val="single" w:sz="4" w:space="0" w:color="auto"/>
            </w:tcBorders>
          </w:tcPr>
          <w:p w:rsidR="00A25705" w:rsidRPr="005B514C" w:rsidRDefault="00A25705" w:rsidP="00E47F93">
            <w:pPr>
              <w:pStyle w:val="NoSpacing"/>
            </w:pPr>
            <w:r w:rsidRPr="005B514C">
              <w:t>476</w:t>
            </w:r>
          </w:p>
        </w:tc>
        <w:tc>
          <w:tcPr>
            <w:tcW w:w="2088" w:type="dxa"/>
            <w:tcBorders>
              <w:bottom w:val="single" w:sz="4" w:space="0" w:color="auto"/>
            </w:tcBorders>
          </w:tcPr>
          <w:p w:rsidR="00A25705" w:rsidRPr="005B514C" w:rsidRDefault="00A25705" w:rsidP="00E47F93">
            <w:pPr>
              <w:pStyle w:val="NoSpacing"/>
            </w:pPr>
            <w:r w:rsidRPr="005B514C">
              <w:t>100</w:t>
            </w:r>
          </w:p>
        </w:tc>
      </w:tr>
    </w:tbl>
    <w:p w:rsidR="00A25705" w:rsidRPr="005B514C" w:rsidRDefault="00A25705" w:rsidP="00A25705">
      <w:pPr>
        <w:spacing w:line="240" w:lineRule="auto"/>
        <w:rPr>
          <w:rFonts w:ascii="Arial" w:hAnsi="Arial" w:cs="Arial"/>
          <w:sz w:val="24"/>
          <w:szCs w:val="24"/>
        </w:rPr>
      </w:pPr>
    </w:p>
    <w:p w:rsidR="00A25705" w:rsidRDefault="00A25705" w:rsidP="00A25705"/>
    <w:p w:rsidR="002102B2" w:rsidRPr="007D4E18" w:rsidRDefault="002102B2" w:rsidP="00005BF8">
      <w:pPr>
        <w:spacing w:line="360" w:lineRule="auto"/>
        <w:rPr>
          <w:rFonts w:ascii="Arial" w:hAnsi="Arial" w:cs="Arial"/>
          <w:b/>
          <w:sz w:val="24"/>
          <w:szCs w:val="24"/>
        </w:rPr>
      </w:pPr>
      <w:r w:rsidRPr="007D4E18">
        <w:rPr>
          <w:rFonts w:ascii="Arial" w:hAnsi="Arial" w:cs="Arial"/>
          <w:b/>
          <w:sz w:val="24"/>
          <w:szCs w:val="24"/>
        </w:rPr>
        <w:t>Study Limitations</w:t>
      </w:r>
    </w:p>
    <w:p w:rsidR="002102B2" w:rsidRPr="007D4E18" w:rsidRDefault="002102B2" w:rsidP="00005BF8">
      <w:pPr>
        <w:spacing w:line="360" w:lineRule="auto"/>
        <w:rPr>
          <w:rFonts w:ascii="Arial" w:hAnsi="Arial" w:cs="Arial"/>
          <w:sz w:val="24"/>
          <w:szCs w:val="24"/>
        </w:rPr>
      </w:pPr>
      <w:r w:rsidRPr="007D4E18">
        <w:rPr>
          <w:rFonts w:ascii="Arial" w:hAnsi="Arial" w:cs="Arial"/>
          <w:sz w:val="24"/>
          <w:szCs w:val="24"/>
        </w:rPr>
        <w:t xml:space="preserve">This was a descriptive quantitative survey conducted through record review only, which may not be a permanent feature at the site as there is chance to update the records accordingly.  As with many surveys, information and analytical bias are likely to have occurred due to missing information in the patient records that were reviewed. </w:t>
      </w:r>
    </w:p>
    <w:p w:rsidR="002102B2" w:rsidRPr="007D4E18" w:rsidRDefault="002102B2" w:rsidP="00005BF8">
      <w:pPr>
        <w:spacing w:line="360" w:lineRule="auto"/>
        <w:rPr>
          <w:rFonts w:ascii="Arial" w:hAnsi="Arial" w:cs="Arial"/>
          <w:b/>
          <w:sz w:val="24"/>
          <w:szCs w:val="24"/>
        </w:rPr>
      </w:pPr>
      <w:r w:rsidRPr="007D4E18">
        <w:rPr>
          <w:rFonts w:ascii="Arial" w:hAnsi="Arial" w:cs="Arial"/>
          <w:b/>
          <w:sz w:val="24"/>
          <w:szCs w:val="24"/>
        </w:rPr>
        <w:t xml:space="preserve">Conclusion </w:t>
      </w:r>
    </w:p>
    <w:p w:rsidR="002102B2" w:rsidRDefault="002102B2" w:rsidP="00005BF8">
      <w:pPr>
        <w:spacing w:line="360" w:lineRule="auto"/>
        <w:rPr>
          <w:rFonts w:ascii="Arial" w:hAnsi="Arial" w:cs="Arial"/>
          <w:sz w:val="24"/>
          <w:szCs w:val="24"/>
        </w:rPr>
      </w:pPr>
      <w:r w:rsidRPr="007D4E18">
        <w:rPr>
          <w:rFonts w:ascii="Arial" w:hAnsi="Arial" w:cs="Arial"/>
          <w:sz w:val="24"/>
          <w:szCs w:val="24"/>
        </w:rPr>
        <w:t xml:space="preserve">The findings for the study suggested that all the participants were on first line regimen, single fixed-dose combination antiretroviral tablet containing </w:t>
      </w:r>
      <w:proofErr w:type="spellStart"/>
      <w:r w:rsidRPr="007D4E18">
        <w:rPr>
          <w:rFonts w:ascii="Arial" w:hAnsi="Arial" w:cs="Arial"/>
          <w:sz w:val="24"/>
          <w:szCs w:val="24"/>
        </w:rPr>
        <w:t>tenofovir</w:t>
      </w:r>
      <w:proofErr w:type="spellEnd"/>
      <w:r w:rsidRPr="007D4E18">
        <w:rPr>
          <w:rFonts w:ascii="Arial" w:hAnsi="Arial" w:cs="Arial"/>
          <w:sz w:val="24"/>
          <w:szCs w:val="24"/>
        </w:rPr>
        <w:t xml:space="preserve"> (TDF) 300, </w:t>
      </w:r>
      <w:proofErr w:type="spellStart"/>
      <w:r w:rsidRPr="007D4E18">
        <w:rPr>
          <w:rFonts w:ascii="Arial" w:hAnsi="Arial" w:cs="Arial"/>
          <w:sz w:val="24"/>
          <w:szCs w:val="24"/>
        </w:rPr>
        <w:t>emtricitabine</w:t>
      </w:r>
      <w:proofErr w:type="spellEnd"/>
      <w:r w:rsidRPr="007D4E18">
        <w:rPr>
          <w:rFonts w:ascii="Arial" w:hAnsi="Arial" w:cs="Arial"/>
          <w:sz w:val="24"/>
          <w:szCs w:val="24"/>
        </w:rPr>
        <w:t xml:space="preserve"> (FTC) 200, and </w:t>
      </w:r>
      <w:proofErr w:type="spellStart"/>
      <w:r w:rsidRPr="007D4E18">
        <w:rPr>
          <w:rFonts w:ascii="Arial" w:hAnsi="Arial" w:cs="Arial"/>
          <w:sz w:val="24"/>
          <w:szCs w:val="24"/>
        </w:rPr>
        <w:t>efavirenz</w:t>
      </w:r>
      <w:proofErr w:type="spellEnd"/>
      <w:r w:rsidRPr="007D4E18">
        <w:rPr>
          <w:rFonts w:ascii="Arial" w:hAnsi="Arial" w:cs="Arial"/>
          <w:sz w:val="24"/>
          <w:szCs w:val="24"/>
        </w:rPr>
        <w:t xml:space="preserve"> (EFV) 600. Adequate adherence to FDC antiretroviral treatment led to the improvement of clinical manifestations (fever, weight and STI symptoms), reduced number of opportunistic infections, and reduced incidences of hospitalization. Increased CD4 counts and viral suppression were marked as improved and positive patient outcomes associated with adherence and efficacy of the fixed-dose combination antiretroviral therapy. </w:t>
      </w:r>
    </w:p>
    <w:p w:rsidR="00CF15E6" w:rsidRDefault="00CF15E6" w:rsidP="00005BF8">
      <w:pPr>
        <w:spacing w:line="360" w:lineRule="auto"/>
        <w:rPr>
          <w:rFonts w:ascii="Arial" w:hAnsi="Arial" w:cs="Arial"/>
          <w:sz w:val="24"/>
          <w:szCs w:val="24"/>
        </w:rPr>
      </w:pPr>
    </w:p>
    <w:p w:rsidR="002603D1" w:rsidRPr="00CF15E6" w:rsidRDefault="00CF15E6" w:rsidP="00CF15E6">
      <w:pPr>
        <w:spacing w:line="360" w:lineRule="auto"/>
        <w:rPr>
          <w:rFonts w:ascii="Arial" w:hAnsi="Arial" w:cs="Arial"/>
          <w:b/>
          <w:sz w:val="24"/>
          <w:szCs w:val="24"/>
        </w:rPr>
      </w:pPr>
      <w:r w:rsidRPr="00CF15E6">
        <w:rPr>
          <w:rFonts w:ascii="Arial" w:hAnsi="Arial" w:cs="Arial"/>
          <w:b/>
          <w:sz w:val="24"/>
          <w:szCs w:val="24"/>
        </w:rPr>
        <w:t>Conflicts of Interest</w:t>
      </w:r>
    </w:p>
    <w:p w:rsidR="002603D1" w:rsidRPr="00CF15E6" w:rsidRDefault="00CF15E6" w:rsidP="00CF15E6">
      <w:pPr>
        <w:spacing w:line="360" w:lineRule="auto"/>
        <w:rPr>
          <w:rFonts w:ascii="Arial" w:hAnsi="Arial" w:cs="Arial"/>
          <w:sz w:val="24"/>
          <w:szCs w:val="24"/>
        </w:rPr>
      </w:pPr>
      <w:r w:rsidRPr="00CF15E6">
        <w:rPr>
          <w:rFonts w:ascii="Arial" w:hAnsi="Arial" w:cs="Arial"/>
          <w:sz w:val="24"/>
          <w:szCs w:val="24"/>
        </w:rPr>
        <w:t>The authors declare no conflicts of interest.</w:t>
      </w:r>
    </w:p>
    <w:p w:rsidR="00CF15E6" w:rsidRDefault="00CF15E6" w:rsidP="00005BF8">
      <w:pPr>
        <w:spacing w:line="360" w:lineRule="auto"/>
        <w:rPr>
          <w:rFonts w:ascii="Arial" w:hAnsi="Arial" w:cs="Arial"/>
          <w:sz w:val="24"/>
          <w:szCs w:val="24"/>
        </w:rPr>
      </w:pPr>
    </w:p>
    <w:p w:rsidR="000F210A" w:rsidRPr="007D4E18" w:rsidRDefault="000F210A" w:rsidP="0008665E">
      <w:pPr>
        <w:spacing w:line="360" w:lineRule="auto"/>
        <w:rPr>
          <w:rFonts w:ascii="Arial" w:hAnsi="Arial" w:cs="Arial"/>
          <w:sz w:val="24"/>
          <w:szCs w:val="24"/>
        </w:rPr>
      </w:pPr>
      <w:r w:rsidRPr="007D4E18">
        <w:rPr>
          <w:rFonts w:ascii="Arial" w:hAnsi="Arial" w:cs="Arial"/>
          <w:b/>
          <w:sz w:val="24"/>
          <w:szCs w:val="24"/>
        </w:rPr>
        <w:lastRenderedPageBreak/>
        <w:t xml:space="preserve">References </w:t>
      </w:r>
    </w:p>
    <w:p w:rsidR="000F210A" w:rsidRPr="007D4E18" w:rsidRDefault="000F210A" w:rsidP="0008665E">
      <w:pPr>
        <w:spacing w:line="360" w:lineRule="auto"/>
        <w:rPr>
          <w:rFonts w:ascii="Arial" w:hAnsi="Arial" w:cs="Arial"/>
          <w:sz w:val="24"/>
          <w:szCs w:val="24"/>
          <w:lang w:val="en-GB"/>
        </w:rPr>
      </w:pPr>
      <w:proofErr w:type="spellStart"/>
      <w:r w:rsidRPr="007D4E18">
        <w:rPr>
          <w:rFonts w:ascii="Arial" w:hAnsi="Arial" w:cs="Arial"/>
          <w:sz w:val="24"/>
          <w:szCs w:val="24"/>
          <w:lang w:val="en-GB"/>
        </w:rPr>
        <w:t>Adefolalu</w:t>
      </w:r>
      <w:proofErr w:type="spellEnd"/>
      <w:r w:rsidRPr="007D4E18">
        <w:rPr>
          <w:rFonts w:ascii="Arial" w:hAnsi="Arial" w:cs="Arial"/>
          <w:sz w:val="24"/>
          <w:szCs w:val="24"/>
          <w:lang w:val="en-GB"/>
        </w:rPr>
        <w:t>, A.</w:t>
      </w:r>
      <w:r w:rsidR="007454E7">
        <w:rPr>
          <w:rFonts w:ascii="Arial" w:hAnsi="Arial" w:cs="Arial"/>
          <w:sz w:val="24"/>
          <w:szCs w:val="24"/>
          <w:lang w:val="en-GB"/>
        </w:rPr>
        <w:t>,</w:t>
      </w:r>
      <w:r w:rsidRPr="007D4E18">
        <w:rPr>
          <w:rFonts w:ascii="Arial" w:hAnsi="Arial" w:cs="Arial"/>
          <w:sz w:val="24"/>
          <w:szCs w:val="24"/>
          <w:lang w:val="en-GB"/>
        </w:rPr>
        <w:t xml:space="preserve"> &amp; </w:t>
      </w:r>
      <w:proofErr w:type="spellStart"/>
      <w:r w:rsidRPr="007D4E18">
        <w:rPr>
          <w:rFonts w:ascii="Arial" w:hAnsi="Arial" w:cs="Arial"/>
          <w:sz w:val="24"/>
          <w:szCs w:val="24"/>
          <w:lang w:val="en-GB"/>
        </w:rPr>
        <w:t>Nkosi</w:t>
      </w:r>
      <w:proofErr w:type="spellEnd"/>
      <w:r w:rsidRPr="007D4E18">
        <w:rPr>
          <w:rFonts w:ascii="Arial" w:hAnsi="Arial" w:cs="Arial"/>
          <w:sz w:val="24"/>
          <w:szCs w:val="24"/>
          <w:lang w:val="en-GB"/>
        </w:rPr>
        <w:t xml:space="preserve">, Z. (2013). The complex nature of adherence in the management of HIV/ AIDS as a chronic medical condition. </w:t>
      </w:r>
      <w:r w:rsidRPr="007D4E18">
        <w:rPr>
          <w:rFonts w:ascii="Arial" w:hAnsi="Arial" w:cs="Arial"/>
          <w:i/>
          <w:sz w:val="24"/>
          <w:szCs w:val="24"/>
          <w:lang w:val="en-GB"/>
        </w:rPr>
        <w:t>Open access diseases</w:t>
      </w:r>
      <w:r w:rsidRPr="007D4E18">
        <w:rPr>
          <w:rFonts w:ascii="Arial" w:hAnsi="Arial" w:cs="Arial"/>
          <w:sz w:val="24"/>
          <w:szCs w:val="24"/>
          <w:lang w:val="en-GB"/>
        </w:rPr>
        <w:t>. 1(1), 18-35.</w:t>
      </w:r>
    </w:p>
    <w:p w:rsidR="000F210A" w:rsidRPr="007D4E18" w:rsidRDefault="000F210A" w:rsidP="0008665E">
      <w:pPr>
        <w:spacing w:line="360" w:lineRule="auto"/>
        <w:rPr>
          <w:rFonts w:ascii="Arial" w:hAnsi="Arial" w:cs="Arial"/>
          <w:sz w:val="24"/>
          <w:szCs w:val="24"/>
          <w:lang w:val="en-GB"/>
        </w:rPr>
      </w:pPr>
      <w:proofErr w:type="spellStart"/>
      <w:r w:rsidRPr="007D4E18">
        <w:rPr>
          <w:rFonts w:ascii="Arial" w:hAnsi="Arial" w:cs="Arial"/>
          <w:sz w:val="24"/>
          <w:szCs w:val="24"/>
          <w:lang w:val="en-GB"/>
        </w:rPr>
        <w:t>Biadgilign</w:t>
      </w:r>
      <w:proofErr w:type="spellEnd"/>
      <w:r w:rsidRPr="007D4E18">
        <w:rPr>
          <w:rFonts w:ascii="Arial" w:hAnsi="Arial" w:cs="Arial"/>
          <w:sz w:val="24"/>
          <w:szCs w:val="24"/>
          <w:lang w:val="en-GB"/>
        </w:rPr>
        <w:t xml:space="preserve">, S., </w:t>
      </w:r>
      <w:proofErr w:type="spellStart"/>
      <w:r w:rsidRPr="007D4E18">
        <w:rPr>
          <w:rFonts w:ascii="Arial" w:hAnsi="Arial" w:cs="Arial"/>
          <w:sz w:val="24"/>
          <w:szCs w:val="24"/>
          <w:lang w:val="en-GB"/>
        </w:rPr>
        <w:t>Reda</w:t>
      </w:r>
      <w:proofErr w:type="spellEnd"/>
      <w:r w:rsidRPr="007D4E18">
        <w:rPr>
          <w:rFonts w:ascii="Arial" w:hAnsi="Arial" w:cs="Arial"/>
          <w:sz w:val="24"/>
          <w:szCs w:val="24"/>
          <w:lang w:val="en-GB"/>
        </w:rPr>
        <w:t>, A.A.</w:t>
      </w:r>
      <w:r w:rsidR="007454E7">
        <w:rPr>
          <w:rFonts w:ascii="Arial" w:hAnsi="Arial" w:cs="Arial"/>
          <w:sz w:val="24"/>
          <w:szCs w:val="24"/>
          <w:lang w:val="en-GB"/>
        </w:rPr>
        <w:t>,</w:t>
      </w:r>
      <w:r w:rsidRPr="007D4E18">
        <w:rPr>
          <w:rFonts w:ascii="Arial" w:hAnsi="Arial" w:cs="Arial"/>
          <w:sz w:val="24"/>
          <w:szCs w:val="24"/>
          <w:lang w:val="en-GB"/>
        </w:rPr>
        <w:t xml:space="preserve"> &amp; </w:t>
      </w:r>
      <w:proofErr w:type="spellStart"/>
      <w:r w:rsidRPr="007D4E18">
        <w:rPr>
          <w:rFonts w:ascii="Arial" w:hAnsi="Arial" w:cs="Arial"/>
          <w:sz w:val="24"/>
          <w:szCs w:val="24"/>
          <w:lang w:val="en-GB"/>
        </w:rPr>
        <w:t>Deribew</w:t>
      </w:r>
      <w:proofErr w:type="spellEnd"/>
      <w:r w:rsidRPr="007D4E18">
        <w:rPr>
          <w:rFonts w:ascii="Arial" w:hAnsi="Arial" w:cs="Arial"/>
          <w:sz w:val="24"/>
          <w:szCs w:val="24"/>
          <w:lang w:val="en-GB"/>
        </w:rPr>
        <w:t xml:space="preserve">, A. (2011). Knowledge and attitudes of caregivers of HIV infected children towards antiretroviral in Ethiopia. </w:t>
      </w:r>
      <w:r w:rsidRPr="007D4E18">
        <w:rPr>
          <w:rFonts w:ascii="Arial" w:hAnsi="Arial" w:cs="Arial"/>
          <w:i/>
          <w:sz w:val="24"/>
          <w:szCs w:val="24"/>
          <w:lang w:val="en-GB"/>
        </w:rPr>
        <w:t xml:space="preserve">Patient education and counselling. </w:t>
      </w:r>
      <w:r w:rsidRPr="007D4E18">
        <w:rPr>
          <w:rFonts w:ascii="Arial" w:hAnsi="Arial" w:cs="Arial"/>
          <w:sz w:val="24"/>
          <w:szCs w:val="24"/>
          <w:lang w:val="en-GB"/>
        </w:rPr>
        <w:t>85(2), 89-94.</w:t>
      </w:r>
    </w:p>
    <w:p w:rsidR="000F210A" w:rsidRPr="007D4E18" w:rsidRDefault="000F210A" w:rsidP="0008665E">
      <w:pPr>
        <w:spacing w:line="360" w:lineRule="auto"/>
        <w:rPr>
          <w:rFonts w:ascii="Arial" w:hAnsi="Arial" w:cs="Arial"/>
          <w:sz w:val="24"/>
          <w:szCs w:val="24"/>
          <w:lang w:val="en-GB"/>
        </w:rPr>
      </w:pPr>
      <w:proofErr w:type="spellStart"/>
      <w:r w:rsidRPr="007D4E18">
        <w:rPr>
          <w:rFonts w:ascii="Arial" w:hAnsi="Arial" w:cs="Arial"/>
          <w:sz w:val="24"/>
          <w:szCs w:val="24"/>
          <w:lang w:val="en-GB"/>
        </w:rPr>
        <w:t>Birbeck</w:t>
      </w:r>
      <w:proofErr w:type="spellEnd"/>
      <w:r w:rsidRPr="007D4E18">
        <w:rPr>
          <w:rFonts w:ascii="Arial" w:hAnsi="Arial" w:cs="Arial"/>
          <w:sz w:val="24"/>
          <w:szCs w:val="24"/>
          <w:lang w:val="en-GB"/>
        </w:rPr>
        <w:t xml:space="preserve">, G.L., </w:t>
      </w:r>
      <w:proofErr w:type="spellStart"/>
      <w:r w:rsidRPr="007D4E18">
        <w:rPr>
          <w:rFonts w:ascii="Arial" w:hAnsi="Arial" w:cs="Arial"/>
          <w:sz w:val="24"/>
          <w:szCs w:val="24"/>
          <w:lang w:val="en-GB"/>
        </w:rPr>
        <w:t>Chomba</w:t>
      </w:r>
      <w:proofErr w:type="spellEnd"/>
      <w:r w:rsidRPr="007D4E18">
        <w:rPr>
          <w:rFonts w:ascii="Arial" w:hAnsi="Arial" w:cs="Arial"/>
          <w:sz w:val="24"/>
          <w:szCs w:val="24"/>
          <w:lang w:val="en-GB"/>
        </w:rPr>
        <w:t xml:space="preserve">, E., </w:t>
      </w:r>
      <w:proofErr w:type="spellStart"/>
      <w:r w:rsidRPr="007D4E18">
        <w:rPr>
          <w:rFonts w:ascii="Arial" w:hAnsi="Arial" w:cs="Arial"/>
          <w:sz w:val="24"/>
          <w:szCs w:val="24"/>
          <w:lang w:val="en-GB"/>
        </w:rPr>
        <w:t>Kvalsund</w:t>
      </w:r>
      <w:proofErr w:type="spellEnd"/>
      <w:r w:rsidRPr="007D4E18">
        <w:rPr>
          <w:rFonts w:ascii="Arial" w:hAnsi="Arial" w:cs="Arial"/>
          <w:sz w:val="24"/>
          <w:szCs w:val="24"/>
          <w:lang w:val="en-GB"/>
        </w:rPr>
        <w:t xml:space="preserve">, M., Bradbury, R., </w:t>
      </w:r>
      <w:proofErr w:type="spellStart"/>
      <w:r w:rsidRPr="007D4E18">
        <w:rPr>
          <w:rFonts w:ascii="Arial" w:hAnsi="Arial" w:cs="Arial"/>
          <w:sz w:val="24"/>
          <w:szCs w:val="24"/>
          <w:lang w:val="en-GB"/>
        </w:rPr>
        <w:t>Mangombe</w:t>
      </w:r>
      <w:proofErr w:type="spellEnd"/>
      <w:r w:rsidRPr="007D4E18">
        <w:rPr>
          <w:rFonts w:ascii="Arial" w:hAnsi="Arial" w:cs="Arial"/>
          <w:sz w:val="24"/>
          <w:szCs w:val="24"/>
          <w:lang w:val="en-GB"/>
        </w:rPr>
        <w:t xml:space="preserve">, C., </w:t>
      </w:r>
      <w:proofErr w:type="spellStart"/>
      <w:r w:rsidRPr="007D4E18">
        <w:rPr>
          <w:rFonts w:ascii="Arial" w:hAnsi="Arial" w:cs="Arial"/>
          <w:sz w:val="24"/>
          <w:szCs w:val="24"/>
          <w:lang w:val="en-GB"/>
        </w:rPr>
        <w:t>Malama</w:t>
      </w:r>
      <w:proofErr w:type="spellEnd"/>
      <w:r w:rsidRPr="007D4E18">
        <w:rPr>
          <w:rFonts w:ascii="Arial" w:hAnsi="Arial" w:cs="Arial"/>
          <w:sz w:val="24"/>
          <w:szCs w:val="24"/>
          <w:lang w:val="en-GB"/>
        </w:rPr>
        <w:t xml:space="preserve">, K., </w:t>
      </w:r>
      <w:proofErr w:type="spellStart"/>
      <w:r w:rsidRPr="007D4E18">
        <w:rPr>
          <w:rFonts w:ascii="Arial" w:hAnsi="Arial" w:cs="Arial"/>
          <w:sz w:val="24"/>
          <w:szCs w:val="24"/>
          <w:lang w:val="en-GB"/>
        </w:rPr>
        <w:t>Kaile</w:t>
      </w:r>
      <w:proofErr w:type="spellEnd"/>
      <w:r w:rsidRPr="007D4E18">
        <w:rPr>
          <w:rFonts w:ascii="Arial" w:hAnsi="Arial" w:cs="Arial"/>
          <w:sz w:val="24"/>
          <w:szCs w:val="24"/>
          <w:lang w:val="en-GB"/>
        </w:rPr>
        <w:t xml:space="preserve">, T., Byers, P.A. &amp; </w:t>
      </w:r>
      <w:proofErr w:type="spellStart"/>
      <w:r w:rsidRPr="007D4E18">
        <w:rPr>
          <w:rFonts w:ascii="Arial" w:hAnsi="Arial" w:cs="Arial"/>
          <w:sz w:val="24"/>
          <w:szCs w:val="24"/>
          <w:lang w:val="en-GB"/>
        </w:rPr>
        <w:t>Organek</w:t>
      </w:r>
      <w:proofErr w:type="spellEnd"/>
      <w:r w:rsidRPr="007D4E18">
        <w:rPr>
          <w:rFonts w:ascii="Arial" w:hAnsi="Arial" w:cs="Arial"/>
          <w:sz w:val="24"/>
          <w:szCs w:val="24"/>
          <w:lang w:val="en-GB"/>
        </w:rPr>
        <w:t xml:space="preserve">, N. (2009). Antiretroviral adherence in Rural Zambia: the first year of treatment availability. </w:t>
      </w:r>
      <w:r w:rsidRPr="007D4E18">
        <w:rPr>
          <w:rFonts w:ascii="Arial" w:hAnsi="Arial" w:cs="Arial"/>
          <w:i/>
          <w:sz w:val="24"/>
          <w:szCs w:val="24"/>
          <w:lang w:val="en-GB"/>
        </w:rPr>
        <w:t>The American Society of Tropical Medicine and Hygiene</w:t>
      </w:r>
      <w:r w:rsidRPr="007D4E18">
        <w:rPr>
          <w:rFonts w:ascii="Arial" w:hAnsi="Arial" w:cs="Arial"/>
          <w:sz w:val="24"/>
          <w:szCs w:val="24"/>
          <w:lang w:val="en-GB"/>
        </w:rPr>
        <w:t xml:space="preserve">. 80(4), 669-674. </w:t>
      </w:r>
    </w:p>
    <w:p w:rsidR="000F210A" w:rsidRPr="007D4E18" w:rsidRDefault="000F210A" w:rsidP="0008665E">
      <w:pPr>
        <w:spacing w:line="360" w:lineRule="auto"/>
        <w:rPr>
          <w:rFonts w:ascii="Arial" w:hAnsi="Arial" w:cs="Arial"/>
          <w:sz w:val="24"/>
          <w:szCs w:val="24"/>
          <w:lang w:val="en-GB"/>
        </w:rPr>
      </w:pPr>
      <w:proofErr w:type="spellStart"/>
      <w:r w:rsidRPr="007D4E18">
        <w:rPr>
          <w:rFonts w:ascii="Arial" w:hAnsi="Arial" w:cs="Arial"/>
          <w:sz w:val="24"/>
          <w:szCs w:val="24"/>
          <w:lang w:val="en-GB"/>
        </w:rPr>
        <w:t>Calmy</w:t>
      </w:r>
      <w:proofErr w:type="spellEnd"/>
      <w:r w:rsidRPr="007D4E18">
        <w:rPr>
          <w:rFonts w:ascii="Arial" w:hAnsi="Arial" w:cs="Arial"/>
          <w:sz w:val="24"/>
          <w:szCs w:val="24"/>
          <w:lang w:val="en-GB"/>
        </w:rPr>
        <w:t xml:space="preserve">, A., </w:t>
      </w:r>
      <w:proofErr w:type="spellStart"/>
      <w:r w:rsidRPr="007D4E18">
        <w:rPr>
          <w:rFonts w:ascii="Arial" w:hAnsi="Arial" w:cs="Arial"/>
          <w:sz w:val="24"/>
          <w:szCs w:val="24"/>
          <w:lang w:val="en-GB"/>
        </w:rPr>
        <w:t>Pinoges</w:t>
      </w:r>
      <w:proofErr w:type="spellEnd"/>
      <w:r w:rsidRPr="007D4E18">
        <w:rPr>
          <w:rFonts w:ascii="Arial" w:hAnsi="Arial" w:cs="Arial"/>
          <w:sz w:val="24"/>
          <w:szCs w:val="24"/>
          <w:lang w:val="en-GB"/>
        </w:rPr>
        <w:t xml:space="preserve">, L., </w:t>
      </w:r>
      <w:proofErr w:type="spellStart"/>
      <w:r w:rsidRPr="007D4E18">
        <w:rPr>
          <w:rFonts w:ascii="Arial" w:hAnsi="Arial" w:cs="Arial"/>
          <w:sz w:val="24"/>
          <w:szCs w:val="24"/>
          <w:lang w:val="en-GB"/>
        </w:rPr>
        <w:t>Szumilin</w:t>
      </w:r>
      <w:proofErr w:type="spellEnd"/>
      <w:r w:rsidRPr="007D4E18">
        <w:rPr>
          <w:rFonts w:ascii="Arial" w:hAnsi="Arial" w:cs="Arial"/>
          <w:sz w:val="24"/>
          <w:szCs w:val="24"/>
          <w:lang w:val="en-GB"/>
        </w:rPr>
        <w:t xml:space="preserve">, E., Zachariah, R., Ford, N. &amp;, </w:t>
      </w:r>
      <w:proofErr w:type="spellStart"/>
      <w:r w:rsidRPr="007D4E18">
        <w:rPr>
          <w:rFonts w:ascii="Arial" w:hAnsi="Arial" w:cs="Arial"/>
          <w:sz w:val="24"/>
          <w:szCs w:val="24"/>
          <w:lang w:val="en-GB"/>
        </w:rPr>
        <w:t>Ferradini</w:t>
      </w:r>
      <w:proofErr w:type="spellEnd"/>
      <w:r w:rsidRPr="007D4E18">
        <w:rPr>
          <w:rFonts w:ascii="Arial" w:hAnsi="Arial" w:cs="Arial"/>
          <w:sz w:val="24"/>
          <w:szCs w:val="24"/>
          <w:lang w:val="en-GB"/>
        </w:rPr>
        <w:t xml:space="preserve">, L. (2006). Generic fixed-dose combination antiretroviral treatment in resource-poor settings: </w:t>
      </w:r>
      <w:proofErr w:type="spellStart"/>
      <w:r w:rsidRPr="007D4E18">
        <w:rPr>
          <w:rFonts w:ascii="Arial" w:hAnsi="Arial" w:cs="Arial"/>
          <w:sz w:val="24"/>
          <w:szCs w:val="24"/>
          <w:lang w:val="en-GB"/>
        </w:rPr>
        <w:t>multicentric</w:t>
      </w:r>
      <w:proofErr w:type="spellEnd"/>
      <w:r w:rsidRPr="007D4E18">
        <w:rPr>
          <w:rFonts w:ascii="Arial" w:hAnsi="Arial" w:cs="Arial"/>
          <w:sz w:val="24"/>
          <w:szCs w:val="24"/>
          <w:lang w:val="en-GB"/>
        </w:rPr>
        <w:t xml:space="preserve"> observational cohort. </w:t>
      </w:r>
      <w:r w:rsidRPr="007D4E18">
        <w:rPr>
          <w:rFonts w:ascii="Arial" w:hAnsi="Arial" w:cs="Arial"/>
          <w:i/>
          <w:sz w:val="24"/>
          <w:szCs w:val="24"/>
          <w:lang w:val="en-GB"/>
        </w:rPr>
        <w:t>AIDS</w:t>
      </w:r>
      <w:r w:rsidRPr="007D4E18">
        <w:rPr>
          <w:rFonts w:ascii="Arial" w:hAnsi="Arial" w:cs="Arial"/>
          <w:sz w:val="24"/>
          <w:szCs w:val="24"/>
          <w:lang w:val="en-GB"/>
        </w:rPr>
        <w:t>. 20(8), 1163-1169.</w:t>
      </w:r>
    </w:p>
    <w:p w:rsidR="000F210A" w:rsidRPr="007D4E18" w:rsidRDefault="000F210A" w:rsidP="0008665E">
      <w:pPr>
        <w:spacing w:line="360" w:lineRule="auto"/>
        <w:rPr>
          <w:rFonts w:ascii="Arial" w:hAnsi="Arial" w:cs="Arial"/>
          <w:sz w:val="24"/>
          <w:szCs w:val="24"/>
          <w:lang w:val="en-GB"/>
        </w:rPr>
      </w:pPr>
      <w:proofErr w:type="spellStart"/>
      <w:r w:rsidRPr="007D4E18">
        <w:rPr>
          <w:rFonts w:ascii="Arial" w:hAnsi="Arial" w:cs="Arial"/>
          <w:sz w:val="24"/>
          <w:szCs w:val="24"/>
          <w:lang w:val="en-GB"/>
        </w:rPr>
        <w:t>Chaiyachati</w:t>
      </w:r>
      <w:proofErr w:type="spellEnd"/>
      <w:r w:rsidRPr="007D4E18">
        <w:rPr>
          <w:rFonts w:ascii="Arial" w:hAnsi="Arial" w:cs="Arial"/>
          <w:sz w:val="24"/>
          <w:szCs w:val="24"/>
          <w:lang w:val="en-GB"/>
        </w:rPr>
        <w:t xml:space="preserve">, K., </w:t>
      </w:r>
      <w:proofErr w:type="spellStart"/>
      <w:r w:rsidRPr="007D4E18">
        <w:rPr>
          <w:rFonts w:ascii="Arial" w:hAnsi="Arial" w:cs="Arial"/>
          <w:sz w:val="24"/>
          <w:szCs w:val="24"/>
          <w:lang w:val="en-GB"/>
        </w:rPr>
        <w:t>Hirschhorn</w:t>
      </w:r>
      <w:proofErr w:type="spellEnd"/>
      <w:r w:rsidRPr="007D4E18">
        <w:rPr>
          <w:rFonts w:ascii="Arial" w:hAnsi="Arial" w:cs="Arial"/>
          <w:sz w:val="24"/>
          <w:szCs w:val="24"/>
          <w:lang w:val="en-GB"/>
        </w:rPr>
        <w:t xml:space="preserve">, L., </w:t>
      </w:r>
      <w:proofErr w:type="spellStart"/>
      <w:r w:rsidRPr="007D4E18">
        <w:rPr>
          <w:rFonts w:ascii="Arial" w:hAnsi="Arial" w:cs="Arial"/>
          <w:sz w:val="24"/>
          <w:szCs w:val="24"/>
          <w:lang w:val="en-GB"/>
        </w:rPr>
        <w:t>Tanser</w:t>
      </w:r>
      <w:proofErr w:type="spellEnd"/>
      <w:r w:rsidRPr="007D4E18">
        <w:rPr>
          <w:rFonts w:ascii="Arial" w:hAnsi="Arial" w:cs="Arial"/>
          <w:sz w:val="24"/>
          <w:szCs w:val="24"/>
          <w:lang w:val="en-GB"/>
        </w:rPr>
        <w:t>, F., Newell, M.</w:t>
      </w:r>
      <w:r w:rsidR="007454E7">
        <w:rPr>
          <w:rFonts w:ascii="Arial" w:hAnsi="Arial" w:cs="Arial"/>
          <w:sz w:val="24"/>
          <w:szCs w:val="24"/>
          <w:lang w:val="en-GB"/>
        </w:rPr>
        <w:t>,</w:t>
      </w:r>
      <w:r w:rsidRPr="007D4E18">
        <w:rPr>
          <w:rFonts w:ascii="Arial" w:hAnsi="Arial" w:cs="Arial"/>
          <w:sz w:val="24"/>
          <w:szCs w:val="24"/>
          <w:lang w:val="en-GB"/>
        </w:rPr>
        <w:t xml:space="preserve"> &amp; </w:t>
      </w:r>
      <w:proofErr w:type="spellStart"/>
      <w:r w:rsidRPr="007D4E18">
        <w:rPr>
          <w:rFonts w:ascii="Arial" w:hAnsi="Arial" w:cs="Arial"/>
          <w:sz w:val="24"/>
          <w:szCs w:val="24"/>
          <w:lang w:val="en-GB"/>
        </w:rPr>
        <w:t>Barnighausent</w:t>
      </w:r>
      <w:proofErr w:type="spellEnd"/>
      <w:r w:rsidRPr="007D4E18">
        <w:rPr>
          <w:rFonts w:ascii="Arial" w:hAnsi="Arial" w:cs="Arial"/>
          <w:sz w:val="24"/>
          <w:szCs w:val="24"/>
          <w:lang w:val="en-GB"/>
        </w:rPr>
        <w:t xml:space="preserve">, T. (2011). Validating five questions of antiretroviral non-adherence in a public sector treatment programme in rural South Africa. </w:t>
      </w:r>
      <w:r w:rsidRPr="007D4E18">
        <w:rPr>
          <w:rFonts w:ascii="Arial" w:hAnsi="Arial" w:cs="Arial"/>
          <w:i/>
          <w:sz w:val="24"/>
          <w:szCs w:val="24"/>
          <w:lang w:val="en-GB"/>
        </w:rPr>
        <w:t>AIDS Patient Care and Sexually Transmitted Diseases</w:t>
      </w:r>
      <w:r w:rsidRPr="007D4E18">
        <w:rPr>
          <w:rFonts w:ascii="Arial" w:hAnsi="Arial" w:cs="Arial"/>
          <w:sz w:val="24"/>
          <w:szCs w:val="24"/>
          <w:lang w:val="en-GB"/>
        </w:rPr>
        <w:t>. 25(3), 163-170.</w:t>
      </w:r>
    </w:p>
    <w:p w:rsidR="000F210A" w:rsidRPr="007D4E18" w:rsidRDefault="000F210A" w:rsidP="0008665E">
      <w:pPr>
        <w:spacing w:line="360" w:lineRule="auto"/>
        <w:rPr>
          <w:rFonts w:ascii="Arial" w:hAnsi="Arial" w:cs="Arial"/>
          <w:sz w:val="24"/>
          <w:szCs w:val="24"/>
          <w:lang w:val="en-GB"/>
        </w:rPr>
      </w:pPr>
      <w:r w:rsidRPr="007D4E18">
        <w:rPr>
          <w:rFonts w:ascii="Arial" w:hAnsi="Arial" w:cs="Arial"/>
          <w:sz w:val="24"/>
          <w:szCs w:val="24"/>
          <w:lang w:val="en-GB"/>
        </w:rPr>
        <w:t>Cohen, C.J., Meyers, J.L.</w:t>
      </w:r>
      <w:r w:rsidR="007454E7">
        <w:rPr>
          <w:rFonts w:ascii="Arial" w:hAnsi="Arial" w:cs="Arial"/>
          <w:sz w:val="24"/>
          <w:szCs w:val="24"/>
          <w:lang w:val="en-GB"/>
        </w:rPr>
        <w:t>,</w:t>
      </w:r>
      <w:r w:rsidRPr="007D4E18">
        <w:rPr>
          <w:rFonts w:ascii="Arial" w:hAnsi="Arial" w:cs="Arial"/>
          <w:sz w:val="24"/>
          <w:szCs w:val="24"/>
          <w:lang w:val="en-GB"/>
        </w:rPr>
        <w:t xml:space="preserve"> &amp; Davis, K.L. (2013). Association between daily antiretroviral pill, burden and treatment adherence, hospitalisation risk and other health care utilization and cost in a US Medicaid population with HIV. </w:t>
      </w:r>
      <w:r w:rsidRPr="007D4E18">
        <w:rPr>
          <w:rFonts w:ascii="Arial" w:hAnsi="Arial" w:cs="Arial"/>
          <w:i/>
          <w:sz w:val="24"/>
          <w:szCs w:val="24"/>
          <w:lang w:val="en-GB"/>
        </w:rPr>
        <w:t>British Medical Journal Open</w:t>
      </w:r>
      <w:r w:rsidRPr="007D4E18">
        <w:rPr>
          <w:rFonts w:ascii="Arial" w:hAnsi="Arial" w:cs="Arial"/>
          <w:sz w:val="24"/>
          <w:szCs w:val="24"/>
          <w:lang w:val="en-GB"/>
        </w:rPr>
        <w:t>. 3(8), 1-11.</w:t>
      </w:r>
    </w:p>
    <w:p w:rsidR="000F210A" w:rsidRPr="007D4E18" w:rsidRDefault="000F210A" w:rsidP="0008665E">
      <w:pPr>
        <w:spacing w:line="360" w:lineRule="auto"/>
        <w:rPr>
          <w:rFonts w:ascii="Arial" w:hAnsi="Arial" w:cs="Arial"/>
          <w:sz w:val="24"/>
          <w:szCs w:val="24"/>
        </w:rPr>
      </w:pPr>
      <w:r w:rsidRPr="007D4E18">
        <w:rPr>
          <w:rFonts w:ascii="Arial" w:hAnsi="Arial" w:cs="Arial"/>
          <w:sz w:val="24"/>
          <w:szCs w:val="24"/>
        </w:rPr>
        <w:t xml:space="preserve">Davies, N. (2013). Fixed dose combination for adults accessing antiretroviral therapy. </w:t>
      </w:r>
      <w:r w:rsidRPr="007D4E18">
        <w:rPr>
          <w:rFonts w:ascii="Arial" w:hAnsi="Arial" w:cs="Arial"/>
          <w:i/>
          <w:sz w:val="24"/>
          <w:szCs w:val="24"/>
        </w:rPr>
        <w:t>Southern African Journal of HIV Medicine</w:t>
      </w:r>
      <w:r w:rsidRPr="007D4E18">
        <w:rPr>
          <w:rFonts w:ascii="Arial" w:hAnsi="Arial" w:cs="Arial"/>
          <w:sz w:val="24"/>
          <w:szCs w:val="24"/>
        </w:rPr>
        <w:t>. 14</w:t>
      </w:r>
      <w:r w:rsidRPr="007D4E18">
        <w:rPr>
          <w:rFonts w:ascii="Arial" w:hAnsi="Arial" w:cs="Arial"/>
          <w:sz w:val="24"/>
          <w:szCs w:val="24"/>
          <w:lang w:val="en-GB"/>
        </w:rPr>
        <w:t>(1)</w:t>
      </w:r>
      <w:r w:rsidRPr="007D4E18">
        <w:rPr>
          <w:rFonts w:ascii="Arial" w:hAnsi="Arial" w:cs="Arial"/>
          <w:sz w:val="24"/>
          <w:szCs w:val="24"/>
        </w:rPr>
        <w:t>, 41-43.</w:t>
      </w:r>
    </w:p>
    <w:p w:rsidR="000F210A" w:rsidRPr="007D4E18" w:rsidRDefault="000F210A" w:rsidP="0008665E">
      <w:pPr>
        <w:spacing w:line="360" w:lineRule="auto"/>
        <w:rPr>
          <w:rFonts w:ascii="Arial" w:hAnsi="Arial" w:cs="Arial"/>
          <w:sz w:val="24"/>
          <w:szCs w:val="24"/>
        </w:rPr>
      </w:pPr>
      <w:proofErr w:type="spellStart"/>
      <w:r w:rsidRPr="007D4E18">
        <w:rPr>
          <w:rFonts w:ascii="Arial" w:hAnsi="Arial" w:cs="Arial"/>
          <w:sz w:val="24"/>
          <w:szCs w:val="24"/>
        </w:rPr>
        <w:t>Flanigan</w:t>
      </w:r>
      <w:proofErr w:type="spellEnd"/>
      <w:r w:rsidRPr="007D4E18">
        <w:rPr>
          <w:rFonts w:ascii="Arial" w:hAnsi="Arial" w:cs="Arial"/>
          <w:sz w:val="24"/>
          <w:szCs w:val="24"/>
        </w:rPr>
        <w:t>, T.P., Wools-</w:t>
      </w:r>
      <w:proofErr w:type="spellStart"/>
      <w:r w:rsidRPr="007D4E18">
        <w:rPr>
          <w:rFonts w:ascii="Arial" w:hAnsi="Arial" w:cs="Arial"/>
          <w:sz w:val="24"/>
          <w:szCs w:val="24"/>
        </w:rPr>
        <w:t>Kaloustain</w:t>
      </w:r>
      <w:proofErr w:type="spellEnd"/>
      <w:r w:rsidRPr="007D4E18">
        <w:rPr>
          <w:rFonts w:ascii="Arial" w:hAnsi="Arial" w:cs="Arial"/>
          <w:sz w:val="24"/>
          <w:szCs w:val="24"/>
        </w:rPr>
        <w:t>, K., Harwell, J., Cu-</w:t>
      </w:r>
      <w:proofErr w:type="spellStart"/>
      <w:r w:rsidRPr="007D4E18">
        <w:rPr>
          <w:rFonts w:ascii="Arial" w:hAnsi="Arial" w:cs="Arial"/>
          <w:sz w:val="24"/>
          <w:szCs w:val="24"/>
        </w:rPr>
        <w:t>Uvin</w:t>
      </w:r>
      <w:proofErr w:type="spellEnd"/>
      <w:r w:rsidRPr="007D4E18">
        <w:rPr>
          <w:rFonts w:ascii="Arial" w:hAnsi="Arial" w:cs="Arial"/>
          <w:sz w:val="24"/>
          <w:szCs w:val="24"/>
        </w:rPr>
        <w:t xml:space="preserve">, S., </w:t>
      </w:r>
      <w:proofErr w:type="spellStart"/>
      <w:r w:rsidRPr="007D4E18">
        <w:rPr>
          <w:rFonts w:ascii="Arial" w:hAnsi="Arial" w:cs="Arial"/>
          <w:sz w:val="24"/>
          <w:szCs w:val="24"/>
        </w:rPr>
        <w:t>Kimayo</w:t>
      </w:r>
      <w:proofErr w:type="spellEnd"/>
      <w:r w:rsidRPr="007D4E18">
        <w:rPr>
          <w:rFonts w:ascii="Arial" w:hAnsi="Arial" w:cs="Arial"/>
          <w:sz w:val="24"/>
          <w:szCs w:val="24"/>
        </w:rPr>
        <w:t>, S.</w:t>
      </w:r>
      <w:r w:rsidR="007454E7">
        <w:rPr>
          <w:rFonts w:ascii="Arial" w:hAnsi="Arial" w:cs="Arial"/>
          <w:sz w:val="24"/>
          <w:szCs w:val="24"/>
        </w:rPr>
        <w:t>,</w:t>
      </w:r>
      <w:r w:rsidRPr="007D4E18">
        <w:rPr>
          <w:rFonts w:ascii="Arial" w:hAnsi="Arial" w:cs="Arial"/>
          <w:sz w:val="24"/>
          <w:szCs w:val="24"/>
        </w:rPr>
        <w:t xml:space="preserve"> &amp; Carter, E.J. (2007). Highly active antiretroviral therapy (HAART) – plus: Next steps to enhance HAART in resource-limited areas. </w:t>
      </w:r>
      <w:r w:rsidRPr="007D4E18">
        <w:rPr>
          <w:rFonts w:ascii="Arial" w:hAnsi="Arial" w:cs="Arial"/>
          <w:i/>
          <w:sz w:val="24"/>
          <w:szCs w:val="24"/>
        </w:rPr>
        <w:t>Clinical Infectious Diseases</w:t>
      </w:r>
      <w:r w:rsidRPr="007D4E18">
        <w:rPr>
          <w:rFonts w:ascii="Arial" w:hAnsi="Arial" w:cs="Arial"/>
          <w:sz w:val="24"/>
          <w:szCs w:val="24"/>
        </w:rPr>
        <w:t>. 45</w:t>
      </w:r>
      <w:r w:rsidRPr="007D4E18">
        <w:rPr>
          <w:rFonts w:ascii="Arial" w:hAnsi="Arial" w:cs="Arial"/>
          <w:sz w:val="24"/>
          <w:szCs w:val="24"/>
          <w:lang w:val="en-GB"/>
        </w:rPr>
        <w:t>(1)</w:t>
      </w:r>
      <w:r w:rsidRPr="007D4E18">
        <w:rPr>
          <w:rFonts w:ascii="Arial" w:hAnsi="Arial" w:cs="Arial"/>
          <w:sz w:val="24"/>
          <w:szCs w:val="24"/>
        </w:rPr>
        <w:t>, 1499- 1501.</w:t>
      </w:r>
    </w:p>
    <w:p w:rsidR="000F210A" w:rsidRPr="007D4E18" w:rsidRDefault="000F210A" w:rsidP="0008665E">
      <w:pPr>
        <w:spacing w:line="360" w:lineRule="auto"/>
        <w:rPr>
          <w:rFonts w:ascii="Arial" w:hAnsi="Arial" w:cs="Arial"/>
          <w:sz w:val="24"/>
          <w:szCs w:val="24"/>
        </w:rPr>
      </w:pPr>
      <w:r w:rsidRPr="007D4E18">
        <w:rPr>
          <w:rFonts w:ascii="Arial" w:hAnsi="Arial" w:cs="Arial"/>
          <w:sz w:val="24"/>
          <w:szCs w:val="24"/>
        </w:rPr>
        <w:t xml:space="preserve">Gallant, J.E., </w:t>
      </w:r>
      <w:proofErr w:type="spellStart"/>
      <w:r w:rsidRPr="007D4E18">
        <w:rPr>
          <w:rFonts w:ascii="Arial" w:hAnsi="Arial" w:cs="Arial"/>
          <w:sz w:val="24"/>
          <w:szCs w:val="24"/>
        </w:rPr>
        <w:t>Sethi</w:t>
      </w:r>
      <w:proofErr w:type="spellEnd"/>
      <w:r w:rsidRPr="007D4E18">
        <w:rPr>
          <w:rFonts w:ascii="Arial" w:hAnsi="Arial" w:cs="Arial"/>
          <w:sz w:val="24"/>
          <w:szCs w:val="24"/>
        </w:rPr>
        <w:t xml:space="preserve">, A.K., </w:t>
      </w:r>
      <w:proofErr w:type="spellStart"/>
      <w:r w:rsidRPr="007D4E18">
        <w:rPr>
          <w:rFonts w:ascii="Arial" w:hAnsi="Arial" w:cs="Arial"/>
          <w:sz w:val="24"/>
          <w:szCs w:val="24"/>
        </w:rPr>
        <w:t>Celentano</w:t>
      </w:r>
      <w:proofErr w:type="spellEnd"/>
      <w:r w:rsidRPr="007D4E18">
        <w:rPr>
          <w:rFonts w:ascii="Arial" w:hAnsi="Arial" w:cs="Arial"/>
          <w:sz w:val="24"/>
          <w:szCs w:val="24"/>
        </w:rPr>
        <w:t xml:space="preserve">, D.D., </w:t>
      </w:r>
      <w:proofErr w:type="spellStart"/>
      <w:r w:rsidRPr="007D4E18">
        <w:rPr>
          <w:rFonts w:ascii="Arial" w:hAnsi="Arial" w:cs="Arial"/>
          <w:sz w:val="24"/>
          <w:szCs w:val="24"/>
        </w:rPr>
        <w:t>Gange</w:t>
      </w:r>
      <w:proofErr w:type="spellEnd"/>
      <w:r w:rsidRPr="007D4E18">
        <w:rPr>
          <w:rFonts w:ascii="Arial" w:hAnsi="Arial" w:cs="Arial"/>
          <w:sz w:val="24"/>
          <w:szCs w:val="24"/>
        </w:rPr>
        <w:t>, S.J.</w:t>
      </w:r>
      <w:r w:rsidR="007454E7">
        <w:rPr>
          <w:rFonts w:ascii="Arial" w:hAnsi="Arial" w:cs="Arial"/>
          <w:sz w:val="24"/>
          <w:szCs w:val="24"/>
        </w:rPr>
        <w:t>,</w:t>
      </w:r>
      <w:r w:rsidRPr="007D4E18">
        <w:rPr>
          <w:rFonts w:ascii="Arial" w:hAnsi="Arial" w:cs="Arial"/>
          <w:sz w:val="24"/>
          <w:szCs w:val="24"/>
        </w:rPr>
        <w:t xml:space="preserve"> &amp; Moore, R.D. (2003). Association between adherence to antiretroviral therapy and Human </w:t>
      </w:r>
      <w:r w:rsidRPr="007D4E18">
        <w:rPr>
          <w:rFonts w:ascii="Arial" w:hAnsi="Arial" w:cs="Arial"/>
          <w:sz w:val="24"/>
          <w:szCs w:val="24"/>
        </w:rPr>
        <w:lastRenderedPageBreak/>
        <w:t xml:space="preserve">Immunodeficiency virus drug resistance. </w:t>
      </w:r>
      <w:r w:rsidRPr="007D4E18">
        <w:rPr>
          <w:rFonts w:ascii="Arial" w:hAnsi="Arial" w:cs="Arial"/>
          <w:i/>
          <w:sz w:val="24"/>
          <w:szCs w:val="24"/>
        </w:rPr>
        <w:t>Clinical Infectious Diseases.</w:t>
      </w:r>
      <w:r w:rsidRPr="007D4E18">
        <w:rPr>
          <w:rFonts w:ascii="Arial" w:hAnsi="Arial" w:cs="Arial"/>
          <w:sz w:val="24"/>
          <w:szCs w:val="24"/>
        </w:rPr>
        <w:t xml:space="preserve"> 37(8), 1112-1118.</w:t>
      </w:r>
    </w:p>
    <w:p w:rsidR="000F210A" w:rsidRPr="007D4E18" w:rsidRDefault="000F210A" w:rsidP="0008665E">
      <w:pPr>
        <w:spacing w:line="360" w:lineRule="auto"/>
        <w:rPr>
          <w:rFonts w:ascii="Arial" w:hAnsi="Arial" w:cs="Arial"/>
          <w:sz w:val="24"/>
          <w:szCs w:val="24"/>
        </w:rPr>
      </w:pPr>
      <w:r w:rsidRPr="007D4E18">
        <w:rPr>
          <w:rFonts w:ascii="Arial" w:hAnsi="Arial" w:cs="Arial"/>
          <w:sz w:val="24"/>
          <w:szCs w:val="24"/>
        </w:rPr>
        <w:t xml:space="preserve">Gardner, E.M., Sharma, S., Peng, G., </w:t>
      </w:r>
      <w:proofErr w:type="spellStart"/>
      <w:r w:rsidRPr="007D4E18">
        <w:rPr>
          <w:rFonts w:ascii="Arial" w:hAnsi="Arial" w:cs="Arial"/>
          <w:sz w:val="24"/>
          <w:szCs w:val="24"/>
        </w:rPr>
        <w:t>Hullsiek</w:t>
      </w:r>
      <w:proofErr w:type="spellEnd"/>
      <w:r w:rsidRPr="007D4E18">
        <w:rPr>
          <w:rFonts w:ascii="Arial" w:hAnsi="Arial" w:cs="Arial"/>
          <w:sz w:val="24"/>
          <w:szCs w:val="24"/>
        </w:rPr>
        <w:t xml:space="preserve">, K.H., </w:t>
      </w:r>
      <w:proofErr w:type="spellStart"/>
      <w:r w:rsidRPr="007D4E18">
        <w:rPr>
          <w:rFonts w:ascii="Arial" w:hAnsi="Arial" w:cs="Arial"/>
          <w:sz w:val="24"/>
          <w:szCs w:val="24"/>
        </w:rPr>
        <w:t>Burman</w:t>
      </w:r>
      <w:proofErr w:type="spellEnd"/>
      <w:r w:rsidRPr="007D4E18">
        <w:rPr>
          <w:rFonts w:ascii="Arial" w:hAnsi="Arial" w:cs="Arial"/>
          <w:sz w:val="24"/>
          <w:szCs w:val="24"/>
        </w:rPr>
        <w:t xml:space="preserve">, W.J., MacArthur, R.D., Chesney, M., </w:t>
      </w:r>
      <w:proofErr w:type="spellStart"/>
      <w:r w:rsidRPr="007D4E18">
        <w:rPr>
          <w:rFonts w:ascii="Arial" w:hAnsi="Arial" w:cs="Arial"/>
          <w:sz w:val="24"/>
          <w:szCs w:val="24"/>
        </w:rPr>
        <w:t>Telzak</w:t>
      </w:r>
      <w:proofErr w:type="spellEnd"/>
      <w:r w:rsidRPr="007D4E18">
        <w:rPr>
          <w:rFonts w:ascii="Arial" w:hAnsi="Arial" w:cs="Arial"/>
          <w:sz w:val="24"/>
          <w:szCs w:val="24"/>
        </w:rPr>
        <w:t xml:space="preserve">, E.E., </w:t>
      </w:r>
      <w:proofErr w:type="spellStart"/>
      <w:r w:rsidRPr="007D4E18">
        <w:rPr>
          <w:rFonts w:ascii="Arial" w:hAnsi="Arial" w:cs="Arial"/>
          <w:sz w:val="24"/>
          <w:szCs w:val="24"/>
        </w:rPr>
        <w:t>Friedlan</w:t>
      </w:r>
      <w:proofErr w:type="spellEnd"/>
      <w:r w:rsidRPr="007D4E18">
        <w:rPr>
          <w:rFonts w:ascii="Arial" w:hAnsi="Arial" w:cs="Arial"/>
          <w:sz w:val="24"/>
          <w:szCs w:val="24"/>
        </w:rPr>
        <w:t>, G.</w:t>
      </w:r>
      <w:r w:rsidR="007454E7">
        <w:rPr>
          <w:rFonts w:ascii="Arial" w:hAnsi="Arial" w:cs="Arial"/>
          <w:sz w:val="24"/>
          <w:szCs w:val="24"/>
        </w:rPr>
        <w:t>,</w:t>
      </w:r>
      <w:r w:rsidRPr="007D4E18">
        <w:rPr>
          <w:rFonts w:ascii="Arial" w:hAnsi="Arial" w:cs="Arial"/>
          <w:sz w:val="24"/>
          <w:szCs w:val="24"/>
        </w:rPr>
        <w:t xml:space="preserve"> </w:t>
      </w:r>
      <w:proofErr w:type="gramStart"/>
      <w:r w:rsidRPr="007D4E18">
        <w:rPr>
          <w:rFonts w:ascii="Arial" w:hAnsi="Arial" w:cs="Arial"/>
          <w:sz w:val="24"/>
          <w:szCs w:val="24"/>
        </w:rPr>
        <w:t xml:space="preserve">&amp;  </w:t>
      </w:r>
      <w:proofErr w:type="spellStart"/>
      <w:r w:rsidRPr="007D4E18">
        <w:rPr>
          <w:rFonts w:ascii="Arial" w:hAnsi="Arial" w:cs="Arial"/>
          <w:sz w:val="24"/>
          <w:szCs w:val="24"/>
        </w:rPr>
        <w:t>Mannheimer</w:t>
      </w:r>
      <w:proofErr w:type="spellEnd"/>
      <w:proofErr w:type="gramEnd"/>
      <w:r w:rsidRPr="007D4E18">
        <w:rPr>
          <w:rFonts w:ascii="Arial" w:hAnsi="Arial" w:cs="Arial"/>
          <w:sz w:val="24"/>
          <w:szCs w:val="24"/>
        </w:rPr>
        <w:t xml:space="preserve">, S.B.(2008). Differential adherence to combination is associated with </w:t>
      </w:r>
      <w:proofErr w:type="spellStart"/>
      <w:r w:rsidRPr="007D4E18">
        <w:rPr>
          <w:rFonts w:ascii="Arial" w:hAnsi="Arial" w:cs="Arial"/>
          <w:sz w:val="24"/>
          <w:szCs w:val="24"/>
        </w:rPr>
        <w:t>virological</w:t>
      </w:r>
      <w:proofErr w:type="spellEnd"/>
      <w:r w:rsidRPr="007D4E18">
        <w:rPr>
          <w:rFonts w:ascii="Arial" w:hAnsi="Arial" w:cs="Arial"/>
          <w:sz w:val="24"/>
          <w:szCs w:val="24"/>
        </w:rPr>
        <w:t xml:space="preserve"> failure with resistance. </w:t>
      </w:r>
      <w:r w:rsidRPr="007D4E18">
        <w:rPr>
          <w:rFonts w:ascii="Arial" w:hAnsi="Arial" w:cs="Arial"/>
          <w:i/>
          <w:sz w:val="24"/>
          <w:szCs w:val="24"/>
        </w:rPr>
        <w:t>National Institute of Health Public Access</w:t>
      </w:r>
      <w:r w:rsidRPr="007D4E18">
        <w:rPr>
          <w:rFonts w:ascii="Arial" w:hAnsi="Arial" w:cs="Arial"/>
          <w:sz w:val="24"/>
          <w:szCs w:val="24"/>
        </w:rPr>
        <w:t>. 22</w:t>
      </w:r>
      <w:r w:rsidRPr="007D4E18">
        <w:rPr>
          <w:rFonts w:ascii="Arial" w:hAnsi="Arial" w:cs="Arial"/>
          <w:sz w:val="24"/>
          <w:szCs w:val="24"/>
          <w:lang w:val="en-GB"/>
        </w:rPr>
        <w:t>(1)</w:t>
      </w:r>
      <w:r w:rsidRPr="007D4E18">
        <w:rPr>
          <w:rFonts w:ascii="Arial" w:hAnsi="Arial" w:cs="Arial"/>
          <w:sz w:val="24"/>
          <w:szCs w:val="24"/>
        </w:rPr>
        <w:t>, 75 – 82.</w:t>
      </w:r>
    </w:p>
    <w:p w:rsidR="000F210A" w:rsidRPr="007D4E18" w:rsidRDefault="000F210A" w:rsidP="0008665E">
      <w:pPr>
        <w:spacing w:line="360" w:lineRule="auto"/>
        <w:rPr>
          <w:rFonts w:ascii="Arial" w:hAnsi="Arial" w:cs="Arial"/>
          <w:sz w:val="24"/>
          <w:szCs w:val="24"/>
        </w:rPr>
      </w:pPr>
      <w:r w:rsidRPr="007D4E18">
        <w:rPr>
          <w:rFonts w:ascii="Arial" w:hAnsi="Arial" w:cs="Arial"/>
          <w:sz w:val="24"/>
          <w:szCs w:val="24"/>
        </w:rPr>
        <w:t>Goldsmith, D.J.</w:t>
      </w:r>
      <w:r w:rsidR="007454E7">
        <w:rPr>
          <w:rFonts w:ascii="Arial" w:hAnsi="Arial" w:cs="Arial"/>
          <w:sz w:val="24"/>
          <w:szCs w:val="24"/>
        </w:rPr>
        <w:t>,</w:t>
      </w:r>
      <w:r w:rsidRPr="007D4E18">
        <w:rPr>
          <w:rFonts w:ascii="Arial" w:hAnsi="Arial" w:cs="Arial"/>
          <w:sz w:val="24"/>
          <w:szCs w:val="24"/>
        </w:rPr>
        <w:t xml:space="preserve"> &amp; Albrecht, T.L. (2011). Handbook of health communication: </w:t>
      </w:r>
      <w:r w:rsidRPr="007D4E18">
        <w:rPr>
          <w:rFonts w:ascii="Arial" w:hAnsi="Arial" w:cs="Arial"/>
          <w:i/>
          <w:sz w:val="24"/>
          <w:szCs w:val="24"/>
        </w:rPr>
        <w:t xml:space="preserve">Social support, social networks and health, </w:t>
      </w:r>
      <w:r w:rsidRPr="007D4E18">
        <w:rPr>
          <w:rFonts w:ascii="Arial" w:hAnsi="Arial" w:cs="Arial"/>
          <w:sz w:val="24"/>
          <w:szCs w:val="24"/>
        </w:rPr>
        <w:t>2</w:t>
      </w:r>
      <w:r w:rsidRPr="007D4E18">
        <w:rPr>
          <w:rFonts w:ascii="Arial" w:hAnsi="Arial" w:cs="Arial"/>
          <w:sz w:val="24"/>
          <w:szCs w:val="24"/>
          <w:vertAlign w:val="superscript"/>
        </w:rPr>
        <w:t>nd</w:t>
      </w:r>
      <w:r w:rsidRPr="007D4E18">
        <w:rPr>
          <w:rFonts w:ascii="Arial" w:hAnsi="Arial" w:cs="Arial"/>
          <w:sz w:val="24"/>
          <w:szCs w:val="24"/>
        </w:rPr>
        <w:t xml:space="preserve"> </w:t>
      </w:r>
      <w:r w:rsidRPr="007D4E18">
        <w:rPr>
          <w:rFonts w:ascii="Arial" w:hAnsi="Arial" w:cs="Arial"/>
          <w:i/>
          <w:sz w:val="24"/>
          <w:szCs w:val="24"/>
        </w:rPr>
        <w:t>edition</w:t>
      </w:r>
      <w:r w:rsidRPr="007D4E18">
        <w:rPr>
          <w:rFonts w:ascii="Arial" w:hAnsi="Arial" w:cs="Arial"/>
          <w:sz w:val="24"/>
          <w:szCs w:val="24"/>
        </w:rPr>
        <w:t>. Routledge: New York.</w:t>
      </w:r>
    </w:p>
    <w:p w:rsidR="000F210A" w:rsidRPr="007D4E18" w:rsidRDefault="000F210A" w:rsidP="0008665E">
      <w:pPr>
        <w:spacing w:line="360" w:lineRule="auto"/>
        <w:rPr>
          <w:rFonts w:ascii="Arial" w:hAnsi="Arial" w:cs="Arial"/>
          <w:sz w:val="24"/>
          <w:szCs w:val="24"/>
        </w:rPr>
      </w:pPr>
      <w:r w:rsidRPr="007D4E18">
        <w:rPr>
          <w:rFonts w:ascii="Arial" w:hAnsi="Arial" w:cs="Arial"/>
          <w:sz w:val="24"/>
          <w:szCs w:val="24"/>
        </w:rPr>
        <w:t xml:space="preserve">Grant, E., Logic, D., </w:t>
      </w:r>
      <w:proofErr w:type="spellStart"/>
      <w:r w:rsidRPr="007D4E18">
        <w:rPr>
          <w:rFonts w:ascii="Arial" w:hAnsi="Arial" w:cs="Arial"/>
          <w:sz w:val="24"/>
          <w:szCs w:val="24"/>
        </w:rPr>
        <w:t>Masura</w:t>
      </w:r>
      <w:proofErr w:type="spellEnd"/>
      <w:r w:rsidRPr="007D4E18">
        <w:rPr>
          <w:rFonts w:ascii="Arial" w:hAnsi="Arial" w:cs="Arial"/>
          <w:sz w:val="24"/>
          <w:szCs w:val="24"/>
        </w:rPr>
        <w:t>, M., Gorman, D.</w:t>
      </w:r>
      <w:r w:rsidR="007454E7">
        <w:rPr>
          <w:rFonts w:ascii="Arial" w:hAnsi="Arial" w:cs="Arial"/>
          <w:sz w:val="24"/>
          <w:szCs w:val="24"/>
        </w:rPr>
        <w:t>,</w:t>
      </w:r>
      <w:r w:rsidRPr="007D4E18">
        <w:rPr>
          <w:rFonts w:ascii="Arial" w:hAnsi="Arial" w:cs="Arial"/>
          <w:sz w:val="24"/>
          <w:szCs w:val="24"/>
        </w:rPr>
        <w:t xml:space="preserve"> &amp; Murray, S. (2008). Factors facilitating and challenging access and adherence on antiretroviral therapy in a township in the Zambian </w:t>
      </w:r>
      <w:proofErr w:type="spellStart"/>
      <w:r w:rsidRPr="007D4E18">
        <w:rPr>
          <w:rFonts w:ascii="Arial" w:hAnsi="Arial" w:cs="Arial"/>
          <w:sz w:val="24"/>
          <w:szCs w:val="24"/>
        </w:rPr>
        <w:t>Copperbelt</w:t>
      </w:r>
      <w:proofErr w:type="spellEnd"/>
      <w:r w:rsidRPr="007D4E18">
        <w:rPr>
          <w:rFonts w:ascii="Arial" w:hAnsi="Arial" w:cs="Arial"/>
          <w:sz w:val="24"/>
          <w:szCs w:val="24"/>
        </w:rPr>
        <w:t xml:space="preserve">: a qualitative study. </w:t>
      </w:r>
      <w:r w:rsidRPr="007D4E18">
        <w:rPr>
          <w:rFonts w:ascii="Arial" w:hAnsi="Arial" w:cs="Arial"/>
          <w:i/>
          <w:sz w:val="24"/>
          <w:szCs w:val="24"/>
        </w:rPr>
        <w:t>AIDS Care</w:t>
      </w:r>
      <w:r w:rsidRPr="007D4E18">
        <w:rPr>
          <w:rFonts w:ascii="Arial" w:hAnsi="Arial" w:cs="Arial"/>
          <w:sz w:val="24"/>
          <w:szCs w:val="24"/>
        </w:rPr>
        <w:t>. 20</w:t>
      </w:r>
      <w:r w:rsidRPr="007D4E18">
        <w:rPr>
          <w:rFonts w:ascii="Arial" w:hAnsi="Arial" w:cs="Arial"/>
          <w:sz w:val="24"/>
          <w:szCs w:val="24"/>
          <w:lang w:val="en-GB"/>
        </w:rPr>
        <w:t>(10)</w:t>
      </w:r>
      <w:r w:rsidRPr="007D4E18">
        <w:rPr>
          <w:rFonts w:ascii="Arial" w:hAnsi="Arial" w:cs="Arial"/>
          <w:sz w:val="24"/>
          <w:szCs w:val="24"/>
        </w:rPr>
        <w:t>, 1155-1160.</w:t>
      </w:r>
    </w:p>
    <w:p w:rsidR="000F210A" w:rsidRPr="007D4E18" w:rsidRDefault="000F210A" w:rsidP="0008665E">
      <w:pPr>
        <w:spacing w:line="360" w:lineRule="auto"/>
        <w:rPr>
          <w:rFonts w:ascii="Arial" w:hAnsi="Arial" w:cs="Arial"/>
          <w:sz w:val="24"/>
          <w:szCs w:val="24"/>
        </w:rPr>
      </w:pPr>
      <w:proofErr w:type="spellStart"/>
      <w:r w:rsidRPr="007D4E18">
        <w:rPr>
          <w:rFonts w:ascii="Arial" w:hAnsi="Arial" w:cs="Arial"/>
          <w:sz w:val="24"/>
          <w:szCs w:val="24"/>
        </w:rPr>
        <w:t>Gusdal</w:t>
      </w:r>
      <w:proofErr w:type="spellEnd"/>
      <w:r w:rsidRPr="007D4E18">
        <w:rPr>
          <w:rFonts w:ascii="Arial" w:hAnsi="Arial" w:cs="Arial"/>
          <w:sz w:val="24"/>
          <w:szCs w:val="24"/>
        </w:rPr>
        <w:t xml:space="preserve">, A.K., </w:t>
      </w:r>
      <w:proofErr w:type="spellStart"/>
      <w:r w:rsidRPr="007D4E18">
        <w:rPr>
          <w:rFonts w:ascii="Arial" w:hAnsi="Arial" w:cs="Arial"/>
          <w:sz w:val="24"/>
          <w:szCs w:val="24"/>
        </w:rPr>
        <w:t>Obua</w:t>
      </w:r>
      <w:proofErr w:type="spellEnd"/>
      <w:r w:rsidRPr="007D4E18">
        <w:rPr>
          <w:rFonts w:ascii="Arial" w:hAnsi="Arial" w:cs="Arial"/>
          <w:sz w:val="24"/>
          <w:szCs w:val="24"/>
        </w:rPr>
        <w:t xml:space="preserve">, C., </w:t>
      </w:r>
      <w:proofErr w:type="spellStart"/>
      <w:r w:rsidRPr="007D4E18">
        <w:rPr>
          <w:rFonts w:ascii="Arial" w:hAnsi="Arial" w:cs="Arial"/>
          <w:sz w:val="24"/>
          <w:szCs w:val="24"/>
        </w:rPr>
        <w:t>Andualem</w:t>
      </w:r>
      <w:proofErr w:type="gramStart"/>
      <w:r w:rsidRPr="007D4E18">
        <w:rPr>
          <w:rFonts w:ascii="Arial" w:hAnsi="Arial" w:cs="Arial"/>
          <w:sz w:val="24"/>
          <w:szCs w:val="24"/>
        </w:rPr>
        <w:t>,T</w:t>
      </w:r>
      <w:proofErr w:type="spellEnd"/>
      <w:proofErr w:type="gramEnd"/>
      <w:r w:rsidRPr="007D4E18">
        <w:rPr>
          <w:rFonts w:ascii="Arial" w:hAnsi="Arial" w:cs="Arial"/>
          <w:sz w:val="24"/>
          <w:szCs w:val="24"/>
        </w:rPr>
        <w:t xml:space="preserve">., </w:t>
      </w:r>
      <w:proofErr w:type="spellStart"/>
      <w:r w:rsidRPr="007D4E18">
        <w:rPr>
          <w:rFonts w:ascii="Arial" w:hAnsi="Arial" w:cs="Arial"/>
          <w:sz w:val="24"/>
          <w:szCs w:val="24"/>
        </w:rPr>
        <w:t>Wahlstrom</w:t>
      </w:r>
      <w:proofErr w:type="spellEnd"/>
      <w:r w:rsidRPr="007D4E18">
        <w:rPr>
          <w:rFonts w:ascii="Arial" w:hAnsi="Arial" w:cs="Arial"/>
          <w:sz w:val="24"/>
          <w:szCs w:val="24"/>
        </w:rPr>
        <w:t xml:space="preserve">, R., </w:t>
      </w:r>
      <w:proofErr w:type="spellStart"/>
      <w:r w:rsidRPr="007D4E18">
        <w:rPr>
          <w:rFonts w:ascii="Arial" w:hAnsi="Arial" w:cs="Arial"/>
          <w:sz w:val="24"/>
          <w:szCs w:val="24"/>
        </w:rPr>
        <w:t>Charker</w:t>
      </w:r>
      <w:proofErr w:type="spellEnd"/>
      <w:r w:rsidRPr="007D4E18">
        <w:rPr>
          <w:rFonts w:ascii="Arial" w:hAnsi="Arial" w:cs="Arial"/>
          <w:sz w:val="24"/>
          <w:szCs w:val="24"/>
        </w:rPr>
        <w:t>, J.</w:t>
      </w:r>
      <w:r w:rsidR="007454E7">
        <w:rPr>
          <w:rFonts w:ascii="Arial" w:hAnsi="Arial" w:cs="Arial"/>
          <w:sz w:val="24"/>
          <w:szCs w:val="24"/>
        </w:rPr>
        <w:t>,</w:t>
      </w:r>
      <w:r w:rsidRPr="007D4E18">
        <w:rPr>
          <w:rFonts w:ascii="Arial" w:hAnsi="Arial" w:cs="Arial"/>
          <w:sz w:val="24"/>
          <w:szCs w:val="24"/>
        </w:rPr>
        <w:t xml:space="preserve"> &amp;  </w:t>
      </w:r>
      <w:proofErr w:type="spellStart"/>
      <w:r w:rsidRPr="007D4E18">
        <w:rPr>
          <w:rFonts w:ascii="Arial" w:hAnsi="Arial" w:cs="Arial"/>
          <w:sz w:val="24"/>
          <w:szCs w:val="24"/>
        </w:rPr>
        <w:t>Fochsen</w:t>
      </w:r>
      <w:proofErr w:type="spellEnd"/>
      <w:r w:rsidRPr="007D4E18">
        <w:rPr>
          <w:rFonts w:ascii="Arial" w:hAnsi="Arial" w:cs="Arial"/>
          <w:sz w:val="24"/>
          <w:szCs w:val="24"/>
        </w:rPr>
        <w:t xml:space="preserve">, G.(2011). Peer counsellor’s role in supporting patients adherence to ART in Ethiopia and Uganda. </w:t>
      </w:r>
      <w:r w:rsidRPr="007D4E18">
        <w:rPr>
          <w:rFonts w:ascii="Arial" w:hAnsi="Arial" w:cs="Arial"/>
          <w:i/>
          <w:sz w:val="24"/>
          <w:szCs w:val="24"/>
        </w:rPr>
        <w:t>AIDS Care</w:t>
      </w:r>
      <w:r w:rsidRPr="007D4E18">
        <w:rPr>
          <w:rFonts w:ascii="Arial" w:hAnsi="Arial" w:cs="Arial"/>
          <w:sz w:val="24"/>
          <w:szCs w:val="24"/>
        </w:rPr>
        <w:t xml:space="preserve">. 23(6), 657-662. </w:t>
      </w:r>
    </w:p>
    <w:p w:rsidR="000F210A" w:rsidRPr="007D4E18" w:rsidRDefault="000F210A" w:rsidP="0008665E">
      <w:pPr>
        <w:spacing w:line="360" w:lineRule="auto"/>
        <w:rPr>
          <w:rFonts w:ascii="Arial" w:hAnsi="Arial" w:cs="Arial"/>
          <w:sz w:val="24"/>
          <w:szCs w:val="24"/>
        </w:rPr>
      </w:pPr>
      <w:r w:rsidRPr="007D4E18">
        <w:rPr>
          <w:rFonts w:ascii="Arial" w:hAnsi="Arial" w:cs="Arial"/>
          <w:sz w:val="24"/>
          <w:szCs w:val="24"/>
        </w:rPr>
        <w:t xml:space="preserve">Jones, J.L., </w:t>
      </w:r>
      <w:proofErr w:type="spellStart"/>
      <w:r w:rsidRPr="007D4E18">
        <w:rPr>
          <w:rFonts w:ascii="Arial" w:hAnsi="Arial" w:cs="Arial"/>
          <w:sz w:val="24"/>
          <w:szCs w:val="24"/>
        </w:rPr>
        <w:t>Dworkin</w:t>
      </w:r>
      <w:proofErr w:type="spellEnd"/>
      <w:r w:rsidRPr="007D4E18">
        <w:rPr>
          <w:rFonts w:ascii="Arial" w:hAnsi="Arial" w:cs="Arial"/>
          <w:sz w:val="24"/>
          <w:szCs w:val="24"/>
        </w:rPr>
        <w:t>, M.S., Wan, P.C.T.</w:t>
      </w:r>
      <w:r w:rsidR="007454E7">
        <w:rPr>
          <w:rFonts w:ascii="Arial" w:hAnsi="Arial" w:cs="Arial"/>
          <w:sz w:val="24"/>
          <w:szCs w:val="24"/>
        </w:rPr>
        <w:t>,</w:t>
      </w:r>
      <w:r w:rsidRPr="007D4E18">
        <w:rPr>
          <w:rFonts w:ascii="Arial" w:hAnsi="Arial" w:cs="Arial"/>
          <w:sz w:val="24"/>
          <w:szCs w:val="24"/>
        </w:rPr>
        <w:t xml:space="preserve"> &amp; Hanson, D.L. (1999). Progressive multifocal </w:t>
      </w:r>
      <w:proofErr w:type="spellStart"/>
      <w:r w:rsidRPr="007D4E18">
        <w:rPr>
          <w:rFonts w:ascii="Arial" w:hAnsi="Arial" w:cs="Arial"/>
          <w:sz w:val="24"/>
          <w:szCs w:val="24"/>
        </w:rPr>
        <w:t>luekoencephalopathy</w:t>
      </w:r>
      <w:proofErr w:type="spellEnd"/>
      <w:r w:rsidRPr="007D4E18">
        <w:rPr>
          <w:rFonts w:ascii="Arial" w:hAnsi="Arial" w:cs="Arial"/>
          <w:sz w:val="24"/>
          <w:szCs w:val="24"/>
        </w:rPr>
        <w:t xml:space="preserve">: improved survival of human immunodeficiency virus infected patients in the protease inhibitor era. </w:t>
      </w:r>
      <w:r w:rsidRPr="007D4E18">
        <w:rPr>
          <w:rFonts w:ascii="Arial" w:hAnsi="Arial" w:cs="Arial"/>
          <w:i/>
          <w:sz w:val="24"/>
          <w:szCs w:val="24"/>
        </w:rPr>
        <w:t>Journal of Infectious Diseases</w:t>
      </w:r>
      <w:r w:rsidRPr="007D4E18">
        <w:rPr>
          <w:rFonts w:ascii="Arial" w:hAnsi="Arial" w:cs="Arial"/>
          <w:sz w:val="24"/>
          <w:szCs w:val="24"/>
        </w:rPr>
        <w:t xml:space="preserve">. 180(3), 621-625. </w:t>
      </w:r>
    </w:p>
    <w:p w:rsidR="000F210A" w:rsidRPr="007D4E18" w:rsidRDefault="000F210A" w:rsidP="0008665E">
      <w:pPr>
        <w:spacing w:line="360" w:lineRule="auto"/>
        <w:rPr>
          <w:rFonts w:ascii="Arial" w:hAnsi="Arial" w:cs="Arial"/>
          <w:sz w:val="24"/>
          <w:szCs w:val="24"/>
        </w:rPr>
      </w:pPr>
      <w:proofErr w:type="spellStart"/>
      <w:r w:rsidRPr="007D4E18">
        <w:rPr>
          <w:rFonts w:ascii="Arial" w:hAnsi="Arial" w:cs="Arial"/>
          <w:sz w:val="24"/>
          <w:szCs w:val="24"/>
        </w:rPr>
        <w:t>Kauf</w:t>
      </w:r>
      <w:proofErr w:type="spellEnd"/>
      <w:r w:rsidRPr="007D4E18">
        <w:rPr>
          <w:rFonts w:ascii="Arial" w:hAnsi="Arial" w:cs="Arial"/>
          <w:sz w:val="24"/>
          <w:szCs w:val="24"/>
        </w:rPr>
        <w:t xml:space="preserve">, T.L., Davis, K.L., </w:t>
      </w:r>
      <w:proofErr w:type="spellStart"/>
      <w:r w:rsidRPr="007D4E18">
        <w:rPr>
          <w:rFonts w:ascii="Arial" w:hAnsi="Arial" w:cs="Arial"/>
          <w:sz w:val="24"/>
          <w:szCs w:val="24"/>
        </w:rPr>
        <w:t>Earnshaw</w:t>
      </w:r>
      <w:proofErr w:type="spellEnd"/>
      <w:r w:rsidRPr="007D4E18">
        <w:rPr>
          <w:rFonts w:ascii="Arial" w:hAnsi="Arial" w:cs="Arial"/>
          <w:sz w:val="24"/>
          <w:szCs w:val="24"/>
        </w:rPr>
        <w:t>, S.R.</w:t>
      </w:r>
      <w:r w:rsidR="007454E7">
        <w:rPr>
          <w:rFonts w:ascii="Arial" w:hAnsi="Arial" w:cs="Arial"/>
          <w:sz w:val="24"/>
          <w:szCs w:val="24"/>
        </w:rPr>
        <w:t>,</w:t>
      </w:r>
      <w:r w:rsidRPr="007D4E18">
        <w:rPr>
          <w:rFonts w:ascii="Arial" w:hAnsi="Arial" w:cs="Arial"/>
          <w:sz w:val="24"/>
          <w:szCs w:val="24"/>
        </w:rPr>
        <w:t xml:space="preserve"> &amp; Davis, E.A. (2012). Spill over adherence effects of fixed-dose combination therapy. </w:t>
      </w:r>
      <w:r w:rsidRPr="007D4E18">
        <w:rPr>
          <w:rFonts w:ascii="Arial" w:hAnsi="Arial" w:cs="Arial"/>
          <w:i/>
          <w:sz w:val="24"/>
          <w:szCs w:val="24"/>
        </w:rPr>
        <w:t>Patient Preference and Adherence</w:t>
      </w:r>
      <w:r w:rsidRPr="007D4E18">
        <w:rPr>
          <w:rFonts w:ascii="Arial" w:hAnsi="Arial" w:cs="Arial"/>
          <w:sz w:val="24"/>
          <w:szCs w:val="24"/>
        </w:rPr>
        <w:t>. 20</w:t>
      </w:r>
      <w:r w:rsidRPr="007D4E18">
        <w:rPr>
          <w:rFonts w:ascii="Arial" w:hAnsi="Arial" w:cs="Arial"/>
          <w:sz w:val="24"/>
          <w:szCs w:val="24"/>
          <w:lang w:val="en-GB"/>
        </w:rPr>
        <w:t>(</w:t>
      </w:r>
      <w:r w:rsidRPr="007D4E18">
        <w:rPr>
          <w:rFonts w:ascii="Arial" w:hAnsi="Arial" w:cs="Arial"/>
          <w:sz w:val="24"/>
          <w:szCs w:val="24"/>
        </w:rPr>
        <w:t>6</w:t>
      </w:r>
      <w:r w:rsidRPr="007D4E18">
        <w:rPr>
          <w:rFonts w:ascii="Arial" w:hAnsi="Arial" w:cs="Arial"/>
          <w:sz w:val="24"/>
          <w:szCs w:val="24"/>
          <w:lang w:val="en-GB"/>
        </w:rPr>
        <w:t>)</w:t>
      </w:r>
      <w:r w:rsidRPr="007D4E18">
        <w:rPr>
          <w:rFonts w:ascii="Arial" w:hAnsi="Arial" w:cs="Arial"/>
          <w:sz w:val="24"/>
          <w:szCs w:val="24"/>
        </w:rPr>
        <w:t>, 155-164.</w:t>
      </w:r>
    </w:p>
    <w:p w:rsidR="000F210A" w:rsidRPr="007D4E18" w:rsidRDefault="000F210A" w:rsidP="0008665E">
      <w:pPr>
        <w:spacing w:line="360" w:lineRule="auto"/>
        <w:rPr>
          <w:rFonts w:ascii="Arial" w:hAnsi="Arial" w:cs="Arial"/>
          <w:sz w:val="24"/>
          <w:szCs w:val="24"/>
        </w:rPr>
      </w:pPr>
      <w:proofErr w:type="spellStart"/>
      <w:r w:rsidRPr="007D4E18">
        <w:rPr>
          <w:rFonts w:ascii="Arial" w:hAnsi="Arial" w:cs="Arial"/>
          <w:sz w:val="24"/>
          <w:szCs w:val="24"/>
        </w:rPr>
        <w:t>Kheswa</w:t>
      </w:r>
      <w:proofErr w:type="spellEnd"/>
      <w:r w:rsidRPr="007D4E18">
        <w:rPr>
          <w:rFonts w:ascii="Arial" w:hAnsi="Arial" w:cs="Arial"/>
          <w:sz w:val="24"/>
          <w:szCs w:val="24"/>
        </w:rPr>
        <w:t xml:space="preserve">, J.G. (2014). Non-adherence to antiretroviral treatment by people living with HIV/AIDS in black communities in South Africa: Socio-cultural challenges. </w:t>
      </w:r>
      <w:r w:rsidRPr="007D4E18">
        <w:rPr>
          <w:rFonts w:ascii="Arial" w:hAnsi="Arial" w:cs="Arial"/>
          <w:i/>
          <w:sz w:val="24"/>
          <w:szCs w:val="24"/>
        </w:rPr>
        <w:t>Mediterranean Journal of Social Sciences</w:t>
      </w:r>
      <w:r w:rsidRPr="007D4E18">
        <w:rPr>
          <w:rFonts w:ascii="Arial" w:hAnsi="Arial" w:cs="Arial"/>
          <w:sz w:val="24"/>
          <w:szCs w:val="24"/>
        </w:rPr>
        <w:t>. 5(14), 450- 457.</w:t>
      </w:r>
    </w:p>
    <w:p w:rsidR="000F210A" w:rsidRPr="007D4E18" w:rsidRDefault="000F210A" w:rsidP="0008665E">
      <w:pPr>
        <w:spacing w:line="360" w:lineRule="auto"/>
        <w:rPr>
          <w:rFonts w:ascii="Arial" w:hAnsi="Arial" w:cs="Arial"/>
          <w:sz w:val="24"/>
          <w:szCs w:val="24"/>
        </w:rPr>
      </w:pPr>
      <w:proofErr w:type="spellStart"/>
      <w:r w:rsidRPr="007D4E18">
        <w:rPr>
          <w:rFonts w:ascii="Arial" w:hAnsi="Arial" w:cs="Arial"/>
          <w:sz w:val="24"/>
          <w:szCs w:val="24"/>
        </w:rPr>
        <w:t>Letta</w:t>
      </w:r>
      <w:proofErr w:type="spellEnd"/>
      <w:r w:rsidRPr="007D4E18">
        <w:rPr>
          <w:rFonts w:ascii="Arial" w:hAnsi="Arial" w:cs="Arial"/>
          <w:sz w:val="24"/>
          <w:szCs w:val="24"/>
        </w:rPr>
        <w:t xml:space="preserve">, S., </w:t>
      </w:r>
      <w:proofErr w:type="spellStart"/>
      <w:r w:rsidRPr="007D4E18">
        <w:rPr>
          <w:rFonts w:ascii="Arial" w:hAnsi="Arial" w:cs="Arial"/>
          <w:sz w:val="24"/>
          <w:szCs w:val="24"/>
        </w:rPr>
        <w:t>Demisse</w:t>
      </w:r>
      <w:proofErr w:type="spellEnd"/>
      <w:r w:rsidRPr="007D4E18">
        <w:rPr>
          <w:rFonts w:ascii="Arial" w:hAnsi="Arial" w:cs="Arial"/>
          <w:sz w:val="24"/>
          <w:szCs w:val="24"/>
        </w:rPr>
        <w:t xml:space="preserve">, A., </w:t>
      </w:r>
      <w:proofErr w:type="spellStart"/>
      <w:r w:rsidRPr="007D4E18">
        <w:rPr>
          <w:rFonts w:ascii="Arial" w:hAnsi="Arial" w:cs="Arial"/>
          <w:sz w:val="24"/>
          <w:szCs w:val="24"/>
        </w:rPr>
        <w:t>Olijira</w:t>
      </w:r>
      <w:proofErr w:type="spellEnd"/>
      <w:r w:rsidRPr="007D4E18">
        <w:rPr>
          <w:rFonts w:ascii="Arial" w:hAnsi="Arial" w:cs="Arial"/>
          <w:sz w:val="24"/>
          <w:szCs w:val="24"/>
        </w:rPr>
        <w:t>, L.</w:t>
      </w:r>
      <w:r w:rsidR="007454E7">
        <w:rPr>
          <w:rFonts w:ascii="Arial" w:hAnsi="Arial" w:cs="Arial"/>
          <w:sz w:val="24"/>
          <w:szCs w:val="24"/>
        </w:rPr>
        <w:t>,</w:t>
      </w:r>
      <w:r w:rsidRPr="007D4E18">
        <w:rPr>
          <w:rFonts w:ascii="Arial" w:hAnsi="Arial" w:cs="Arial"/>
          <w:sz w:val="24"/>
          <w:szCs w:val="24"/>
        </w:rPr>
        <w:t xml:space="preserve"> &amp; </w:t>
      </w:r>
      <w:proofErr w:type="spellStart"/>
      <w:r w:rsidRPr="007D4E18">
        <w:rPr>
          <w:rFonts w:ascii="Arial" w:hAnsi="Arial" w:cs="Arial"/>
          <w:sz w:val="24"/>
          <w:szCs w:val="24"/>
        </w:rPr>
        <w:t>Dessie</w:t>
      </w:r>
      <w:proofErr w:type="spellEnd"/>
      <w:r w:rsidRPr="007D4E18">
        <w:rPr>
          <w:rFonts w:ascii="Arial" w:hAnsi="Arial" w:cs="Arial"/>
          <w:sz w:val="24"/>
          <w:szCs w:val="24"/>
        </w:rPr>
        <w:t xml:space="preserve">, Y. (2015). Factors associated with adherence to FDC ART among adult people living with HIV attending their clinical care, Eastern Ethiopia. </w:t>
      </w:r>
      <w:r w:rsidRPr="007D4E18">
        <w:rPr>
          <w:rFonts w:ascii="Arial" w:hAnsi="Arial" w:cs="Arial"/>
          <w:i/>
          <w:sz w:val="24"/>
          <w:szCs w:val="24"/>
        </w:rPr>
        <w:t xml:space="preserve">Bio Medical Central International Health and Human </w:t>
      </w:r>
      <w:proofErr w:type="gramStart"/>
      <w:r w:rsidRPr="007D4E18">
        <w:rPr>
          <w:rFonts w:ascii="Arial" w:hAnsi="Arial" w:cs="Arial"/>
          <w:i/>
          <w:sz w:val="24"/>
          <w:szCs w:val="24"/>
        </w:rPr>
        <w:t>Rights</w:t>
      </w:r>
      <w:r w:rsidRPr="007D4E18">
        <w:rPr>
          <w:rFonts w:ascii="Arial" w:hAnsi="Arial" w:cs="Arial"/>
          <w:sz w:val="24"/>
          <w:szCs w:val="24"/>
        </w:rPr>
        <w:t>.15</w:t>
      </w:r>
      <w:r w:rsidRPr="007D4E18">
        <w:rPr>
          <w:rFonts w:ascii="Arial" w:hAnsi="Arial" w:cs="Arial"/>
          <w:sz w:val="24"/>
          <w:szCs w:val="24"/>
          <w:lang w:val="en-GB"/>
        </w:rPr>
        <w:t>(</w:t>
      </w:r>
      <w:proofErr w:type="gramEnd"/>
      <w:r w:rsidRPr="007D4E18">
        <w:rPr>
          <w:rFonts w:ascii="Arial" w:hAnsi="Arial" w:cs="Arial"/>
          <w:sz w:val="24"/>
          <w:szCs w:val="24"/>
          <w:lang w:val="en-GB"/>
        </w:rPr>
        <w:t>33)</w:t>
      </w:r>
      <w:r w:rsidRPr="007D4E18">
        <w:rPr>
          <w:rFonts w:ascii="Arial" w:hAnsi="Arial" w:cs="Arial"/>
          <w:sz w:val="24"/>
          <w:szCs w:val="24"/>
        </w:rPr>
        <w:t>, 1-7.</w:t>
      </w:r>
    </w:p>
    <w:p w:rsidR="000F210A" w:rsidRPr="007D4E18" w:rsidRDefault="000F210A" w:rsidP="0008665E">
      <w:pPr>
        <w:spacing w:line="360" w:lineRule="auto"/>
        <w:rPr>
          <w:rFonts w:ascii="Arial" w:hAnsi="Arial" w:cs="Arial"/>
          <w:sz w:val="24"/>
          <w:szCs w:val="24"/>
        </w:rPr>
      </w:pPr>
      <w:r w:rsidRPr="007D4E18">
        <w:rPr>
          <w:rFonts w:ascii="Arial" w:hAnsi="Arial" w:cs="Arial"/>
          <w:sz w:val="24"/>
          <w:szCs w:val="24"/>
        </w:rPr>
        <w:lastRenderedPageBreak/>
        <w:t xml:space="preserve">Marcum, Z.A., </w:t>
      </w:r>
      <w:proofErr w:type="spellStart"/>
      <w:r w:rsidRPr="007D4E18">
        <w:rPr>
          <w:rFonts w:ascii="Arial" w:hAnsi="Arial" w:cs="Arial"/>
          <w:sz w:val="24"/>
          <w:szCs w:val="24"/>
        </w:rPr>
        <w:t>Sevick</w:t>
      </w:r>
      <w:proofErr w:type="spellEnd"/>
      <w:r w:rsidRPr="007D4E18">
        <w:rPr>
          <w:rFonts w:ascii="Arial" w:hAnsi="Arial" w:cs="Arial"/>
          <w:sz w:val="24"/>
          <w:szCs w:val="24"/>
        </w:rPr>
        <w:t>, M.A.</w:t>
      </w:r>
      <w:r w:rsidR="007454E7">
        <w:rPr>
          <w:rFonts w:ascii="Arial" w:hAnsi="Arial" w:cs="Arial"/>
          <w:sz w:val="24"/>
          <w:szCs w:val="24"/>
        </w:rPr>
        <w:t>,</w:t>
      </w:r>
      <w:r w:rsidRPr="007D4E18">
        <w:rPr>
          <w:rFonts w:ascii="Arial" w:hAnsi="Arial" w:cs="Arial"/>
          <w:sz w:val="24"/>
          <w:szCs w:val="24"/>
        </w:rPr>
        <w:t xml:space="preserve"> &amp; Handler, S.M</w:t>
      </w:r>
      <w:proofErr w:type="gramStart"/>
      <w:r w:rsidRPr="007D4E18">
        <w:rPr>
          <w:rFonts w:ascii="Arial" w:hAnsi="Arial" w:cs="Arial"/>
          <w:sz w:val="24"/>
          <w:szCs w:val="24"/>
        </w:rPr>
        <w:t>.(</w:t>
      </w:r>
      <w:proofErr w:type="gramEnd"/>
      <w:r w:rsidRPr="007D4E18">
        <w:rPr>
          <w:rFonts w:ascii="Arial" w:hAnsi="Arial" w:cs="Arial"/>
          <w:sz w:val="24"/>
          <w:szCs w:val="24"/>
        </w:rPr>
        <w:t xml:space="preserve">2013). Medication non-adherence: A diagnosable and treatable medical condition. </w:t>
      </w:r>
      <w:r w:rsidRPr="007D4E18">
        <w:rPr>
          <w:rFonts w:ascii="Arial" w:hAnsi="Arial" w:cs="Arial"/>
          <w:i/>
          <w:sz w:val="24"/>
          <w:szCs w:val="24"/>
        </w:rPr>
        <w:t>Journal of American Medical Association</w:t>
      </w:r>
      <w:r w:rsidRPr="007D4E18">
        <w:rPr>
          <w:rFonts w:ascii="Arial" w:hAnsi="Arial" w:cs="Arial"/>
          <w:sz w:val="24"/>
          <w:szCs w:val="24"/>
        </w:rPr>
        <w:t xml:space="preserve">. 309(20), 2105-2106. </w:t>
      </w:r>
    </w:p>
    <w:p w:rsidR="000F210A" w:rsidRPr="007D4E18" w:rsidRDefault="000F210A" w:rsidP="0008665E">
      <w:pPr>
        <w:spacing w:line="360" w:lineRule="auto"/>
        <w:rPr>
          <w:rFonts w:ascii="Arial" w:hAnsi="Arial" w:cs="Arial"/>
          <w:sz w:val="24"/>
          <w:szCs w:val="24"/>
        </w:rPr>
      </w:pPr>
      <w:proofErr w:type="spellStart"/>
      <w:r w:rsidRPr="007D4E18">
        <w:rPr>
          <w:rFonts w:ascii="Arial" w:hAnsi="Arial" w:cs="Arial"/>
          <w:sz w:val="24"/>
          <w:szCs w:val="24"/>
        </w:rPr>
        <w:t>Mhlongo</w:t>
      </w:r>
      <w:proofErr w:type="spellEnd"/>
      <w:r w:rsidRPr="007D4E18">
        <w:rPr>
          <w:rFonts w:ascii="Arial" w:hAnsi="Arial" w:cs="Arial"/>
          <w:sz w:val="24"/>
          <w:szCs w:val="24"/>
        </w:rPr>
        <w:t xml:space="preserve">, E.M. (2010). </w:t>
      </w:r>
      <w:r w:rsidRPr="007D4E18">
        <w:rPr>
          <w:rFonts w:ascii="Arial" w:hAnsi="Arial" w:cs="Arial"/>
          <w:i/>
          <w:sz w:val="24"/>
          <w:szCs w:val="24"/>
        </w:rPr>
        <w:t xml:space="preserve">An exploration of the experiences of clients on antiretroviral therapy and their health care providers in </w:t>
      </w:r>
      <w:proofErr w:type="spellStart"/>
      <w:r w:rsidRPr="007D4E18">
        <w:rPr>
          <w:rFonts w:ascii="Arial" w:hAnsi="Arial" w:cs="Arial"/>
          <w:i/>
          <w:sz w:val="24"/>
          <w:szCs w:val="24"/>
        </w:rPr>
        <w:t>KwaZulu</w:t>
      </w:r>
      <w:proofErr w:type="spellEnd"/>
      <w:r w:rsidRPr="007D4E18">
        <w:rPr>
          <w:rFonts w:ascii="Arial" w:hAnsi="Arial" w:cs="Arial"/>
          <w:i/>
          <w:sz w:val="24"/>
          <w:szCs w:val="24"/>
        </w:rPr>
        <w:t>- Natal</w:t>
      </w:r>
      <w:r w:rsidRPr="007D4E18">
        <w:rPr>
          <w:rFonts w:ascii="Arial" w:hAnsi="Arial" w:cs="Arial"/>
          <w:sz w:val="24"/>
          <w:szCs w:val="24"/>
        </w:rPr>
        <w:t xml:space="preserve">, </w:t>
      </w:r>
      <w:r w:rsidRPr="007D4E18">
        <w:rPr>
          <w:rFonts w:ascii="Arial" w:hAnsi="Arial" w:cs="Arial"/>
          <w:i/>
          <w:sz w:val="24"/>
          <w:szCs w:val="24"/>
        </w:rPr>
        <w:t>Doctoral dissertation</w:t>
      </w:r>
      <w:r w:rsidRPr="007D4E18">
        <w:rPr>
          <w:rFonts w:ascii="Arial" w:hAnsi="Arial" w:cs="Arial"/>
          <w:sz w:val="24"/>
          <w:szCs w:val="24"/>
        </w:rPr>
        <w:t>. Johannesburg. Faculty of Health Sciences: University of the Witwatersrand.</w:t>
      </w:r>
    </w:p>
    <w:p w:rsidR="000F210A" w:rsidRPr="007D4E18" w:rsidRDefault="000F210A" w:rsidP="0008665E">
      <w:pPr>
        <w:spacing w:line="360" w:lineRule="auto"/>
        <w:rPr>
          <w:rFonts w:ascii="Arial" w:hAnsi="Arial" w:cs="Arial"/>
          <w:sz w:val="24"/>
          <w:szCs w:val="24"/>
        </w:rPr>
      </w:pPr>
      <w:proofErr w:type="spellStart"/>
      <w:r w:rsidRPr="007D4E18">
        <w:rPr>
          <w:rFonts w:ascii="Arial" w:hAnsi="Arial" w:cs="Arial"/>
          <w:sz w:val="24"/>
          <w:szCs w:val="24"/>
        </w:rPr>
        <w:t>Mostarashi</w:t>
      </w:r>
      <w:proofErr w:type="spellEnd"/>
      <w:r w:rsidRPr="007D4E18">
        <w:rPr>
          <w:rFonts w:ascii="Arial" w:hAnsi="Arial" w:cs="Arial"/>
          <w:sz w:val="24"/>
          <w:szCs w:val="24"/>
        </w:rPr>
        <w:t xml:space="preserve">, F., </w:t>
      </w:r>
      <w:proofErr w:type="spellStart"/>
      <w:r w:rsidRPr="007D4E18">
        <w:rPr>
          <w:rFonts w:ascii="Arial" w:hAnsi="Arial" w:cs="Arial"/>
          <w:sz w:val="24"/>
          <w:szCs w:val="24"/>
        </w:rPr>
        <w:t>Altice</w:t>
      </w:r>
      <w:proofErr w:type="spellEnd"/>
      <w:r w:rsidRPr="007D4E18">
        <w:rPr>
          <w:rFonts w:ascii="Arial" w:hAnsi="Arial" w:cs="Arial"/>
          <w:sz w:val="24"/>
          <w:szCs w:val="24"/>
        </w:rPr>
        <w:t>, F.L.</w:t>
      </w:r>
      <w:r w:rsidR="007454E7">
        <w:rPr>
          <w:rFonts w:ascii="Arial" w:hAnsi="Arial" w:cs="Arial"/>
          <w:sz w:val="24"/>
          <w:szCs w:val="24"/>
        </w:rPr>
        <w:t>,</w:t>
      </w:r>
      <w:r w:rsidRPr="007D4E18">
        <w:rPr>
          <w:rFonts w:ascii="Arial" w:hAnsi="Arial" w:cs="Arial"/>
          <w:sz w:val="24"/>
          <w:szCs w:val="24"/>
        </w:rPr>
        <w:t xml:space="preserve"> &amp; </w:t>
      </w:r>
      <w:proofErr w:type="spellStart"/>
      <w:r w:rsidRPr="007D4E18">
        <w:rPr>
          <w:rFonts w:ascii="Arial" w:hAnsi="Arial" w:cs="Arial"/>
          <w:sz w:val="24"/>
          <w:szCs w:val="24"/>
        </w:rPr>
        <w:t>Friedland</w:t>
      </w:r>
      <w:proofErr w:type="spellEnd"/>
      <w:r w:rsidRPr="007D4E18">
        <w:rPr>
          <w:rFonts w:ascii="Arial" w:hAnsi="Arial" w:cs="Arial"/>
          <w:sz w:val="24"/>
          <w:szCs w:val="24"/>
        </w:rPr>
        <w:t xml:space="preserve">, G.H. (2001). Trust, acceptance of and adherence of antiretroviral therapy. </w:t>
      </w:r>
      <w:r w:rsidRPr="007D4E18">
        <w:rPr>
          <w:rFonts w:ascii="Arial" w:hAnsi="Arial" w:cs="Arial"/>
          <w:i/>
          <w:sz w:val="24"/>
          <w:szCs w:val="24"/>
        </w:rPr>
        <w:t>Journal of Acquired Immune Deficiency Syndromes</w:t>
      </w:r>
      <w:r w:rsidRPr="007D4E18">
        <w:rPr>
          <w:rFonts w:ascii="Arial" w:hAnsi="Arial" w:cs="Arial"/>
          <w:sz w:val="24"/>
          <w:szCs w:val="24"/>
        </w:rPr>
        <w:t>. 28(1), 47-58.</w:t>
      </w:r>
    </w:p>
    <w:p w:rsidR="000F210A" w:rsidRPr="007D4E18" w:rsidRDefault="000F210A" w:rsidP="0008665E">
      <w:pPr>
        <w:spacing w:line="360" w:lineRule="auto"/>
        <w:rPr>
          <w:rFonts w:ascii="Arial" w:hAnsi="Arial" w:cs="Arial"/>
          <w:sz w:val="24"/>
          <w:szCs w:val="24"/>
        </w:rPr>
      </w:pPr>
      <w:proofErr w:type="spellStart"/>
      <w:r w:rsidRPr="007D4E18">
        <w:rPr>
          <w:rFonts w:ascii="Arial" w:hAnsi="Arial" w:cs="Arial"/>
          <w:sz w:val="24"/>
          <w:szCs w:val="24"/>
        </w:rPr>
        <w:t>Nachega</w:t>
      </w:r>
      <w:proofErr w:type="spellEnd"/>
      <w:r w:rsidRPr="007D4E18">
        <w:rPr>
          <w:rFonts w:ascii="Arial" w:hAnsi="Arial" w:cs="Arial"/>
          <w:sz w:val="24"/>
          <w:szCs w:val="24"/>
        </w:rPr>
        <w:t xml:space="preserve">, J.B., </w:t>
      </w:r>
      <w:proofErr w:type="spellStart"/>
      <w:r w:rsidRPr="007D4E18">
        <w:rPr>
          <w:rFonts w:ascii="Arial" w:hAnsi="Arial" w:cs="Arial"/>
          <w:sz w:val="24"/>
          <w:szCs w:val="24"/>
        </w:rPr>
        <w:t>Parienti</w:t>
      </w:r>
      <w:proofErr w:type="spellEnd"/>
      <w:r w:rsidRPr="007D4E18">
        <w:rPr>
          <w:rFonts w:ascii="Arial" w:hAnsi="Arial" w:cs="Arial"/>
          <w:sz w:val="24"/>
          <w:szCs w:val="24"/>
        </w:rPr>
        <w:t xml:space="preserve">, J., </w:t>
      </w:r>
      <w:proofErr w:type="spellStart"/>
      <w:r w:rsidRPr="007D4E18">
        <w:rPr>
          <w:rFonts w:ascii="Arial" w:hAnsi="Arial" w:cs="Arial"/>
          <w:sz w:val="24"/>
          <w:szCs w:val="24"/>
        </w:rPr>
        <w:t>Uthman</w:t>
      </w:r>
      <w:proofErr w:type="spellEnd"/>
      <w:r w:rsidRPr="007D4E18">
        <w:rPr>
          <w:rFonts w:ascii="Arial" w:hAnsi="Arial" w:cs="Arial"/>
          <w:sz w:val="24"/>
          <w:szCs w:val="24"/>
        </w:rPr>
        <w:t xml:space="preserve">, O.A., Gross, R., Dowdy, D., </w:t>
      </w:r>
      <w:proofErr w:type="spellStart"/>
      <w:r w:rsidRPr="007D4E18">
        <w:rPr>
          <w:rFonts w:ascii="Arial" w:hAnsi="Arial" w:cs="Arial"/>
          <w:sz w:val="24"/>
          <w:szCs w:val="24"/>
        </w:rPr>
        <w:t>Saux</w:t>
      </w:r>
      <w:proofErr w:type="spellEnd"/>
      <w:r w:rsidRPr="007D4E18">
        <w:rPr>
          <w:rFonts w:ascii="Arial" w:hAnsi="Arial" w:cs="Arial"/>
          <w:sz w:val="24"/>
          <w:szCs w:val="24"/>
        </w:rPr>
        <w:t xml:space="preserve">, P., Gallant, J., </w:t>
      </w:r>
      <w:proofErr w:type="spellStart"/>
      <w:r w:rsidRPr="007D4E18">
        <w:rPr>
          <w:rFonts w:ascii="Arial" w:hAnsi="Arial" w:cs="Arial"/>
          <w:sz w:val="24"/>
          <w:szCs w:val="24"/>
        </w:rPr>
        <w:t>Mugaveno</w:t>
      </w:r>
      <w:proofErr w:type="spellEnd"/>
      <w:r w:rsidRPr="007D4E18">
        <w:rPr>
          <w:rFonts w:ascii="Arial" w:hAnsi="Arial" w:cs="Arial"/>
          <w:sz w:val="24"/>
          <w:szCs w:val="24"/>
        </w:rPr>
        <w:t>, M.J., Mills, E.J.</w:t>
      </w:r>
      <w:r w:rsidR="007454E7">
        <w:rPr>
          <w:rFonts w:ascii="Arial" w:hAnsi="Arial" w:cs="Arial"/>
          <w:sz w:val="24"/>
          <w:szCs w:val="24"/>
        </w:rPr>
        <w:t>,</w:t>
      </w:r>
      <w:r w:rsidRPr="007D4E18">
        <w:rPr>
          <w:rFonts w:ascii="Arial" w:hAnsi="Arial" w:cs="Arial"/>
          <w:sz w:val="24"/>
          <w:szCs w:val="24"/>
        </w:rPr>
        <w:t xml:space="preserve"> &amp; Giordano, T.P. (2014). Lower pill burden and once daily antiretroviral treatment regimens for HIV infection: a meta-analysis of randomized clinical trials. </w:t>
      </w:r>
      <w:r w:rsidRPr="007D4E18">
        <w:rPr>
          <w:rFonts w:ascii="Arial" w:hAnsi="Arial" w:cs="Arial"/>
          <w:i/>
          <w:sz w:val="24"/>
          <w:szCs w:val="24"/>
        </w:rPr>
        <w:t>Clinical Infectious Disease</w:t>
      </w:r>
      <w:r w:rsidRPr="007D4E18">
        <w:rPr>
          <w:rFonts w:ascii="Arial" w:hAnsi="Arial" w:cs="Arial"/>
          <w:sz w:val="24"/>
          <w:szCs w:val="24"/>
        </w:rPr>
        <w:t xml:space="preserve">. 58(40), 1297-1307. </w:t>
      </w:r>
    </w:p>
    <w:p w:rsidR="000F210A" w:rsidRPr="007D4E18" w:rsidRDefault="000F210A" w:rsidP="0008665E">
      <w:pPr>
        <w:spacing w:line="360" w:lineRule="auto"/>
        <w:rPr>
          <w:rFonts w:ascii="Arial" w:hAnsi="Arial" w:cs="Arial"/>
          <w:sz w:val="24"/>
          <w:szCs w:val="24"/>
        </w:rPr>
      </w:pPr>
      <w:proofErr w:type="spellStart"/>
      <w:r w:rsidRPr="007D4E18">
        <w:rPr>
          <w:rFonts w:ascii="Arial" w:hAnsi="Arial" w:cs="Arial"/>
          <w:sz w:val="24"/>
          <w:szCs w:val="24"/>
        </w:rPr>
        <w:t>Nachega</w:t>
      </w:r>
      <w:proofErr w:type="spellEnd"/>
      <w:r w:rsidRPr="007D4E18">
        <w:rPr>
          <w:rFonts w:ascii="Arial" w:hAnsi="Arial" w:cs="Arial"/>
          <w:sz w:val="24"/>
          <w:szCs w:val="24"/>
        </w:rPr>
        <w:t xml:space="preserve">, J.B., </w:t>
      </w:r>
      <w:proofErr w:type="spellStart"/>
      <w:r w:rsidRPr="007D4E18">
        <w:rPr>
          <w:rFonts w:ascii="Arial" w:hAnsi="Arial" w:cs="Arial"/>
          <w:sz w:val="24"/>
          <w:szCs w:val="24"/>
        </w:rPr>
        <w:t>Rosenkranz</w:t>
      </w:r>
      <w:proofErr w:type="spellEnd"/>
      <w:r w:rsidRPr="007D4E18">
        <w:rPr>
          <w:rFonts w:ascii="Arial" w:hAnsi="Arial" w:cs="Arial"/>
          <w:sz w:val="24"/>
          <w:szCs w:val="24"/>
        </w:rPr>
        <w:t>, B.</w:t>
      </w:r>
      <w:r w:rsidR="007454E7">
        <w:rPr>
          <w:rFonts w:ascii="Arial" w:hAnsi="Arial" w:cs="Arial"/>
          <w:sz w:val="24"/>
          <w:szCs w:val="24"/>
        </w:rPr>
        <w:t>,</w:t>
      </w:r>
      <w:r w:rsidRPr="007D4E18">
        <w:rPr>
          <w:rFonts w:ascii="Arial" w:hAnsi="Arial" w:cs="Arial"/>
          <w:sz w:val="24"/>
          <w:szCs w:val="24"/>
        </w:rPr>
        <w:t xml:space="preserve"> &amp; Pham, P.A. (2011). Twice daily versus once daily antiretroviral therapy and co-formulation strategies in HIV- infected adults: benefits, risks or burden. </w:t>
      </w:r>
      <w:r w:rsidRPr="007D4E18">
        <w:rPr>
          <w:rFonts w:ascii="Arial" w:hAnsi="Arial" w:cs="Arial"/>
          <w:i/>
          <w:sz w:val="24"/>
          <w:szCs w:val="24"/>
        </w:rPr>
        <w:t>Patient Preference and Adherence</w:t>
      </w:r>
      <w:r w:rsidRPr="007D4E18">
        <w:rPr>
          <w:rFonts w:ascii="Arial" w:hAnsi="Arial" w:cs="Arial"/>
          <w:sz w:val="24"/>
          <w:szCs w:val="24"/>
        </w:rPr>
        <w:t>. 5</w:t>
      </w:r>
      <w:r w:rsidRPr="007D4E18">
        <w:rPr>
          <w:rFonts w:ascii="Arial" w:hAnsi="Arial" w:cs="Arial"/>
          <w:sz w:val="24"/>
          <w:szCs w:val="24"/>
          <w:lang w:val="en-GB"/>
        </w:rPr>
        <w:t>(10)</w:t>
      </w:r>
      <w:r w:rsidRPr="007D4E18">
        <w:rPr>
          <w:rFonts w:ascii="Arial" w:hAnsi="Arial" w:cs="Arial"/>
          <w:sz w:val="24"/>
          <w:szCs w:val="24"/>
        </w:rPr>
        <w:t>, 645- 651.</w:t>
      </w:r>
    </w:p>
    <w:p w:rsidR="000F210A" w:rsidRPr="007D4E18" w:rsidRDefault="000F210A" w:rsidP="0008665E">
      <w:pPr>
        <w:spacing w:line="360" w:lineRule="auto"/>
        <w:rPr>
          <w:rFonts w:ascii="Arial" w:hAnsi="Arial" w:cs="Arial"/>
          <w:sz w:val="24"/>
          <w:szCs w:val="24"/>
        </w:rPr>
      </w:pPr>
      <w:proofErr w:type="spellStart"/>
      <w:r w:rsidRPr="007D4E18">
        <w:rPr>
          <w:rFonts w:ascii="Arial" w:hAnsi="Arial" w:cs="Arial"/>
          <w:sz w:val="24"/>
          <w:szCs w:val="24"/>
        </w:rPr>
        <w:t>Nachega</w:t>
      </w:r>
      <w:proofErr w:type="spellEnd"/>
      <w:r w:rsidRPr="007D4E18">
        <w:rPr>
          <w:rFonts w:ascii="Arial" w:hAnsi="Arial" w:cs="Arial"/>
          <w:sz w:val="24"/>
          <w:szCs w:val="24"/>
        </w:rPr>
        <w:t>, J.B., Stein, D.M.</w:t>
      </w:r>
      <w:r w:rsidR="007454E7">
        <w:rPr>
          <w:rFonts w:ascii="Arial" w:hAnsi="Arial" w:cs="Arial"/>
          <w:sz w:val="24"/>
          <w:szCs w:val="24"/>
        </w:rPr>
        <w:t>,</w:t>
      </w:r>
      <w:r w:rsidRPr="007D4E18">
        <w:rPr>
          <w:rFonts w:ascii="Arial" w:hAnsi="Arial" w:cs="Arial"/>
          <w:sz w:val="24"/>
          <w:szCs w:val="24"/>
        </w:rPr>
        <w:t xml:space="preserve"> &amp; Lehman, D.A. (2004). Adherence to antiretroviral therapy in HIV-infected adults in Soweto, South Africa. </w:t>
      </w:r>
      <w:r w:rsidRPr="007D4E18">
        <w:rPr>
          <w:rFonts w:ascii="Arial" w:hAnsi="Arial" w:cs="Arial"/>
          <w:i/>
          <w:sz w:val="24"/>
          <w:szCs w:val="24"/>
        </w:rPr>
        <w:t>AIDS Research and Human Retroviruses</w:t>
      </w:r>
      <w:r w:rsidRPr="007D4E18">
        <w:rPr>
          <w:rFonts w:ascii="Arial" w:hAnsi="Arial" w:cs="Arial"/>
          <w:sz w:val="24"/>
          <w:szCs w:val="24"/>
        </w:rPr>
        <w:t xml:space="preserve">. 20(10), 1053–1056. </w:t>
      </w:r>
    </w:p>
    <w:p w:rsidR="000F210A" w:rsidRPr="007D4E18" w:rsidRDefault="000F210A" w:rsidP="0008665E">
      <w:pPr>
        <w:spacing w:line="360" w:lineRule="auto"/>
        <w:rPr>
          <w:rFonts w:ascii="Arial" w:hAnsi="Arial" w:cs="Arial"/>
          <w:sz w:val="24"/>
          <w:szCs w:val="24"/>
        </w:rPr>
      </w:pPr>
      <w:proofErr w:type="spellStart"/>
      <w:r w:rsidRPr="007D4E18">
        <w:rPr>
          <w:rFonts w:ascii="Arial" w:hAnsi="Arial" w:cs="Arial"/>
          <w:sz w:val="24"/>
          <w:szCs w:val="24"/>
        </w:rPr>
        <w:t>Okafor</w:t>
      </w:r>
      <w:proofErr w:type="spellEnd"/>
      <w:r w:rsidRPr="007D4E18">
        <w:rPr>
          <w:rFonts w:ascii="Arial" w:hAnsi="Arial" w:cs="Arial"/>
          <w:sz w:val="24"/>
          <w:szCs w:val="24"/>
        </w:rPr>
        <w:t xml:space="preserve">, C.E. &amp; </w:t>
      </w:r>
      <w:proofErr w:type="spellStart"/>
      <w:r w:rsidRPr="007D4E18">
        <w:rPr>
          <w:rFonts w:ascii="Arial" w:hAnsi="Arial" w:cs="Arial"/>
          <w:sz w:val="24"/>
          <w:szCs w:val="24"/>
        </w:rPr>
        <w:t>Ekwunife</w:t>
      </w:r>
      <w:proofErr w:type="spellEnd"/>
      <w:r w:rsidRPr="007D4E18">
        <w:rPr>
          <w:rFonts w:ascii="Arial" w:hAnsi="Arial" w:cs="Arial"/>
          <w:sz w:val="24"/>
          <w:szCs w:val="24"/>
        </w:rPr>
        <w:t xml:space="preserve">, O.I. (2013). Self-reported adherence to antiretroviral therapy in sub-Saharan Africa: A meta-analysis. </w:t>
      </w:r>
      <w:r w:rsidRPr="007D4E18">
        <w:rPr>
          <w:rFonts w:ascii="Arial" w:hAnsi="Arial" w:cs="Arial"/>
          <w:i/>
          <w:sz w:val="24"/>
          <w:szCs w:val="24"/>
        </w:rPr>
        <w:t>International Journal of Public Health and Epidemiology</w:t>
      </w:r>
      <w:r w:rsidRPr="007D4E18">
        <w:rPr>
          <w:rFonts w:ascii="Arial" w:hAnsi="Arial" w:cs="Arial"/>
          <w:sz w:val="24"/>
          <w:szCs w:val="24"/>
        </w:rPr>
        <w:t>. 3 (3), 17- 25</w:t>
      </w:r>
    </w:p>
    <w:p w:rsidR="000F210A" w:rsidRPr="007D4E18" w:rsidRDefault="000F210A" w:rsidP="0008665E">
      <w:pPr>
        <w:spacing w:line="360" w:lineRule="auto"/>
        <w:rPr>
          <w:rFonts w:ascii="Arial" w:hAnsi="Arial" w:cs="Arial"/>
          <w:sz w:val="24"/>
          <w:szCs w:val="24"/>
        </w:rPr>
      </w:pPr>
      <w:proofErr w:type="spellStart"/>
      <w:r w:rsidRPr="007D4E18">
        <w:rPr>
          <w:rFonts w:ascii="Arial" w:hAnsi="Arial" w:cs="Arial"/>
          <w:sz w:val="24"/>
          <w:szCs w:val="24"/>
        </w:rPr>
        <w:t>Oyugi</w:t>
      </w:r>
      <w:proofErr w:type="spellEnd"/>
      <w:r w:rsidRPr="007D4E18">
        <w:rPr>
          <w:rFonts w:ascii="Arial" w:hAnsi="Arial" w:cs="Arial"/>
          <w:sz w:val="24"/>
          <w:szCs w:val="24"/>
        </w:rPr>
        <w:t xml:space="preserve">, J.H., </w:t>
      </w:r>
      <w:proofErr w:type="spellStart"/>
      <w:r w:rsidRPr="007D4E18">
        <w:rPr>
          <w:rFonts w:ascii="Arial" w:hAnsi="Arial" w:cs="Arial"/>
          <w:sz w:val="24"/>
          <w:szCs w:val="24"/>
        </w:rPr>
        <w:t>Byakika</w:t>
      </w:r>
      <w:proofErr w:type="spellEnd"/>
      <w:r w:rsidRPr="007D4E18">
        <w:rPr>
          <w:rFonts w:ascii="Arial" w:hAnsi="Arial" w:cs="Arial"/>
          <w:sz w:val="24"/>
          <w:szCs w:val="24"/>
        </w:rPr>
        <w:t xml:space="preserve">- </w:t>
      </w:r>
      <w:proofErr w:type="spellStart"/>
      <w:r w:rsidRPr="007D4E18">
        <w:rPr>
          <w:rFonts w:ascii="Arial" w:hAnsi="Arial" w:cs="Arial"/>
          <w:sz w:val="24"/>
          <w:szCs w:val="24"/>
        </w:rPr>
        <w:t>Tusiime</w:t>
      </w:r>
      <w:proofErr w:type="spellEnd"/>
      <w:r w:rsidRPr="007D4E18">
        <w:rPr>
          <w:rFonts w:ascii="Arial" w:hAnsi="Arial" w:cs="Arial"/>
          <w:sz w:val="24"/>
          <w:szCs w:val="24"/>
        </w:rPr>
        <w:t xml:space="preserve">, J., Ragland, K., </w:t>
      </w:r>
      <w:proofErr w:type="spellStart"/>
      <w:r w:rsidRPr="007D4E18">
        <w:rPr>
          <w:rFonts w:ascii="Arial" w:hAnsi="Arial" w:cs="Arial"/>
          <w:sz w:val="24"/>
          <w:szCs w:val="24"/>
        </w:rPr>
        <w:t>Laendecker</w:t>
      </w:r>
      <w:proofErr w:type="spellEnd"/>
      <w:r w:rsidRPr="007D4E18">
        <w:rPr>
          <w:rFonts w:ascii="Arial" w:hAnsi="Arial" w:cs="Arial"/>
          <w:sz w:val="24"/>
          <w:szCs w:val="24"/>
        </w:rPr>
        <w:t xml:space="preserve">, H., </w:t>
      </w:r>
      <w:proofErr w:type="spellStart"/>
      <w:r w:rsidRPr="007D4E18">
        <w:rPr>
          <w:rFonts w:ascii="Arial" w:hAnsi="Arial" w:cs="Arial"/>
          <w:sz w:val="24"/>
          <w:szCs w:val="24"/>
        </w:rPr>
        <w:t>Mugerwa</w:t>
      </w:r>
      <w:proofErr w:type="spellEnd"/>
      <w:r w:rsidRPr="007D4E18">
        <w:rPr>
          <w:rFonts w:ascii="Arial" w:hAnsi="Arial" w:cs="Arial"/>
          <w:sz w:val="24"/>
          <w:szCs w:val="24"/>
        </w:rPr>
        <w:t xml:space="preserve">, R., </w:t>
      </w:r>
      <w:proofErr w:type="spellStart"/>
      <w:r w:rsidRPr="007D4E18">
        <w:rPr>
          <w:rFonts w:ascii="Arial" w:hAnsi="Arial" w:cs="Arial"/>
          <w:sz w:val="24"/>
          <w:szCs w:val="24"/>
        </w:rPr>
        <w:t>Kityo</w:t>
      </w:r>
      <w:proofErr w:type="spellEnd"/>
      <w:r w:rsidRPr="007D4E18">
        <w:rPr>
          <w:rFonts w:ascii="Arial" w:hAnsi="Arial" w:cs="Arial"/>
          <w:sz w:val="24"/>
          <w:szCs w:val="24"/>
        </w:rPr>
        <w:t xml:space="preserve">, C., </w:t>
      </w:r>
      <w:proofErr w:type="spellStart"/>
      <w:r w:rsidRPr="007D4E18">
        <w:rPr>
          <w:rFonts w:ascii="Arial" w:hAnsi="Arial" w:cs="Arial"/>
          <w:sz w:val="24"/>
          <w:szCs w:val="24"/>
        </w:rPr>
        <w:t>Mugyenyi</w:t>
      </w:r>
      <w:proofErr w:type="spellEnd"/>
      <w:r w:rsidRPr="007D4E18">
        <w:rPr>
          <w:rFonts w:ascii="Arial" w:hAnsi="Arial" w:cs="Arial"/>
          <w:sz w:val="24"/>
          <w:szCs w:val="24"/>
        </w:rPr>
        <w:t>, P., Quinn, T.C.</w:t>
      </w:r>
      <w:r w:rsidR="007454E7">
        <w:rPr>
          <w:rFonts w:ascii="Arial" w:hAnsi="Arial" w:cs="Arial"/>
          <w:sz w:val="24"/>
          <w:szCs w:val="24"/>
        </w:rPr>
        <w:t>,</w:t>
      </w:r>
      <w:r w:rsidRPr="007D4E18">
        <w:rPr>
          <w:rFonts w:ascii="Arial" w:hAnsi="Arial" w:cs="Arial"/>
          <w:sz w:val="24"/>
          <w:szCs w:val="24"/>
        </w:rPr>
        <w:t xml:space="preserve"> &amp; </w:t>
      </w:r>
      <w:proofErr w:type="spellStart"/>
      <w:r w:rsidRPr="007D4E18">
        <w:rPr>
          <w:rFonts w:ascii="Arial" w:hAnsi="Arial" w:cs="Arial"/>
          <w:sz w:val="24"/>
          <w:szCs w:val="24"/>
        </w:rPr>
        <w:t>Bangsberg,D.R</w:t>
      </w:r>
      <w:proofErr w:type="spellEnd"/>
      <w:r w:rsidRPr="007D4E18">
        <w:rPr>
          <w:rFonts w:ascii="Arial" w:hAnsi="Arial" w:cs="Arial"/>
          <w:sz w:val="24"/>
          <w:szCs w:val="24"/>
        </w:rPr>
        <w:t xml:space="preserve">. (2007). Treatment interruptions predict resistance in HIV positive individuals purchasing fixed dose combination antiretroviral therapy in Kampala, Uganda. </w:t>
      </w:r>
      <w:r w:rsidRPr="007D4E18">
        <w:rPr>
          <w:rFonts w:ascii="Arial" w:hAnsi="Arial" w:cs="Arial"/>
          <w:i/>
          <w:sz w:val="24"/>
          <w:szCs w:val="24"/>
        </w:rPr>
        <w:t>Global Health Sciences Literature Digest</w:t>
      </w:r>
      <w:r w:rsidRPr="007D4E18">
        <w:rPr>
          <w:rFonts w:ascii="Arial" w:hAnsi="Arial" w:cs="Arial"/>
          <w:sz w:val="24"/>
          <w:szCs w:val="24"/>
        </w:rPr>
        <w:t>. 21</w:t>
      </w:r>
      <w:r w:rsidRPr="007D4E18">
        <w:rPr>
          <w:rFonts w:ascii="Arial" w:hAnsi="Arial" w:cs="Arial"/>
          <w:sz w:val="24"/>
          <w:szCs w:val="24"/>
          <w:lang w:val="en-GB"/>
        </w:rPr>
        <w:t xml:space="preserve">(8), </w:t>
      </w:r>
      <w:r w:rsidRPr="007D4E18">
        <w:rPr>
          <w:rFonts w:ascii="Arial" w:hAnsi="Arial" w:cs="Arial"/>
          <w:sz w:val="24"/>
          <w:szCs w:val="24"/>
        </w:rPr>
        <w:t>965- 971.</w:t>
      </w:r>
    </w:p>
    <w:p w:rsidR="000F210A" w:rsidRPr="007D4E18" w:rsidRDefault="000F210A" w:rsidP="0008665E">
      <w:pPr>
        <w:spacing w:line="360" w:lineRule="auto"/>
        <w:rPr>
          <w:rFonts w:ascii="Arial" w:hAnsi="Arial" w:cs="Arial"/>
          <w:sz w:val="24"/>
          <w:szCs w:val="24"/>
        </w:rPr>
      </w:pPr>
      <w:proofErr w:type="spellStart"/>
      <w:r w:rsidRPr="007D4E18">
        <w:rPr>
          <w:rFonts w:ascii="Arial" w:hAnsi="Arial" w:cs="Arial"/>
          <w:sz w:val="24"/>
          <w:szCs w:val="24"/>
        </w:rPr>
        <w:t>Pensi</w:t>
      </w:r>
      <w:proofErr w:type="spellEnd"/>
      <w:r w:rsidRPr="007D4E18">
        <w:rPr>
          <w:rFonts w:ascii="Arial" w:hAnsi="Arial" w:cs="Arial"/>
          <w:sz w:val="24"/>
          <w:szCs w:val="24"/>
        </w:rPr>
        <w:t xml:space="preserve">, T. (2007). Fixed dose combination of Lamivudine, </w:t>
      </w:r>
      <w:proofErr w:type="spellStart"/>
      <w:r w:rsidRPr="007D4E18">
        <w:rPr>
          <w:rFonts w:ascii="Arial" w:hAnsi="Arial" w:cs="Arial"/>
          <w:sz w:val="24"/>
          <w:szCs w:val="24"/>
        </w:rPr>
        <w:t>Stavudine</w:t>
      </w:r>
      <w:proofErr w:type="spellEnd"/>
      <w:r w:rsidRPr="007D4E18">
        <w:rPr>
          <w:rFonts w:ascii="Arial" w:hAnsi="Arial" w:cs="Arial"/>
          <w:sz w:val="24"/>
          <w:szCs w:val="24"/>
        </w:rPr>
        <w:t xml:space="preserve"> and </w:t>
      </w:r>
      <w:proofErr w:type="spellStart"/>
      <w:r w:rsidRPr="007D4E18">
        <w:rPr>
          <w:rFonts w:ascii="Arial" w:hAnsi="Arial" w:cs="Arial"/>
          <w:sz w:val="24"/>
          <w:szCs w:val="24"/>
        </w:rPr>
        <w:t>Nevirapine</w:t>
      </w:r>
      <w:proofErr w:type="spellEnd"/>
      <w:r w:rsidRPr="007D4E18">
        <w:rPr>
          <w:rFonts w:ascii="Arial" w:hAnsi="Arial" w:cs="Arial"/>
          <w:sz w:val="24"/>
          <w:szCs w:val="24"/>
        </w:rPr>
        <w:t xml:space="preserve"> in the treatment of Paediatric HIV infection: A preliminary report. </w:t>
      </w:r>
      <w:r w:rsidRPr="007D4E18">
        <w:rPr>
          <w:rFonts w:ascii="Arial" w:hAnsi="Arial" w:cs="Arial"/>
          <w:i/>
          <w:sz w:val="24"/>
          <w:szCs w:val="24"/>
        </w:rPr>
        <w:t>Indian Paediatrics</w:t>
      </w:r>
      <w:r w:rsidRPr="007D4E18">
        <w:rPr>
          <w:rFonts w:ascii="Arial" w:hAnsi="Arial" w:cs="Arial"/>
          <w:sz w:val="24"/>
          <w:szCs w:val="24"/>
        </w:rPr>
        <w:t>. 44</w:t>
      </w:r>
      <w:r w:rsidRPr="007D4E18">
        <w:rPr>
          <w:rFonts w:ascii="Arial" w:hAnsi="Arial" w:cs="Arial"/>
          <w:sz w:val="24"/>
          <w:szCs w:val="24"/>
          <w:lang w:val="en-GB"/>
        </w:rPr>
        <w:t>(7)</w:t>
      </w:r>
      <w:r w:rsidRPr="007D4E18">
        <w:rPr>
          <w:rFonts w:ascii="Arial" w:hAnsi="Arial" w:cs="Arial"/>
          <w:sz w:val="24"/>
          <w:szCs w:val="24"/>
        </w:rPr>
        <w:t xml:space="preserve">, 519- 521. </w:t>
      </w:r>
    </w:p>
    <w:p w:rsidR="000F210A" w:rsidRPr="007D4E18" w:rsidRDefault="000F210A" w:rsidP="0008665E">
      <w:pPr>
        <w:spacing w:line="360" w:lineRule="auto"/>
        <w:rPr>
          <w:rFonts w:ascii="Arial" w:hAnsi="Arial" w:cs="Arial"/>
          <w:sz w:val="24"/>
          <w:szCs w:val="24"/>
        </w:rPr>
      </w:pPr>
      <w:proofErr w:type="spellStart"/>
      <w:r w:rsidRPr="007D4E18">
        <w:rPr>
          <w:rFonts w:ascii="Arial" w:hAnsi="Arial" w:cs="Arial"/>
          <w:sz w:val="24"/>
          <w:szCs w:val="24"/>
        </w:rPr>
        <w:lastRenderedPageBreak/>
        <w:t>Pujari</w:t>
      </w:r>
      <w:proofErr w:type="spellEnd"/>
      <w:r w:rsidRPr="007D4E18">
        <w:rPr>
          <w:rFonts w:ascii="Arial" w:hAnsi="Arial" w:cs="Arial"/>
          <w:sz w:val="24"/>
          <w:szCs w:val="24"/>
        </w:rPr>
        <w:t xml:space="preserve">, S.N., </w:t>
      </w:r>
      <w:proofErr w:type="spellStart"/>
      <w:r w:rsidRPr="007D4E18">
        <w:rPr>
          <w:rFonts w:ascii="Arial" w:hAnsi="Arial" w:cs="Arial"/>
          <w:sz w:val="24"/>
          <w:szCs w:val="24"/>
        </w:rPr>
        <w:t>Dravid</w:t>
      </w:r>
      <w:proofErr w:type="spellEnd"/>
      <w:r w:rsidRPr="007D4E18">
        <w:rPr>
          <w:rFonts w:ascii="Arial" w:hAnsi="Arial" w:cs="Arial"/>
          <w:sz w:val="24"/>
          <w:szCs w:val="24"/>
        </w:rPr>
        <w:t xml:space="preserve">, A., </w:t>
      </w:r>
      <w:proofErr w:type="spellStart"/>
      <w:r w:rsidRPr="007D4E18">
        <w:rPr>
          <w:rFonts w:ascii="Arial" w:hAnsi="Arial" w:cs="Arial"/>
          <w:sz w:val="24"/>
          <w:szCs w:val="24"/>
        </w:rPr>
        <w:t>Gupte</w:t>
      </w:r>
      <w:proofErr w:type="spellEnd"/>
      <w:r w:rsidRPr="007D4E18">
        <w:rPr>
          <w:rFonts w:ascii="Arial" w:hAnsi="Arial" w:cs="Arial"/>
          <w:sz w:val="24"/>
          <w:szCs w:val="24"/>
        </w:rPr>
        <w:t xml:space="preserve">, N., </w:t>
      </w:r>
      <w:proofErr w:type="spellStart"/>
      <w:r w:rsidRPr="007D4E18">
        <w:rPr>
          <w:rFonts w:ascii="Arial" w:hAnsi="Arial" w:cs="Arial"/>
          <w:sz w:val="24"/>
          <w:szCs w:val="24"/>
        </w:rPr>
        <w:t>Joshix</w:t>
      </w:r>
      <w:proofErr w:type="spellEnd"/>
      <w:r w:rsidRPr="007D4E18">
        <w:rPr>
          <w:rFonts w:ascii="Arial" w:hAnsi="Arial" w:cs="Arial"/>
          <w:sz w:val="24"/>
          <w:szCs w:val="24"/>
        </w:rPr>
        <w:t>, K.</w:t>
      </w:r>
      <w:r w:rsidR="007454E7">
        <w:rPr>
          <w:rFonts w:ascii="Arial" w:hAnsi="Arial" w:cs="Arial"/>
          <w:sz w:val="24"/>
          <w:szCs w:val="24"/>
        </w:rPr>
        <w:t>,</w:t>
      </w:r>
      <w:r w:rsidRPr="007D4E18">
        <w:rPr>
          <w:rFonts w:ascii="Arial" w:hAnsi="Arial" w:cs="Arial"/>
          <w:sz w:val="24"/>
          <w:szCs w:val="24"/>
        </w:rPr>
        <w:t xml:space="preserve"> </w:t>
      </w:r>
      <w:proofErr w:type="gramStart"/>
      <w:r w:rsidRPr="007D4E18">
        <w:rPr>
          <w:rFonts w:ascii="Arial" w:hAnsi="Arial" w:cs="Arial"/>
          <w:sz w:val="24"/>
          <w:szCs w:val="24"/>
        </w:rPr>
        <w:t xml:space="preserve">&amp;  </w:t>
      </w:r>
      <w:proofErr w:type="spellStart"/>
      <w:r w:rsidRPr="007D4E18">
        <w:rPr>
          <w:rFonts w:ascii="Arial" w:hAnsi="Arial" w:cs="Arial"/>
          <w:sz w:val="24"/>
          <w:szCs w:val="24"/>
        </w:rPr>
        <w:t>Bele</w:t>
      </w:r>
      <w:proofErr w:type="spellEnd"/>
      <w:proofErr w:type="gramEnd"/>
      <w:r w:rsidRPr="007D4E18">
        <w:rPr>
          <w:rFonts w:ascii="Arial" w:hAnsi="Arial" w:cs="Arial"/>
          <w:sz w:val="24"/>
          <w:szCs w:val="24"/>
        </w:rPr>
        <w:t xml:space="preserve">, V. (2008). Effectiveness and safety of generic fixed-dose combination of </w:t>
      </w:r>
      <w:proofErr w:type="spellStart"/>
      <w:r w:rsidRPr="007D4E18">
        <w:rPr>
          <w:rFonts w:ascii="Arial" w:hAnsi="Arial" w:cs="Arial"/>
          <w:sz w:val="24"/>
          <w:szCs w:val="24"/>
        </w:rPr>
        <w:t>Tenofovir</w:t>
      </w:r>
      <w:proofErr w:type="spellEnd"/>
      <w:r w:rsidRPr="007D4E18">
        <w:rPr>
          <w:rFonts w:ascii="Arial" w:hAnsi="Arial" w:cs="Arial"/>
          <w:sz w:val="24"/>
          <w:szCs w:val="24"/>
        </w:rPr>
        <w:t xml:space="preserve">/ </w:t>
      </w:r>
      <w:proofErr w:type="spellStart"/>
      <w:r w:rsidRPr="007D4E18">
        <w:rPr>
          <w:rFonts w:ascii="Arial" w:hAnsi="Arial" w:cs="Arial"/>
          <w:sz w:val="24"/>
          <w:szCs w:val="24"/>
        </w:rPr>
        <w:t>Emtricitabine</w:t>
      </w:r>
      <w:proofErr w:type="spellEnd"/>
      <w:r w:rsidRPr="007D4E18">
        <w:rPr>
          <w:rFonts w:ascii="Arial" w:hAnsi="Arial" w:cs="Arial"/>
          <w:sz w:val="24"/>
          <w:szCs w:val="24"/>
        </w:rPr>
        <w:t xml:space="preserve">/ </w:t>
      </w:r>
      <w:proofErr w:type="spellStart"/>
      <w:r w:rsidRPr="007D4E18">
        <w:rPr>
          <w:rFonts w:ascii="Arial" w:hAnsi="Arial" w:cs="Arial"/>
          <w:sz w:val="24"/>
          <w:szCs w:val="24"/>
        </w:rPr>
        <w:t>Efivarenz</w:t>
      </w:r>
      <w:proofErr w:type="spellEnd"/>
      <w:r w:rsidRPr="007D4E18">
        <w:rPr>
          <w:rFonts w:ascii="Arial" w:hAnsi="Arial" w:cs="Arial"/>
          <w:sz w:val="24"/>
          <w:szCs w:val="24"/>
        </w:rPr>
        <w:t xml:space="preserve"> in HIV-1 infected patients in Western India. </w:t>
      </w:r>
      <w:r w:rsidRPr="007D4E18">
        <w:rPr>
          <w:rFonts w:ascii="Arial" w:hAnsi="Arial" w:cs="Arial"/>
          <w:i/>
          <w:sz w:val="24"/>
          <w:szCs w:val="24"/>
        </w:rPr>
        <w:t xml:space="preserve">Journal of the International AIDS </w:t>
      </w:r>
      <w:proofErr w:type="gramStart"/>
      <w:r w:rsidRPr="007D4E18">
        <w:rPr>
          <w:rFonts w:ascii="Arial" w:hAnsi="Arial" w:cs="Arial"/>
          <w:i/>
          <w:sz w:val="24"/>
          <w:szCs w:val="24"/>
        </w:rPr>
        <w:t>Society</w:t>
      </w:r>
      <w:r w:rsidRPr="007D4E18">
        <w:rPr>
          <w:rFonts w:ascii="Arial" w:hAnsi="Arial" w:cs="Arial"/>
          <w:sz w:val="24"/>
          <w:szCs w:val="24"/>
        </w:rPr>
        <w:t>.10</w:t>
      </w:r>
      <w:r w:rsidRPr="007D4E18">
        <w:rPr>
          <w:rFonts w:ascii="Arial" w:hAnsi="Arial" w:cs="Arial"/>
          <w:sz w:val="24"/>
          <w:szCs w:val="24"/>
          <w:lang w:val="en-GB"/>
        </w:rPr>
        <w:t>(</w:t>
      </w:r>
      <w:proofErr w:type="gramEnd"/>
      <w:r w:rsidRPr="007D4E18">
        <w:rPr>
          <w:rFonts w:ascii="Arial" w:hAnsi="Arial" w:cs="Arial"/>
          <w:sz w:val="24"/>
          <w:szCs w:val="24"/>
          <w:lang w:val="en-GB"/>
        </w:rPr>
        <w:t>8)</w:t>
      </w:r>
      <w:r w:rsidRPr="007D4E18">
        <w:rPr>
          <w:rFonts w:ascii="Arial" w:hAnsi="Arial" w:cs="Arial"/>
          <w:sz w:val="24"/>
          <w:szCs w:val="24"/>
        </w:rPr>
        <w:t>, 196-201.</w:t>
      </w:r>
    </w:p>
    <w:p w:rsidR="000F210A" w:rsidRPr="007D4E18" w:rsidRDefault="000F210A" w:rsidP="0008665E">
      <w:pPr>
        <w:spacing w:line="360" w:lineRule="auto"/>
        <w:rPr>
          <w:rFonts w:ascii="Arial" w:hAnsi="Arial" w:cs="Arial"/>
          <w:sz w:val="24"/>
          <w:szCs w:val="24"/>
        </w:rPr>
      </w:pPr>
      <w:proofErr w:type="spellStart"/>
      <w:r w:rsidRPr="007D4E18">
        <w:rPr>
          <w:rFonts w:ascii="Arial" w:hAnsi="Arial" w:cs="Arial"/>
          <w:sz w:val="24"/>
          <w:szCs w:val="24"/>
        </w:rPr>
        <w:t>Pujari</w:t>
      </w:r>
      <w:proofErr w:type="spellEnd"/>
      <w:r w:rsidRPr="007D4E18">
        <w:rPr>
          <w:rFonts w:ascii="Arial" w:hAnsi="Arial" w:cs="Arial"/>
          <w:sz w:val="24"/>
          <w:szCs w:val="24"/>
        </w:rPr>
        <w:t xml:space="preserve">, S.N., Patel, A.K., </w:t>
      </w:r>
      <w:proofErr w:type="spellStart"/>
      <w:r w:rsidRPr="007D4E18">
        <w:rPr>
          <w:rFonts w:ascii="Arial" w:hAnsi="Arial" w:cs="Arial"/>
          <w:sz w:val="24"/>
          <w:szCs w:val="24"/>
        </w:rPr>
        <w:t>Naik</w:t>
      </w:r>
      <w:proofErr w:type="spellEnd"/>
      <w:r w:rsidRPr="007D4E18">
        <w:rPr>
          <w:rFonts w:ascii="Arial" w:hAnsi="Arial" w:cs="Arial"/>
          <w:sz w:val="24"/>
          <w:szCs w:val="24"/>
        </w:rPr>
        <w:t xml:space="preserve">, E., Patel, K.K., </w:t>
      </w:r>
      <w:proofErr w:type="spellStart"/>
      <w:r w:rsidRPr="007D4E18">
        <w:rPr>
          <w:rFonts w:ascii="Arial" w:hAnsi="Arial" w:cs="Arial"/>
          <w:sz w:val="24"/>
          <w:szCs w:val="24"/>
        </w:rPr>
        <w:t>Dravis</w:t>
      </w:r>
      <w:proofErr w:type="spellEnd"/>
      <w:r w:rsidRPr="007D4E18">
        <w:rPr>
          <w:rFonts w:ascii="Arial" w:hAnsi="Arial" w:cs="Arial"/>
          <w:sz w:val="24"/>
          <w:szCs w:val="24"/>
        </w:rPr>
        <w:t>, A., Patel, K.J., Mane, A.A.</w:t>
      </w:r>
      <w:r w:rsidR="007454E7">
        <w:rPr>
          <w:rFonts w:ascii="Arial" w:hAnsi="Arial" w:cs="Arial"/>
          <w:sz w:val="24"/>
          <w:szCs w:val="24"/>
        </w:rPr>
        <w:t>,</w:t>
      </w:r>
      <w:r w:rsidRPr="007D4E18">
        <w:rPr>
          <w:rFonts w:ascii="Arial" w:hAnsi="Arial" w:cs="Arial"/>
          <w:sz w:val="24"/>
          <w:szCs w:val="24"/>
        </w:rPr>
        <w:t xml:space="preserve"> &amp; </w:t>
      </w:r>
      <w:proofErr w:type="spellStart"/>
      <w:r w:rsidRPr="007D4E18">
        <w:rPr>
          <w:rFonts w:ascii="Arial" w:hAnsi="Arial" w:cs="Arial"/>
          <w:sz w:val="24"/>
          <w:szCs w:val="24"/>
        </w:rPr>
        <w:t>Bhagat</w:t>
      </w:r>
      <w:proofErr w:type="spellEnd"/>
      <w:r w:rsidRPr="007D4E18">
        <w:rPr>
          <w:rFonts w:ascii="Arial" w:hAnsi="Arial" w:cs="Arial"/>
          <w:sz w:val="24"/>
          <w:szCs w:val="24"/>
        </w:rPr>
        <w:t xml:space="preserve">, S. (2004). Effectiveness of generic fixed dose combinations of highly active antiretroviral therapy for treatment of HIV infection in India. </w:t>
      </w:r>
      <w:r w:rsidRPr="007D4E18">
        <w:rPr>
          <w:rFonts w:ascii="Arial" w:hAnsi="Arial" w:cs="Arial"/>
          <w:i/>
          <w:sz w:val="24"/>
          <w:szCs w:val="24"/>
        </w:rPr>
        <w:t>Journal of the International AIDS Society</w:t>
      </w:r>
      <w:r w:rsidRPr="007D4E18">
        <w:rPr>
          <w:rFonts w:ascii="Arial" w:hAnsi="Arial" w:cs="Arial"/>
          <w:sz w:val="24"/>
          <w:szCs w:val="24"/>
        </w:rPr>
        <w:t>.37</w:t>
      </w:r>
      <w:r w:rsidRPr="007D4E18">
        <w:rPr>
          <w:rFonts w:ascii="Arial" w:hAnsi="Arial" w:cs="Arial"/>
          <w:sz w:val="24"/>
          <w:szCs w:val="24"/>
          <w:lang w:val="en-GB"/>
        </w:rPr>
        <w:t xml:space="preserve"> (5)</w:t>
      </w:r>
      <w:r w:rsidRPr="007D4E18">
        <w:rPr>
          <w:rFonts w:ascii="Arial" w:hAnsi="Arial" w:cs="Arial"/>
          <w:sz w:val="24"/>
          <w:szCs w:val="24"/>
        </w:rPr>
        <w:t>, 1566 – 1569.</w:t>
      </w:r>
    </w:p>
    <w:p w:rsidR="000F210A" w:rsidRPr="007D4E18" w:rsidRDefault="000F210A" w:rsidP="0008665E">
      <w:pPr>
        <w:spacing w:line="360" w:lineRule="auto"/>
        <w:rPr>
          <w:rFonts w:ascii="Arial" w:hAnsi="Arial" w:cs="Arial"/>
          <w:sz w:val="24"/>
          <w:szCs w:val="24"/>
        </w:rPr>
      </w:pPr>
      <w:proofErr w:type="spellStart"/>
      <w:r w:rsidRPr="007D4E18">
        <w:rPr>
          <w:rFonts w:ascii="Arial" w:hAnsi="Arial" w:cs="Arial"/>
          <w:sz w:val="24"/>
          <w:szCs w:val="24"/>
        </w:rPr>
        <w:t>Ramdas</w:t>
      </w:r>
      <w:proofErr w:type="spellEnd"/>
      <w:r w:rsidRPr="007D4E18">
        <w:rPr>
          <w:rFonts w:ascii="Arial" w:hAnsi="Arial" w:cs="Arial"/>
          <w:sz w:val="24"/>
          <w:szCs w:val="24"/>
        </w:rPr>
        <w:t>, N., Meyer, J.C.</w:t>
      </w:r>
      <w:r w:rsidR="007454E7">
        <w:rPr>
          <w:rFonts w:ascii="Arial" w:hAnsi="Arial" w:cs="Arial"/>
          <w:sz w:val="24"/>
          <w:szCs w:val="24"/>
        </w:rPr>
        <w:t>,</w:t>
      </w:r>
      <w:r w:rsidRPr="007D4E18">
        <w:rPr>
          <w:rFonts w:ascii="Arial" w:hAnsi="Arial" w:cs="Arial"/>
          <w:sz w:val="24"/>
          <w:szCs w:val="24"/>
        </w:rPr>
        <w:t xml:space="preserve"> &amp; Cameroon, D. (2015). Factors associated with retention in HIV care at </w:t>
      </w:r>
      <w:proofErr w:type="spellStart"/>
      <w:r w:rsidRPr="007D4E18">
        <w:rPr>
          <w:rFonts w:ascii="Arial" w:hAnsi="Arial" w:cs="Arial"/>
          <w:sz w:val="24"/>
          <w:szCs w:val="24"/>
        </w:rPr>
        <w:t>Sediba</w:t>
      </w:r>
      <w:proofErr w:type="spellEnd"/>
      <w:r w:rsidRPr="007D4E18">
        <w:rPr>
          <w:rFonts w:ascii="Arial" w:hAnsi="Arial" w:cs="Arial"/>
          <w:sz w:val="24"/>
          <w:szCs w:val="24"/>
        </w:rPr>
        <w:t xml:space="preserve"> Hope Medical Centre. </w:t>
      </w:r>
      <w:r w:rsidRPr="007D4E18">
        <w:rPr>
          <w:rFonts w:ascii="Arial" w:hAnsi="Arial" w:cs="Arial"/>
          <w:i/>
          <w:sz w:val="24"/>
          <w:szCs w:val="24"/>
        </w:rPr>
        <w:t>South African Journal of HIV Medicines</w:t>
      </w:r>
      <w:r w:rsidRPr="007D4E18">
        <w:rPr>
          <w:rFonts w:ascii="Arial" w:hAnsi="Arial" w:cs="Arial"/>
          <w:sz w:val="24"/>
          <w:szCs w:val="24"/>
        </w:rPr>
        <w:t>. 16</w:t>
      </w:r>
      <w:r w:rsidRPr="007D4E18">
        <w:rPr>
          <w:rFonts w:ascii="Arial" w:hAnsi="Arial" w:cs="Arial"/>
          <w:sz w:val="24"/>
          <w:szCs w:val="24"/>
          <w:lang w:val="en-GB"/>
        </w:rPr>
        <w:t>(1)</w:t>
      </w:r>
      <w:r w:rsidRPr="007D4E18">
        <w:rPr>
          <w:rFonts w:ascii="Arial" w:hAnsi="Arial" w:cs="Arial"/>
          <w:sz w:val="24"/>
          <w:szCs w:val="24"/>
        </w:rPr>
        <w:t xml:space="preserve">, 1-6. </w:t>
      </w:r>
    </w:p>
    <w:p w:rsidR="000F210A" w:rsidRPr="007D4E18" w:rsidRDefault="000F210A" w:rsidP="0008665E">
      <w:pPr>
        <w:spacing w:line="360" w:lineRule="auto"/>
        <w:rPr>
          <w:rFonts w:ascii="Arial" w:hAnsi="Arial" w:cs="Arial"/>
          <w:sz w:val="24"/>
          <w:szCs w:val="24"/>
        </w:rPr>
      </w:pPr>
      <w:proofErr w:type="spellStart"/>
      <w:r w:rsidRPr="007D4E18">
        <w:rPr>
          <w:rFonts w:ascii="Arial" w:hAnsi="Arial" w:cs="Arial"/>
          <w:sz w:val="24"/>
          <w:szCs w:val="24"/>
        </w:rPr>
        <w:t>Ramjan</w:t>
      </w:r>
      <w:proofErr w:type="spellEnd"/>
      <w:r w:rsidRPr="007D4E18">
        <w:rPr>
          <w:rFonts w:ascii="Arial" w:hAnsi="Arial" w:cs="Arial"/>
          <w:sz w:val="24"/>
          <w:szCs w:val="24"/>
        </w:rPr>
        <w:t xml:space="preserve">, R., </w:t>
      </w:r>
      <w:proofErr w:type="spellStart"/>
      <w:r w:rsidRPr="007D4E18">
        <w:rPr>
          <w:rFonts w:ascii="Arial" w:hAnsi="Arial" w:cs="Arial"/>
          <w:sz w:val="24"/>
          <w:szCs w:val="24"/>
        </w:rPr>
        <w:t>Calmy</w:t>
      </w:r>
      <w:proofErr w:type="spellEnd"/>
      <w:r w:rsidRPr="007D4E18">
        <w:rPr>
          <w:rFonts w:ascii="Arial" w:hAnsi="Arial" w:cs="Arial"/>
          <w:sz w:val="24"/>
          <w:szCs w:val="24"/>
        </w:rPr>
        <w:t>, A., Victoria, M., Mills, E.J., Hill, A., Cooke, G.</w:t>
      </w:r>
      <w:r w:rsidR="007454E7">
        <w:rPr>
          <w:rFonts w:ascii="Arial" w:hAnsi="Arial" w:cs="Arial"/>
          <w:sz w:val="24"/>
          <w:szCs w:val="24"/>
        </w:rPr>
        <w:t>,</w:t>
      </w:r>
      <w:r w:rsidRPr="007D4E18">
        <w:rPr>
          <w:rFonts w:ascii="Arial" w:hAnsi="Arial" w:cs="Arial"/>
          <w:sz w:val="24"/>
          <w:szCs w:val="24"/>
        </w:rPr>
        <w:t xml:space="preserve"> &amp; Ford, N. (2014). Systematic review and meta-analysis: Patient and programme impact of fixed dose combination antiretroviral therapy. </w:t>
      </w:r>
      <w:r w:rsidRPr="007D4E18">
        <w:rPr>
          <w:rFonts w:ascii="Arial" w:hAnsi="Arial" w:cs="Arial"/>
          <w:i/>
          <w:sz w:val="24"/>
          <w:szCs w:val="24"/>
        </w:rPr>
        <w:t xml:space="preserve">Tropical Medicine and International </w:t>
      </w:r>
      <w:proofErr w:type="gramStart"/>
      <w:r w:rsidRPr="007D4E18">
        <w:rPr>
          <w:rFonts w:ascii="Arial" w:hAnsi="Arial" w:cs="Arial"/>
          <w:i/>
          <w:sz w:val="24"/>
          <w:szCs w:val="24"/>
        </w:rPr>
        <w:t>Health</w:t>
      </w:r>
      <w:r w:rsidRPr="007D4E18">
        <w:rPr>
          <w:rFonts w:ascii="Arial" w:hAnsi="Arial" w:cs="Arial"/>
          <w:sz w:val="24"/>
          <w:szCs w:val="24"/>
        </w:rPr>
        <w:t>.19</w:t>
      </w:r>
      <w:r w:rsidRPr="007D4E18">
        <w:rPr>
          <w:rFonts w:ascii="Arial" w:hAnsi="Arial" w:cs="Arial"/>
          <w:sz w:val="24"/>
          <w:szCs w:val="24"/>
          <w:lang w:val="en-GB"/>
        </w:rPr>
        <w:t>(</w:t>
      </w:r>
      <w:proofErr w:type="gramEnd"/>
      <w:r w:rsidRPr="007D4E18">
        <w:rPr>
          <w:rFonts w:ascii="Arial" w:hAnsi="Arial" w:cs="Arial"/>
          <w:sz w:val="24"/>
          <w:szCs w:val="24"/>
          <w:lang w:val="en-GB"/>
        </w:rPr>
        <w:t>5)</w:t>
      </w:r>
      <w:r w:rsidRPr="007D4E18">
        <w:rPr>
          <w:rFonts w:ascii="Arial" w:hAnsi="Arial" w:cs="Arial"/>
          <w:sz w:val="24"/>
          <w:szCs w:val="24"/>
        </w:rPr>
        <w:t>, 501-513.</w:t>
      </w:r>
    </w:p>
    <w:p w:rsidR="000F210A" w:rsidRPr="007D4E18" w:rsidRDefault="000F210A" w:rsidP="0008665E">
      <w:pPr>
        <w:spacing w:line="360" w:lineRule="auto"/>
        <w:rPr>
          <w:rFonts w:ascii="Arial" w:hAnsi="Arial" w:cs="Arial"/>
          <w:sz w:val="24"/>
          <w:szCs w:val="24"/>
        </w:rPr>
      </w:pPr>
      <w:proofErr w:type="spellStart"/>
      <w:r w:rsidRPr="007D4E18">
        <w:rPr>
          <w:rFonts w:ascii="Arial" w:hAnsi="Arial" w:cs="Arial"/>
          <w:sz w:val="24"/>
          <w:szCs w:val="24"/>
        </w:rPr>
        <w:t>Regensberg</w:t>
      </w:r>
      <w:proofErr w:type="spellEnd"/>
      <w:r w:rsidRPr="007D4E18">
        <w:rPr>
          <w:rFonts w:ascii="Arial" w:hAnsi="Arial" w:cs="Arial"/>
          <w:sz w:val="24"/>
          <w:szCs w:val="24"/>
        </w:rPr>
        <w:t xml:space="preserve">, L. (2013). Health care professionals’ newsletter aid for AIDS. </w:t>
      </w:r>
      <w:r w:rsidRPr="007D4E18">
        <w:rPr>
          <w:rFonts w:ascii="Arial" w:hAnsi="Arial" w:cs="Arial"/>
          <w:i/>
          <w:sz w:val="24"/>
          <w:szCs w:val="24"/>
        </w:rPr>
        <w:t>South African Journal of HIV Medicine</w:t>
      </w:r>
      <w:r w:rsidRPr="007D4E18">
        <w:rPr>
          <w:rFonts w:ascii="Arial" w:hAnsi="Arial" w:cs="Arial"/>
          <w:sz w:val="24"/>
          <w:szCs w:val="24"/>
        </w:rPr>
        <w:t>. 14(2), 76-86.</w:t>
      </w:r>
    </w:p>
    <w:p w:rsidR="000F210A" w:rsidRPr="007D4E18" w:rsidRDefault="000F210A" w:rsidP="0008665E">
      <w:pPr>
        <w:spacing w:line="360" w:lineRule="auto"/>
        <w:rPr>
          <w:rFonts w:ascii="Arial" w:hAnsi="Arial" w:cs="Arial"/>
          <w:sz w:val="24"/>
          <w:szCs w:val="24"/>
        </w:rPr>
      </w:pPr>
      <w:r w:rsidRPr="007D4E18">
        <w:rPr>
          <w:rFonts w:ascii="Arial" w:hAnsi="Arial" w:cs="Arial"/>
          <w:sz w:val="24"/>
          <w:szCs w:val="24"/>
        </w:rPr>
        <w:t xml:space="preserve">Steele, K., </w:t>
      </w:r>
      <w:proofErr w:type="spellStart"/>
      <w:r w:rsidRPr="007D4E18">
        <w:rPr>
          <w:rFonts w:ascii="Arial" w:hAnsi="Arial" w:cs="Arial"/>
          <w:sz w:val="24"/>
          <w:szCs w:val="24"/>
        </w:rPr>
        <w:t>Steenhof</w:t>
      </w:r>
      <w:proofErr w:type="spellEnd"/>
      <w:r w:rsidRPr="007D4E18">
        <w:rPr>
          <w:rFonts w:ascii="Arial" w:hAnsi="Arial" w:cs="Arial"/>
          <w:sz w:val="24"/>
          <w:szCs w:val="24"/>
        </w:rPr>
        <w:t xml:space="preserve">, A.P., Newcomb, C.W., </w:t>
      </w:r>
      <w:proofErr w:type="spellStart"/>
      <w:r w:rsidRPr="007D4E18">
        <w:rPr>
          <w:rFonts w:ascii="Arial" w:hAnsi="Arial" w:cs="Arial"/>
          <w:sz w:val="24"/>
          <w:szCs w:val="24"/>
        </w:rPr>
        <w:t>Rantleru</w:t>
      </w:r>
      <w:proofErr w:type="spellEnd"/>
      <w:r w:rsidRPr="007D4E18">
        <w:rPr>
          <w:rFonts w:ascii="Arial" w:hAnsi="Arial" w:cs="Arial"/>
          <w:sz w:val="24"/>
          <w:szCs w:val="24"/>
        </w:rPr>
        <w:t>, T.</w:t>
      </w:r>
      <w:r w:rsidR="007454E7">
        <w:rPr>
          <w:rFonts w:ascii="Arial" w:hAnsi="Arial" w:cs="Arial"/>
          <w:sz w:val="24"/>
          <w:szCs w:val="24"/>
        </w:rPr>
        <w:t>,</w:t>
      </w:r>
      <w:r w:rsidRPr="007D4E18">
        <w:rPr>
          <w:rFonts w:ascii="Arial" w:hAnsi="Arial" w:cs="Arial"/>
          <w:sz w:val="24"/>
          <w:szCs w:val="24"/>
        </w:rPr>
        <w:t xml:space="preserve"> &amp; </w:t>
      </w:r>
      <w:proofErr w:type="spellStart"/>
      <w:r w:rsidRPr="007D4E18">
        <w:rPr>
          <w:rFonts w:ascii="Arial" w:hAnsi="Arial" w:cs="Arial"/>
          <w:sz w:val="24"/>
          <w:szCs w:val="24"/>
        </w:rPr>
        <w:t>Nthobatsang</w:t>
      </w:r>
      <w:proofErr w:type="spellEnd"/>
      <w:r w:rsidRPr="007D4E18">
        <w:rPr>
          <w:rFonts w:ascii="Arial" w:hAnsi="Arial" w:cs="Arial"/>
          <w:sz w:val="24"/>
          <w:szCs w:val="24"/>
        </w:rPr>
        <w:t xml:space="preserve">, R. (2011). Early mortality and AIDS progression despite high initial antiretroviral therapy adherence and </w:t>
      </w:r>
      <w:proofErr w:type="spellStart"/>
      <w:r w:rsidRPr="007D4E18">
        <w:rPr>
          <w:rFonts w:ascii="Arial" w:hAnsi="Arial" w:cs="Arial"/>
          <w:sz w:val="24"/>
          <w:szCs w:val="24"/>
        </w:rPr>
        <w:t>virological</w:t>
      </w:r>
      <w:proofErr w:type="spellEnd"/>
      <w:r w:rsidRPr="007D4E18">
        <w:rPr>
          <w:rFonts w:ascii="Arial" w:hAnsi="Arial" w:cs="Arial"/>
          <w:sz w:val="24"/>
          <w:szCs w:val="24"/>
        </w:rPr>
        <w:t xml:space="preserve"> suppression in Botswana. Public Library </w:t>
      </w:r>
      <w:proofErr w:type="gramStart"/>
      <w:r w:rsidRPr="007D4E18">
        <w:rPr>
          <w:rFonts w:ascii="Arial" w:hAnsi="Arial" w:cs="Arial"/>
          <w:sz w:val="24"/>
          <w:szCs w:val="24"/>
        </w:rPr>
        <w:t>Of</w:t>
      </w:r>
      <w:proofErr w:type="gramEnd"/>
      <w:r w:rsidRPr="007D4E18">
        <w:rPr>
          <w:rFonts w:ascii="Arial" w:hAnsi="Arial" w:cs="Arial"/>
          <w:sz w:val="24"/>
          <w:szCs w:val="24"/>
        </w:rPr>
        <w:t xml:space="preserve"> Science One. 6(6), 1-7.</w:t>
      </w:r>
    </w:p>
    <w:p w:rsidR="000F210A" w:rsidRPr="007D4E18" w:rsidRDefault="000F210A" w:rsidP="0008665E">
      <w:pPr>
        <w:spacing w:line="360" w:lineRule="auto"/>
        <w:rPr>
          <w:rFonts w:ascii="Arial" w:hAnsi="Arial" w:cs="Arial"/>
          <w:sz w:val="24"/>
          <w:szCs w:val="24"/>
        </w:rPr>
      </w:pPr>
      <w:r w:rsidRPr="007D4E18">
        <w:rPr>
          <w:rFonts w:ascii="Arial" w:hAnsi="Arial" w:cs="Arial"/>
          <w:sz w:val="24"/>
          <w:szCs w:val="24"/>
        </w:rPr>
        <w:t xml:space="preserve">Wagner, S., Gupta, S., Waterman, F., Zoe-Powers, A., </w:t>
      </w:r>
      <w:proofErr w:type="spellStart"/>
      <w:r w:rsidRPr="007D4E18">
        <w:rPr>
          <w:rFonts w:ascii="Arial" w:hAnsi="Arial" w:cs="Arial"/>
          <w:sz w:val="24"/>
          <w:szCs w:val="24"/>
        </w:rPr>
        <w:t>Oza</w:t>
      </w:r>
      <w:proofErr w:type="spellEnd"/>
      <w:r w:rsidRPr="007D4E18">
        <w:rPr>
          <w:rFonts w:ascii="Arial" w:hAnsi="Arial" w:cs="Arial"/>
          <w:sz w:val="24"/>
          <w:szCs w:val="24"/>
        </w:rPr>
        <w:t>, D., Grimm, K.</w:t>
      </w:r>
      <w:r w:rsidR="007454E7">
        <w:rPr>
          <w:rFonts w:ascii="Arial" w:hAnsi="Arial" w:cs="Arial"/>
          <w:sz w:val="24"/>
          <w:szCs w:val="24"/>
        </w:rPr>
        <w:t>,</w:t>
      </w:r>
      <w:r w:rsidRPr="007D4E18">
        <w:rPr>
          <w:rFonts w:ascii="Arial" w:hAnsi="Arial" w:cs="Arial"/>
          <w:sz w:val="24"/>
          <w:szCs w:val="24"/>
        </w:rPr>
        <w:t xml:space="preserve"> &amp; Kim, E. (2009). </w:t>
      </w:r>
      <w:proofErr w:type="spellStart"/>
      <w:r w:rsidRPr="007D4E18">
        <w:rPr>
          <w:rFonts w:ascii="Arial" w:hAnsi="Arial" w:cs="Arial"/>
          <w:i/>
          <w:sz w:val="24"/>
          <w:szCs w:val="24"/>
        </w:rPr>
        <w:t>Self reported</w:t>
      </w:r>
      <w:proofErr w:type="spellEnd"/>
      <w:r w:rsidRPr="007D4E18">
        <w:rPr>
          <w:rFonts w:ascii="Arial" w:hAnsi="Arial" w:cs="Arial"/>
          <w:i/>
          <w:sz w:val="24"/>
          <w:szCs w:val="24"/>
        </w:rPr>
        <w:t xml:space="preserve"> pill burden as a predictor foe adherence in HIV infected patients: 14</w:t>
      </w:r>
      <w:r w:rsidRPr="007D4E18">
        <w:rPr>
          <w:rFonts w:ascii="Arial" w:hAnsi="Arial" w:cs="Arial"/>
          <w:i/>
          <w:sz w:val="24"/>
          <w:szCs w:val="24"/>
          <w:vertAlign w:val="superscript"/>
        </w:rPr>
        <w:t xml:space="preserve">th </w:t>
      </w:r>
      <w:r w:rsidRPr="007D4E18">
        <w:rPr>
          <w:rFonts w:ascii="Arial" w:hAnsi="Arial" w:cs="Arial"/>
          <w:i/>
          <w:sz w:val="24"/>
          <w:szCs w:val="24"/>
        </w:rPr>
        <w:t>Annual International meeting held 16-20 May 2009,</w:t>
      </w:r>
      <w:r w:rsidRPr="007D4E18">
        <w:rPr>
          <w:rFonts w:ascii="Arial" w:hAnsi="Arial" w:cs="Arial"/>
          <w:sz w:val="24"/>
          <w:szCs w:val="24"/>
        </w:rPr>
        <w:t xml:space="preserve"> </w:t>
      </w:r>
      <w:r w:rsidRPr="007D4E18">
        <w:rPr>
          <w:rFonts w:ascii="Arial" w:hAnsi="Arial" w:cs="Arial"/>
          <w:i/>
          <w:sz w:val="24"/>
          <w:szCs w:val="24"/>
        </w:rPr>
        <w:t>USA.</w:t>
      </w:r>
      <w:r w:rsidRPr="007D4E18">
        <w:rPr>
          <w:rFonts w:ascii="Arial" w:hAnsi="Arial" w:cs="Arial"/>
          <w:sz w:val="24"/>
          <w:szCs w:val="24"/>
        </w:rPr>
        <w:t xml:space="preserve"> Orlando: Florida</w:t>
      </w:r>
    </w:p>
    <w:p w:rsidR="000F210A" w:rsidRPr="007D4E18" w:rsidRDefault="000F210A" w:rsidP="0008665E">
      <w:pPr>
        <w:spacing w:line="360" w:lineRule="auto"/>
        <w:rPr>
          <w:rFonts w:ascii="Arial" w:hAnsi="Arial" w:cs="Arial"/>
          <w:sz w:val="24"/>
          <w:szCs w:val="24"/>
        </w:rPr>
      </w:pPr>
      <w:r w:rsidRPr="007D4E18">
        <w:rPr>
          <w:rFonts w:ascii="Arial" w:hAnsi="Arial" w:cs="Arial"/>
          <w:sz w:val="24"/>
          <w:szCs w:val="24"/>
        </w:rPr>
        <w:t>Weiser, S., Wolfe, W.</w:t>
      </w:r>
      <w:r w:rsidR="007454E7">
        <w:rPr>
          <w:rFonts w:ascii="Arial" w:hAnsi="Arial" w:cs="Arial"/>
          <w:sz w:val="24"/>
          <w:szCs w:val="24"/>
        </w:rPr>
        <w:t>,</w:t>
      </w:r>
      <w:r w:rsidRPr="007D4E18">
        <w:rPr>
          <w:rFonts w:ascii="Arial" w:hAnsi="Arial" w:cs="Arial"/>
          <w:sz w:val="24"/>
          <w:szCs w:val="24"/>
        </w:rPr>
        <w:t xml:space="preserve"> &amp; </w:t>
      </w:r>
      <w:proofErr w:type="spellStart"/>
      <w:r w:rsidRPr="007D4E18">
        <w:rPr>
          <w:rFonts w:ascii="Arial" w:hAnsi="Arial" w:cs="Arial"/>
          <w:sz w:val="24"/>
          <w:szCs w:val="24"/>
        </w:rPr>
        <w:t>Bansberg</w:t>
      </w:r>
      <w:proofErr w:type="gramStart"/>
      <w:r w:rsidRPr="007D4E18">
        <w:rPr>
          <w:rFonts w:ascii="Arial" w:hAnsi="Arial" w:cs="Arial"/>
          <w:sz w:val="24"/>
          <w:szCs w:val="24"/>
        </w:rPr>
        <w:t>,D</w:t>
      </w:r>
      <w:proofErr w:type="spellEnd"/>
      <w:proofErr w:type="gramEnd"/>
      <w:r w:rsidRPr="007D4E18">
        <w:rPr>
          <w:rFonts w:ascii="Arial" w:hAnsi="Arial" w:cs="Arial"/>
          <w:sz w:val="24"/>
          <w:szCs w:val="24"/>
        </w:rPr>
        <w:t xml:space="preserve">. (2003). Barriers to antiretroviral adherence for patients living with HIV infection and AIDS in Botswana. </w:t>
      </w:r>
      <w:r w:rsidRPr="007D4E18">
        <w:rPr>
          <w:rFonts w:ascii="Arial" w:hAnsi="Arial" w:cs="Arial"/>
          <w:i/>
          <w:sz w:val="24"/>
          <w:szCs w:val="24"/>
        </w:rPr>
        <w:t>Journal of Acquired Immune Deficiency Syndrome</w:t>
      </w:r>
      <w:r w:rsidRPr="007D4E18">
        <w:rPr>
          <w:rFonts w:ascii="Arial" w:hAnsi="Arial" w:cs="Arial"/>
          <w:sz w:val="24"/>
          <w:szCs w:val="24"/>
        </w:rPr>
        <w:t>. 34</w:t>
      </w:r>
      <w:r w:rsidRPr="007D4E18">
        <w:rPr>
          <w:rFonts w:ascii="Arial" w:hAnsi="Arial" w:cs="Arial"/>
          <w:sz w:val="24"/>
          <w:szCs w:val="24"/>
          <w:lang w:val="en-GB"/>
        </w:rPr>
        <w:t>(3)</w:t>
      </w:r>
      <w:r w:rsidRPr="007D4E18">
        <w:rPr>
          <w:rFonts w:ascii="Arial" w:hAnsi="Arial" w:cs="Arial"/>
          <w:sz w:val="24"/>
          <w:szCs w:val="24"/>
        </w:rPr>
        <w:t>, 281-288.</w:t>
      </w:r>
    </w:p>
    <w:p w:rsidR="000F210A" w:rsidRPr="007D4E18" w:rsidRDefault="000F210A" w:rsidP="0008665E">
      <w:pPr>
        <w:spacing w:line="360" w:lineRule="auto"/>
        <w:rPr>
          <w:rFonts w:ascii="Arial" w:hAnsi="Arial" w:cs="Arial"/>
          <w:sz w:val="24"/>
          <w:szCs w:val="24"/>
        </w:rPr>
      </w:pPr>
      <w:proofErr w:type="spellStart"/>
      <w:r w:rsidRPr="007D4E18">
        <w:rPr>
          <w:rFonts w:ascii="Arial" w:hAnsi="Arial" w:cs="Arial"/>
          <w:sz w:val="24"/>
          <w:szCs w:val="24"/>
        </w:rPr>
        <w:t>Wilkie</w:t>
      </w:r>
      <w:proofErr w:type="spellEnd"/>
      <w:r w:rsidRPr="007D4E18">
        <w:rPr>
          <w:rFonts w:ascii="Arial" w:hAnsi="Arial" w:cs="Arial"/>
          <w:sz w:val="24"/>
          <w:szCs w:val="24"/>
        </w:rPr>
        <w:t>, F.L., Waldrop-</w:t>
      </w:r>
      <w:proofErr w:type="spellStart"/>
      <w:r w:rsidRPr="007D4E18">
        <w:rPr>
          <w:rFonts w:ascii="Arial" w:hAnsi="Arial" w:cs="Arial"/>
          <w:sz w:val="24"/>
          <w:szCs w:val="24"/>
        </w:rPr>
        <w:t>Valverde</w:t>
      </w:r>
      <w:proofErr w:type="spellEnd"/>
      <w:r w:rsidRPr="007D4E18">
        <w:rPr>
          <w:rFonts w:ascii="Arial" w:hAnsi="Arial" w:cs="Arial"/>
          <w:sz w:val="24"/>
          <w:szCs w:val="24"/>
        </w:rPr>
        <w:t>, D.</w:t>
      </w:r>
      <w:r w:rsidR="007454E7">
        <w:rPr>
          <w:rFonts w:ascii="Arial" w:hAnsi="Arial" w:cs="Arial"/>
          <w:sz w:val="24"/>
          <w:szCs w:val="24"/>
        </w:rPr>
        <w:t>,</w:t>
      </w:r>
      <w:r w:rsidRPr="007D4E18">
        <w:rPr>
          <w:rFonts w:ascii="Arial" w:hAnsi="Arial" w:cs="Arial"/>
          <w:sz w:val="24"/>
          <w:szCs w:val="24"/>
        </w:rPr>
        <w:t xml:space="preserve"> &amp; </w:t>
      </w:r>
      <w:proofErr w:type="spellStart"/>
      <w:r w:rsidRPr="007D4E18">
        <w:rPr>
          <w:rFonts w:ascii="Arial" w:hAnsi="Arial" w:cs="Arial"/>
          <w:sz w:val="24"/>
          <w:szCs w:val="24"/>
        </w:rPr>
        <w:t>Ownby</w:t>
      </w:r>
      <w:proofErr w:type="spellEnd"/>
      <w:r w:rsidRPr="007D4E18">
        <w:rPr>
          <w:rFonts w:ascii="Arial" w:hAnsi="Arial" w:cs="Arial"/>
          <w:sz w:val="24"/>
          <w:szCs w:val="24"/>
        </w:rPr>
        <w:t xml:space="preserve">, R.L. (2006). Health literacy impact on the health of HIV- infected individuals. </w:t>
      </w:r>
      <w:r w:rsidRPr="007D4E18">
        <w:rPr>
          <w:rFonts w:ascii="Arial" w:hAnsi="Arial" w:cs="Arial"/>
          <w:i/>
          <w:sz w:val="24"/>
          <w:szCs w:val="24"/>
        </w:rPr>
        <w:t>Current HIV/AIDS Report</w:t>
      </w:r>
      <w:r w:rsidRPr="007D4E18">
        <w:rPr>
          <w:rFonts w:ascii="Arial" w:hAnsi="Arial" w:cs="Arial"/>
          <w:sz w:val="24"/>
          <w:szCs w:val="24"/>
        </w:rPr>
        <w:t>. 21(8), 878-883</w:t>
      </w:r>
    </w:p>
    <w:p w:rsidR="000F210A" w:rsidRPr="007D4E18" w:rsidRDefault="000F210A" w:rsidP="0008665E">
      <w:pPr>
        <w:spacing w:line="360" w:lineRule="auto"/>
        <w:rPr>
          <w:rFonts w:ascii="Arial" w:hAnsi="Arial" w:cs="Arial"/>
          <w:sz w:val="24"/>
          <w:szCs w:val="24"/>
        </w:rPr>
      </w:pPr>
      <w:r w:rsidRPr="007D4E18">
        <w:rPr>
          <w:rFonts w:ascii="Arial" w:hAnsi="Arial" w:cs="Arial"/>
          <w:sz w:val="24"/>
          <w:szCs w:val="24"/>
        </w:rPr>
        <w:lastRenderedPageBreak/>
        <w:t xml:space="preserve">World Health Organization (WHO). Fixed dose combinations treatment for HIV/ AIDS, </w:t>
      </w:r>
      <w:proofErr w:type="spellStart"/>
      <w:r w:rsidRPr="007D4E18">
        <w:rPr>
          <w:rFonts w:ascii="Arial" w:hAnsi="Arial" w:cs="Arial"/>
          <w:sz w:val="24"/>
          <w:szCs w:val="24"/>
        </w:rPr>
        <w:t>Tubercolosis</w:t>
      </w:r>
      <w:proofErr w:type="spellEnd"/>
      <w:r w:rsidRPr="007D4E18">
        <w:rPr>
          <w:rFonts w:ascii="Arial" w:hAnsi="Arial" w:cs="Arial"/>
          <w:sz w:val="24"/>
          <w:szCs w:val="24"/>
        </w:rPr>
        <w:t xml:space="preserve"> and Malaria report of meeting held 16-18 December 2003, Switzerland, Geneva.</w:t>
      </w:r>
    </w:p>
    <w:p w:rsidR="000F210A" w:rsidRPr="007D4E18" w:rsidRDefault="000F210A" w:rsidP="0008665E">
      <w:pPr>
        <w:spacing w:line="360" w:lineRule="auto"/>
        <w:rPr>
          <w:rFonts w:ascii="Arial" w:hAnsi="Arial" w:cs="Arial"/>
          <w:sz w:val="24"/>
          <w:szCs w:val="24"/>
        </w:rPr>
      </w:pPr>
      <w:r w:rsidRPr="007D4E18">
        <w:rPr>
          <w:rFonts w:ascii="Arial" w:hAnsi="Arial" w:cs="Arial"/>
          <w:sz w:val="24"/>
          <w:szCs w:val="24"/>
        </w:rPr>
        <w:t xml:space="preserve">Yadav, J., Nanda, S., </w:t>
      </w:r>
      <w:r w:rsidR="007454E7">
        <w:rPr>
          <w:rFonts w:ascii="Arial" w:hAnsi="Arial" w:cs="Arial"/>
          <w:sz w:val="24"/>
          <w:szCs w:val="24"/>
        </w:rPr>
        <w:t xml:space="preserve">&amp; </w:t>
      </w:r>
      <w:r w:rsidRPr="007D4E18">
        <w:rPr>
          <w:rFonts w:ascii="Arial" w:hAnsi="Arial" w:cs="Arial"/>
          <w:sz w:val="24"/>
          <w:szCs w:val="24"/>
        </w:rPr>
        <w:t>Sharma, D.</w:t>
      </w:r>
      <w:r w:rsidR="007454E7">
        <w:rPr>
          <w:rFonts w:ascii="Arial" w:hAnsi="Arial" w:cs="Arial"/>
          <w:sz w:val="24"/>
          <w:szCs w:val="24"/>
        </w:rPr>
        <w:t xml:space="preserve"> </w:t>
      </w:r>
      <w:r w:rsidRPr="007D4E18">
        <w:rPr>
          <w:rFonts w:ascii="Arial" w:hAnsi="Arial" w:cs="Arial"/>
          <w:sz w:val="24"/>
          <w:szCs w:val="24"/>
        </w:rPr>
        <w:t xml:space="preserve">(2014). Opportunistic infections and complications in Human Immunodeficiency Virus-1 infected children. </w:t>
      </w:r>
      <w:r w:rsidRPr="007D4E18">
        <w:rPr>
          <w:rFonts w:ascii="Arial" w:hAnsi="Arial" w:cs="Arial"/>
          <w:i/>
          <w:sz w:val="24"/>
          <w:szCs w:val="24"/>
        </w:rPr>
        <w:t xml:space="preserve">Sultan </w:t>
      </w:r>
      <w:proofErr w:type="spellStart"/>
      <w:r w:rsidRPr="007D4E18">
        <w:rPr>
          <w:rFonts w:ascii="Arial" w:hAnsi="Arial" w:cs="Arial"/>
          <w:i/>
          <w:sz w:val="24"/>
          <w:szCs w:val="24"/>
        </w:rPr>
        <w:t>Qaboos</w:t>
      </w:r>
      <w:proofErr w:type="spellEnd"/>
      <w:r w:rsidRPr="007D4E18">
        <w:rPr>
          <w:rFonts w:ascii="Arial" w:hAnsi="Arial" w:cs="Arial"/>
          <w:i/>
          <w:sz w:val="24"/>
          <w:szCs w:val="24"/>
        </w:rPr>
        <w:t xml:space="preserve"> University Medical Journal</w:t>
      </w:r>
      <w:r w:rsidRPr="007D4E18">
        <w:rPr>
          <w:rFonts w:ascii="Arial" w:hAnsi="Arial" w:cs="Arial"/>
          <w:sz w:val="24"/>
          <w:szCs w:val="24"/>
        </w:rPr>
        <w:t>. 14(4), 513- 521.</w:t>
      </w:r>
    </w:p>
    <w:p w:rsidR="00CF5F0A" w:rsidRPr="007D4E18" w:rsidRDefault="00CF5F0A" w:rsidP="0008665E">
      <w:pPr>
        <w:spacing w:line="360" w:lineRule="auto"/>
        <w:rPr>
          <w:rFonts w:ascii="Arial" w:hAnsi="Arial" w:cs="Arial"/>
          <w:sz w:val="24"/>
          <w:szCs w:val="24"/>
          <w:lang w:val="en-GB"/>
        </w:rPr>
      </w:pPr>
    </w:p>
    <w:p w:rsidR="00CF5F0A" w:rsidRPr="007D4E18" w:rsidRDefault="00CF5F0A" w:rsidP="0008665E">
      <w:pPr>
        <w:spacing w:line="360" w:lineRule="auto"/>
        <w:rPr>
          <w:rFonts w:ascii="Arial" w:hAnsi="Arial" w:cs="Arial"/>
          <w:sz w:val="24"/>
          <w:szCs w:val="24"/>
          <w:lang w:val="en-GB"/>
        </w:rPr>
      </w:pPr>
    </w:p>
    <w:p w:rsidR="00CF5F0A" w:rsidRPr="007D4E18" w:rsidRDefault="00CF5F0A" w:rsidP="0008665E">
      <w:pPr>
        <w:spacing w:line="360" w:lineRule="auto"/>
        <w:rPr>
          <w:rFonts w:ascii="Arial" w:hAnsi="Arial" w:cs="Arial"/>
          <w:sz w:val="24"/>
          <w:szCs w:val="24"/>
          <w:lang w:val="en-GB"/>
        </w:rPr>
      </w:pPr>
    </w:p>
    <w:p w:rsidR="0075379C" w:rsidRPr="007D4E18" w:rsidRDefault="0075379C" w:rsidP="00654F89">
      <w:pPr>
        <w:spacing w:line="240" w:lineRule="auto"/>
        <w:rPr>
          <w:rFonts w:ascii="Arial" w:hAnsi="Arial" w:cs="Arial"/>
          <w:sz w:val="24"/>
          <w:szCs w:val="24"/>
          <w:lang w:val="en-GB"/>
        </w:rPr>
      </w:pPr>
    </w:p>
    <w:p w:rsidR="0075379C" w:rsidRPr="007D4E18" w:rsidRDefault="0075379C" w:rsidP="00654F89">
      <w:pPr>
        <w:spacing w:line="240" w:lineRule="auto"/>
        <w:rPr>
          <w:rFonts w:ascii="Arial" w:hAnsi="Arial" w:cs="Arial"/>
          <w:sz w:val="24"/>
          <w:szCs w:val="24"/>
          <w:lang w:val="en-GB"/>
        </w:rPr>
      </w:pPr>
    </w:p>
    <w:p w:rsidR="0075379C" w:rsidRPr="007D4E18" w:rsidRDefault="0075379C" w:rsidP="00654F89">
      <w:pPr>
        <w:spacing w:line="240" w:lineRule="auto"/>
        <w:rPr>
          <w:rFonts w:ascii="Arial" w:hAnsi="Arial" w:cs="Arial"/>
          <w:sz w:val="24"/>
          <w:szCs w:val="24"/>
          <w:lang w:val="en-GB"/>
        </w:rPr>
      </w:pPr>
    </w:p>
    <w:p w:rsidR="00654F89" w:rsidRPr="007D4E18" w:rsidRDefault="00654F89" w:rsidP="00654F89">
      <w:pPr>
        <w:spacing w:line="240" w:lineRule="auto"/>
        <w:rPr>
          <w:rFonts w:ascii="Arial" w:hAnsi="Arial" w:cs="Arial"/>
          <w:sz w:val="24"/>
          <w:szCs w:val="24"/>
          <w:lang w:val="en-GB"/>
        </w:rPr>
      </w:pPr>
      <w:r w:rsidRPr="007D4E18">
        <w:rPr>
          <w:rFonts w:ascii="Arial" w:hAnsi="Arial" w:cs="Arial"/>
          <w:sz w:val="24"/>
          <w:szCs w:val="24"/>
          <w:lang w:val="en-GB"/>
        </w:rPr>
        <w:t>.</w:t>
      </w:r>
    </w:p>
    <w:p w:rsidR="00654F89" w:rsidRPr="007D4E18" w:rsidRDefault="00654F89" w:rsidP="00D40918">
      <w:pPr>
        <w:spacing w:line="240" w:lineRule="auto"/>
        <w:rPr>
          <w:rFonts w:ascii="Arial" w:hAnsi="Arial" w:cs="Arial"/>
          <w:sz w:val="24"/>
          <w:szCs w:val="24"/>
        </w:rPr>
      </w:pPr>
    </w:p>
    <w:p w:rsidR="00D40918" w:rsidRPr="007D4E18" w:rsidRDefault="00D40918" w:rsidP="00D40918">
      <w:pPr>
        <w:spacing w:line="240" w:lineRule="auto"/>
        <w:rPr>
          <w:rFonts w:ascii="Arial" w:hAnsi="Arial" w:cs="Arial"/>
          <w:sz w:val="24"/>
          <w:szCs w:val="24"/>
        </w:rPr>
      </w:pPr>
    </w:p>
    <w:p w:rsidR="00D40918" w:rsidRPr="007D4E18" w:rsidRDefault="00D40918" w:rsidP="00D40918">
      <w:pPr>
        <w:spacing w:line="240" w:lineRule="auto"/>
        <w:rPr>
          <w:rFonts w:ascii="Arial" w:hAnsi="Arial" w:cs="Arial"/>
          <w:sz w:val="24"/>
          <w:szCs w:val="24"/>
        </w:rPr>
      </w:pPr>
    </w:p>
    <w:sectPr w:rsidR="00D40918" w:rsidRPr="007D4E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5F1539"/>
    <w:multiLevelType w:val="hybridMultilevel"/>
    <w:tmpl w:val="C91E3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1DF0222"/>
    <w:multiLevelType w:val="hybridMultilevel"/>
    <w:tmpl w:val="6748C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478"/>
    <w:rsid w:val="00005BF8"/>
    <w:rsid w:val="000140F9"/>
    <w:rsid w:val="00045F58"/>
    <w:rsid w:val="000646CE"/>
    <w:rsid w:val="0008665E"/>
    <w:rsid w:val="000949BC"/>
    <w:rsid w:val="000E1204"/>
    <w:rsid w:val="000F210A"/>
    <w:rsid w:val="00110771"/>
    <w:rsid w:val="00165661"/>
    <w:rsid w:val="001B7326"/>
    <w:rsid w:val="001C62D1"/>
    <w:rsid w:val="00202540"/>
    <w:rsid w:val="002102B2"/>
    <w:rsid w:val="00222734"/>
    <w:rsid w:val="00276C01"/>
    <w:rsid w:val="002925A6"/>
    <w:rsid w:val="002C63C3"/>
    <w:rsid w:val="002F0BCC"/>
    <w:rsid w:val="00317B8D"/>
    <w:rsid w:val="00351C5B"/>
    <w:rsid w:val="003C68DB"/>
    <w:rsid w:val="003E0C96"/>
    <w:rsid w:val="00434B13"/>
    <w:rsid w:val="00461487"/>
    <w:rsid w:val="00490478"/>
    <w:rsid w:val="004B6EFE"/>
    <w:rsid w:val="005465AF"/>
    <w:rsid w:val="00554D53"/>
    <w:rsid w:val="00577A56"/>
    <w:rsid w:val="00584B0E"/>
    <w:rsid w:val="005B2D05"/>
    <w:rsid w:val="005B514C"/>
    <w:rsid w:val="005F4373"/>
    <w:rsid w:val="006169DD"/>
    <w:rsid w:val="00621838"/>
    <w:rsid w:val="006333EF"/>
    <w:rsid w:val="0064171D"/>
    <w:rsid w:val="00654F89"/>
    <w:rsid w:val="00686096"/>
    <w:rsid w:val="006C1ABC"/>
    <w:rsid w:val="00714E18"/>
    <w:rsid w:val="00720539"/>
    <w:rsid w:val="007454E7"/>
    <w:rsid w:val="0075379C"/>
    <w:rsid w:val="0077728A"/>
    <w:rsid w:val="007A2A76"/>
    <w:rsid w:val="007A6526"/>
    <w:rsid w:val="007D4E18"/>
    <w:rsid w:val="007E7B7D"/>
    <w:rsid w:val="00860D16"/>
    <w:rsid w:val="00876FA8"/>
    <w:rsid w:val="0088584A"/>
    <w:rsid w:val="008D6264"/>
    <w:rsid w:val="009368FF"/>
    <w:rsid w:val="009A1E09"/>
    <w:rsid w:val="009A57C5"/>
    <w:rsid w:val="009E0BA3"/>
    <w:rsid w:val="00A1452D"/>
    <w:rsid w:val="00A2075B"/>
    <w:rsid w:val="00A25705"/>
    <w:rsid w:val="00A312F5"/>
    <w:rsid w:val="00A43492"/>
    <w:rsid w:val="00AD554F"/>
    <w:rsid w:val="00B867D1"/>
    <w:rsid w:val="00BA4B56"/>
    <w:rsid w:val="00BE3525"/>
    <w:rsid w:val="00CB29D8"/>
    <w:rsid w:val="00CC4BC0"/>
    <w:rsid w:val="00CD197D"/>
    <w:rsid w:val="00CF15E6"/>
    <w:rsid w:val="00CF5F0A"/>
    <w:rsid w:val="00D36F2E"/>
    <w:rsid w:val="00D40918"/>
    <w:rsid w:val="00DA0B25"/>
    <w:rsid w:val="00DA1392"/>
    <w:rsid w:val="00EA61A1"/>
    <w:rsid w:val="00EE7543"/>
    <w:rsid w:val="00EF74A4"/>
    <w:rsid w:val="00F102EF"/>
    <w:rsid w:val="00F361B6"/>
    <w:rsid w:val="00F3723E"/>
    <w:rsid w:val="00FC0F38"/>
    <w:rsid w:val="00FF1C86"/>
    <w:rsid w:val="00FF770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F58634-D967-4F36-8D89-D9D95E2E0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40918"/>
    <w:pPr>
      <w:spacing w:before="480" w:after="0" w:line="276" w:lineRule="auto"/>
      <w:contextualSpacing/>
      <w:outlineLvl w:val="0"/>
    </w:pPr>
    <w:rPr>
      <w:rFonts w:asciiTheme="majorHAnsi" w:eastAsiaTheme="majorEastAsia" w:hAnsiTheme="majorHAnsi" w:cstheme="majorBidi"/>
      <w:b/>
      <w:bCs/>
      <w:sz w:val="28"/>
      <w:szCs w:val="28"/>
      <w:lang w:eastAsia="en-ZA"/>
    </w:rPr>
  </w:style>
  <w:style w:type="paragraph" w:styleId="Heading2">
    <w:name w:val="heading 2"/>
    <w:basedOn w:val="Normal"/>
    <w:next w:val="Normal"/>
    <w:link w:val="Heading2Char"/>
    <w:uiPriority w:val="9"/>
    <w:semiHidden/>
    <w:unhideWhenUsed/>
    <w:qFormat/>
    <w:rsid w:val="007A2A7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4E18"/>
    <w:pPr>
      <w:spacing w:after="200" w:line="276" w:lineRule="auto"/>
      <w:ind w:left="720"/>
      <w:contextualSpacing/>
    </w:pPr>
    <w:rPr>
      <w:rFonts w:eastAsiaTheme="minorEastAsia"/>
      <w:lang w:eastAsia="en-ZA"/>
    </w:rPr>
  </w:style>
  <w:style w:type="character" w:customStyle="1" w:styleId="Heading1Char">
    <w:name w:val="Heading 1 Char"/>
    <w:basedOn w:val="DefaultParagraphFont"/>
    <w:link w:val="Heading1"/>
    <w:uiPriority w:val="9"/>
    <w:rsid w:val="00D40918"/>
    <w:rPr>
      <w:rFonts w:asciiTheme="majorHAnsi" w:eastAsiaTheme="majorEastAsia" w:hAnsiTheme="majorHAnsi" w:cstheme="majorBidi"/>
      <w:b/>
      <w:bCs/>
      <w:sz w:val="28"/>
      <w:szCs w:val="28"/>
      <w:lang w:eastAsia="en-ZA"/>
    </w:rPr>
  </w:style>
  <w:style w:type="character" w:styleId="Hyperlink">
    <w:name w:val="Hyperlink"/>
    <w:basedOn w:val="DefaultParagraphFont"/>
    <w:uiPriority w:val="99"/>
    <w:unhideWhenUsed/>
    <w:rsid w:val="00317B8D"/>
    <w:rPr>
      <w:color w:val="0563C1" w:themeColor="hyperlink"/>
      <w:u w:val="single"/>
    </w:rPr>
  </w:style>
  <w:style w:type="paragraph" w:styleId="NoSpacing">
    <w:name w:val="No Spacing"/>
    <w:uiPriority w:val="1"/>
    <w:qFormat/>
    <w:rsid w:val="00577A56"/>
    <w:pPr>
      <w:spacing w:after="0" w:line="240" w:lineRule="auto"/>
    </w:pPr>
  </w:style>
  <w:style w:type="character" w:customStyle="1" w:styleId="Heading2Char">
    <w:name w:val="Heading 2 Char"/>
    <w:basedOn w:val="DefaultParagraphFont"/>
    <w:link w:val="Heading2"/>
    <w:uiPriority w:val="9"/>
    <w:semiHidden/>
    <w:rsid w:val="007A2A76"/>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7A2A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amuel_mndzebele@embane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motlanthe@gmail.com" TargetMode="External"/><Relationship Id="rId5" Type="http://schemas.openxmlformats.org/officeDocument/2006/relationships/hyperlink" Target="mailto:Samuel_mndzebele@embanet.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273</TotalTime>
  <Pages>9</Pages>
  <Words>2117</Words>
  <Characters>12071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14160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Mndzebele</dc:creator>
  <cp:keywords/>
  <dc:description/>
  <cp:lastModifiedBy>Sam Mndzebele</cp:lastModifiedBy>
  <cp:revision>64</cp:revision>
  <dcterms:created xsi:type="dcterms:W3CDTF">2017-10-10T03:55:00Z</dcterms:created>
  <dcterms:modified xsi:type="dcterms:W3CDTF">2018-02-27T14:43:00Z</dcterms:modified>
</cp:coreProperties>
</file>