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6B0" w:rsidRPr="000A76B0" w:rsidRDefault="000A76B0" w:rsidP="000A76B0">
      <w:pPr>
        <w:pStyle w:val="Title"/>
        <w:rPr>
          <w:rFonts w:ascii="Times New Roman" w:hAnsi="Times New Roman" w:cs="Times New Roman"/>
          <w:color w:val="0070C0"/>
          <w:sz w:val="24"/>
          <w:szCs w:val="24"/>
        </w:rPr>
      </w:pPr>
      <w:r w:rsidRPr="000A76B0">
        <w:rPr>
          <w:rFonts w:ascii="Times New Roman" w:eastAsia="Times New Roman" w:hAnsi="Times New Roman" w:cs="Times New Roman"/>
          <w:color w:val="0070C0"/>
          <w:kern w:val="0"/>
          <w:sz w:val="24"/>
          <w:szCs w:val="24"/>
        </w:rPr>
        <w:t xml:space="preserve">USING SIMULATION AS A STRATEGY TO TEACH END OF LIFE CARE IN PALLIATIVE CARE COURSE IN </w:t>
      </w:r>
      <w:r w:rsidRPr="000A76B0">
        <w:rPr>
          <w:rFonts w:ascii="Times New Roman" w:eastAsia="Times New Roman" w:hAnsi="Times New Roman" w:cs="Times New Roman"/>
          <w:noProof/>
          <w:color w:val="0070C0"/>
          <w:kern w:val="0"/>
          <w:sz w:val="24"/>
          <w:szCs w:val="24"/>
        </w:rPr>
        <w:t>UNDERGRADUATE</w:t>
      </w:r>
      <w:r w:rsidRPr="000A76B0">
        <w:rPr>
          <w:rFonts w:ascii="Times New Roman" w:eastAsia="Times New Roman" w:hAnsi="Times New Roman" w:cs="Times New Roman"/>
          <w:color w:val="0070C0"/>
          <w:kern w:val="0"/>
          <w:sz w:val="24"/>
          <w:szCs w:val="24"/>
        </w:rPr>
        <w:t xml:space="preserve"> NURSING PROGRAM, AKUSOANM, KARACHI, PAKISTAN</w:t>
      </w:r>
    </w:p>
    <w:p w:rsidR="000A76B0" w:rsidRPr="000A76B0" w:rsidRDefault="000A76B0" w:rsidP="000A76B0">
      <w:pPr>
        <w:pStyle w:val="Title2"/>
        <w:rPr>
          <w:rFonts w:eastAsia="Times New Roman"/>
          <w:kern w:val="0"/>
          <w:lang w:eastAsia="en-US"/>
        </w:rPr>
      </w:pPr>
    </w:p>
    <w:p w:rsidR="000A76B0" w:rsidRPr="000A76B0" w:rsidRDefault="000A76B0" w:rsidP="000A76B0">
      <w:pPr>
        <w:pStyle w:val="Title2"/>
        <w:rPr>
          <w:rFonts w:eastAsia="Times New Roman"/>
          <w:kern w:val="0"/>
          <w:lang w:eastAsia="en-US"/>
        </w:rPr>
      </w:pPr>
      <w:r w:rsidRPr="000A76B0">
        <w:rPr>
          <w:rFonts w:eastAsia="Times New Roman"/>
          <w:kern w:val="0"/>
          <w:lang w:eastAsia="en-US"/>
        </w:rPr>
        <w:t>Zohra Kurji</w:t>
      </w:r>
      <w:r w:rsidRPr="000A76B0">
        <w:rPr>
          <w:rFonts w:eastAsia="Times New Roman"/>
          <w:kern w:val="0"/>
          <w:vertAlign w:val="superscript"/>
          <w:lang w:eastAsia="en-US"/>
        </w:rPr>
        <w:t>1</w:t>
      </w:r>
      <w:r w:rsidRPr="000A76B0">
        <w:rPr>
          <w:rFonts w:eastAsia="Times New Roman"/>
          <w:kern w:val="0"/>
          <w:lang w:eastAsia="en-US"/>
        </w:rPr>
        <w:t xml:space="preserve">, </w:t>
      </w:r>
      <w:bookmarkStart w:id="0" w:name="_GoBack"/>
      <w:r w:rsidRPr="000A76B0">
        <w:rPr>
          <w:rFonts w:eastAsia="Times New Roman"/>
          <w:kern w:val="0"/>
          <w:lang w:eastAsia="en-US"/>
        </w:rPr>
        <w:t>Amina Aijaz</w:t>
      </w:r>
      <w:r w:rsidRPr="000A76B0">
        <w:rPr>
          <w:rFonts w:eastAsia="Times New Roman"/>
          <w:kern w:val="0"/>
          <w:vertAlign w:val="superscript"/>
          <w:lang w:eastAsia="en-US"/>
        </w:rPr>
        <w:t>2</w:t>
      </w:r>
      <w:r w:rsidRPr="000A76B0">
        <w:rPr>
          <w:rFonts w:eastAsia="Times New Roman"/>
          <w:kern w:val="0"/>
          <w:lang w:eastAsia="en-US"/>
        </w:rPr>
        <w:t>, Jacqueline Dias</w:t>
      </w:r>
      <w:r w:rsidRPr="000A76B0">
        <w:rPr>
          <w:rFonts w:eastAsia="Times New Roman"/>
          <w:kern w:val="0"/>
          <w:vertAlign w:val="superscript"/>
          <w:lang w:eastAsia="en-US"/>
        </w:rPr>
        <w:t>3</w:t>
      </w:r>
      <w:r w:rsidRPr="000A76B0">
        <w:rPr>
          <w:rFonts w:eastAsia="Times New Roman"/>
          <w:kern w:val="0"/>
          <w:lang w:eastAsia="en-US"/>
        </w:rPr>
        <w:t>, Salma Rattani</w:t>
      </w:r>
      <w:r w:rsidRPr="000A76B0">
        <w:rPr>
          <w:rFonts w:eastAsia="Times New Roman"/>
          <w:kern w:val="0"/>
          <w:vertAlign w:val="superscript"/>
          <w:lang w:eastAsia="en-US"/>
        </w:rPr>
        <w:t>4</w:t>
      </w:r>
      <w:r w:rsidRPr="000A76B0">
        <w:rPr>
          <w:rFonts w:eastAsia="Times New Roman"/>
          <w:kern w:val="0"/>
          <w:lang w:eastAsia="en-US"/>
        </w:rPr>
        <w:t>&amp;Charles Docherty</w:t>
      </w:r>
      <w:r w:rsidRPr="000A76B0">
        <w:rPr>
          <w:rFonts w:eastAsia="Times New Roman"/>
          <w:kern w:val="0"/>
          <w:vertAlign w:val="superscript"/>
          <w:lang w:eastAsia="en-US"/>
        </w:rPr>
        <w:t>5</w:t>
      </w:r>
    </w:p>
    <w:bookmarkEnd w:id="0"/>
    <w:p w:rsidR="000A76B0" w:rsidRDefault="000A76B0" w:rsidP="000A76B0">
      <w:pPr>
        <w:pStyle w:val="NoSpacing"/>
        <w:spacing w:line="360" w:lineRule="auto"/>
        <w:ind w:firstLine="720"/>
        <w:rPr>
          <w:kern w:val="24"/>
        </w:rPr>
      </w:pPr>
    </w:p>
    <w:p w:rsidR="000A76B0" w:rsidRDefault="000A76B0" w:rsidP="000A76B0">
      <w:pPr>
        <w:pStyle w:val="NoSpacing"/>
        <w:spacing w:line="360" w:lineRule="auto"/>
        <w:rPr>
          <w:kern w:val="24"/>
        </w:rPr>
      </w:pPr>
      <w:r>
        <w:rPr>
          <w:kern w:val="24"/>
        </w:rPr>
        <w:t xml:space="preserve">Introduction: </w:t>
      </w:r>
    </w:p>
    <w:p w:rsidR="000A76B0" w:rsidRDefault="000A76B0" w:rsidP="000A76B0">
      <w:pPr>
        <w:pStyle w:val="NoSpacing"/>
        <w:spacing w:line="360" w:lineRule="auto"/>
        <w:ind w:firstLine="720"/>
      </w:pPr>
      <w:r w:rsidRPr="00E31C04">
        <w:rPr>
          <w:kern w:val="24"/>
        </w:rPr>
        <w:t>Providing end of life (</w:t>
      </w:r>
      <w:proofErr w:type="spellStart"/>
      <w:r w:rsidRPr="00E31C04">
        <w:rPr>
          <w:kern w:val="24"/>
        </w:rPr>
        <w:t>EoL</w:t>
      </w:r>
      <w:proofErr w:type="spellEnd"/>
      <w:r w:rsidRPr="00E31C04">
        <w:rPr>
          <w:kern w:val="24"/>
        </w:rPr>
        <w:t xml:space="preserve">) care is one of the important components of palliative care. The care providers are challenged to ensure that dying individuals receive competent and compassionate care. This challenge is due to composite nature of suffering; physical, emotional, and spiritual, compound with the need to support family members and other attendants. Therefore, care providers need to be prepared and supported for improving their communication with patients and their family members. This research aims to use scenario-based approach to teach </w:t>
      </w:r>
      <w:proofErr w:type="spellStart"/>
      <w:r w:rsidRPr="00E31C04">
        <w:rPr>
          <w:kern w:val="24"/>
        </w:rPr>
        <w:t>EoL</w:t>
      </w:r>
      <w:proofErr w:type="spellEnd"/>
      <w:r w:rsidRPr="00E31C04">
        <w:rPr>
          <w:kern w:val="24"/>
        </w:rPr>
        <w:t xml:space="preserve"> care in simulated setting; Centre for innovative Medical Education (CIME). The CIME is a state of </w:t>
      </w:r>
      <w:r w:rsidRPr="00E31C04">
        <w:rPr>
          <w:noProof/>
          <w:kern w:val="24"/>
        </w:rPr>
        <w:t>art setting having</w:t>
      </w:r>
      <w:r w:rsidRPr="00E31C04">
        <w:rPr>
          <w:kern w:val="24"/>
        </w:rPr>
        <w:t xml:space="preserve"> simulation and debriefing facilities in the University. Teaching through simulation is in practice for many years. However, using </w:t>
      </w:r>
      <w:r w:rsidRPr="00E31C04">
        <w:t xml:space="preserve">high-fidelity patient simulation is still a new initiative in our context. </w:t>
      </w:r>
    </w:p>
    <w:p w:rsidR="000A76B0" w:rsidRDefault="000A76B0" w:rsidP="000A76B0">
      <w:pPr>
        <w:pStyle w:val="NoSpacing"/>
        <w:spacing w:line="360" w:lineRule="auto"/>
        <w:ind w:firstLine="720"/>
      </w:pPr>
      <w:r>
        <w:t>Methods:</w:t>
      </w:r>
    </w:p>
    <w:p w:rsidR="000A76B0" w:rsidRDefault="000A76B0" w:rsidP="000A76B0">
      <w:pPr>
        <w:pStyle w:val="NoSpacing"/>
        <w:spacing w:line="360" w:lineRule="auto"/>
        <w:ind w:firstLine="720"/>
        <w:rPr>
          <w:kern w:val="24"/>
        </w:rPr>
      </w:pPr>
      <w:r w:rsidRPr="00E31C04">
        <w:t xml:space="preserve">This study proposes teaching </w:t>
      </w:r>
      <w:proofErr w:type="spellStart"/>
      <w:r w:rsidRPr="00E31C04">
        <w:t>EoL</w:t>
      </w:r>
      <w:proofErr w:type="spellEnd"/>
      <w:r w:rsidRPr="00E31C04">
        <w:t xml:space="preserve"> care through using high-fidelity simulation in palliative care course in the </w:t>
      </w:r>
      <w:r w:rsidRPr="00E31C04">
        <w:rPr>
          <w:noProof/>
        </w:rPr>
        <w:t>undergraduate</w:t>
      </w:r>
      <w:r w:rsidRPr="00E31C04">
        <w:t xml:space="preserve"> nursing program at </w:t>
      </w:r>
      <w:r w:rsidRPr="00E31C04">
        <w:rPr>
          <w:kern w:val="24"/>
        </w:rPr>
        <w:t xml:space="preserve">Aga Khan University School of Nursing and Midwifery, Karachi, Pakistan. Before and after teaching in simulation setting student nurses will be invited to fill Frommelt Attitudes </w:t>
      </w:r>
      <w:proofErr w:type="gramStart"/>
      <w:r w:rsidRPr="00E31C04">
        <w:rPr>
          <w:kern w:val="24"/>
        </w:rPr>
        <w:t>Towards</w:t>
      </w:r>
      <w:proofErr w:type="gramEnd"/>
      <w:r w:rsidRPr="00E31C04">
        <w:rPr>
          <w:kern w:val="24"/>
        </w:rPr>
        <w:t xml:space="preserve"> Care of the Dying (FATCOD) Part B assessment tool. This is a validated tool and has been widely used to assess nurses’ knowledge and attitudes towards </w:t>
      </w:r>
      <w:proofErr w:type="spellStart"/>
      <w:r w:rsidRPr="00E31C04">
        <w:rPr>
          <w:kern w:val="24"/>
        </w:rPr>
        <w:t>EoL</w:t>
      </w:r>
      <w:proofErr w:type="spellEnd"/>
      <w:r w:rsidRPr="00E31C04">
        <w:rPr>
          <w:kern w:val="24"/>
        </w:rPr>
        <w:t xml:space="preserve"> care. </w:t>
      </w:r>
      <w:r>
        <w:rPr>
          <w:kern w:val="24"/>
        </w:rPr>
        <w:t xml:space="preserve">Nursing students </w:t>
      </w:r>
      <w:r w:rsidRPr="00E31C04">
        <w:rPr>
          <w:kern w:val="24"/>
        </w:rPr>
        <w:t>invited</w:t>
      </w:r>
      <w:r w:rsidRPr="00E31C04">
        <w:rPr>
          <w:noProof/>
          <w:kern w:val="24"/>
        </w:rPr>
        <w:t xml:space="preserve"> to</w:t>
      </w:r>
      <w:r w:rsidRPr="00E31C04">
        <w:rPr>
          <w:kern w:val="24"/>
        </w:rPr>
        <w:t xml:space="preserve"> focus group discussion. </w:t>
      </w:r>
    </w:p>
    <w:p w:rsidR="000A76B0" w:rsidRDefault="000A76B0" w:rsidP="000A76B0">
      <w:pPr>
        <w:pStyle w:val="NoSpacing"/>
        <w:spacing w:line="360" w:lineRule="auto"/>
        <w:ind w:firstLine="720"/>
        <w:rPr>
          <w:kern w:val="24"/>
        </w:rPr>
      </w:pPr>
      <w:r>
        <w:rPr>
          <w:kern w:val="24"/>
        </w:rPr>
        <w:t>Results:</w:t>
      </w:r>
    </w:p>
    <w:p w:rsidR="000A76B0" w:rsidRDefault="000A76B0" w:rsidP="000A76B0">
      <w:pPr>
        <w:pStyle w:val="NoSpacing"/>
        <w:spacing w:line="360" w:lineRule="auto"/>
        <w:ind w:firstLine="720"/>
      </w:pPr>
      <w:r>
        <w:rPr>
          <w:kern w:val="24"/>
        </w:rPr>
        <w:t xml:space="preserve">This study received funding of 4000$ from Scholarship of Teaching and Learning AKUH; data collection is complete and results is in process. </w:t>
      </w:r>
      <w:r w:rsidRPr="00E31C04">
        <w:rPr>
          <w:kern w:val="24"/>
        </w:rPr>
        <w:t xml:space="preserve">Through discussion students’ perspectives explored about learning </w:t>
      </w:r>
      <w:proofErr w:type="spellStart"/>
      <w:r w:rsidRPr="00E31C04">
        <w:rPr>
          <w:kern w:val="24"/>
        </w:rPr>
        <w:t>EoL</w:t>
      </w:r>
      <w:proofErr w:type="spellEnd"/>
      <w:r w:rsidRPr="00E31C04">
        <w:rPr>
          <w:kern w:val="24"/>
        </w:rPr>
        <w:t xml:space="preserve"> care through </w:t>
      </w:r>
      <w:r w:rsidRPr="00E31C04">
        <w:t xml:space="preserve">high-fidelity simulation. Study results may guide pedagogical approaches for teaching </w:t>
      </w:r>
      <w:proofErr w:type="spellStart"/>
      <w:r w:rsidRPr="00E31C04">
        <w:t>EoL</w:t>
      </w:r>
      <w:proofErr w:type="spellEnd"/>
      <w:r w:rsidRPr="00E31C04">
        <w:t xml:space="preserve"> care. </w:t>
      </w:r>
      <w:r w:rsidRPr="00E31C04">
        <w:rPr>
          <w:noProof/>
        </w:rPr>
        <w:t>Also,</w:t>
      </w:r>
      <w:r w:rsidRPr="00E31C04">
        <w:t xml:space="preserve"> FATCOD assessment results may indicate a </w:t>
      </w:r>
      <w:r w:rsidRPr="00E31C04">
        <w:rPr>
          <w:noProof/>
        </w:rPr>
        <w:t>change</w:t>
      </w:r>
      <w:r w:rsidRPr="00E31C04">
        <w:t xml:space="preserve"> in students’ approach to </w:t>
      </w:r>
      <w:proofErr w:type="spellStart"/>
      <w:r w:rsidRPr="00E31C04">
        <w:t>EoL</w:t>
      </w:r>
      <w:proofErr w:type="spellEnd"/>
      <w:r w:rsidRPr="00E31C04">
        <w:t xml:space="preserve"> care.  </w:t>
      </w:r>
    </w:p>
    <w:p w:rsidR="000A76B0" w:rsidRDefault="000A76B0" w:rsidP="000A76B0">
      <w:pPr>
        <w:pStyle w:val="NoSpacing"/>
        <w:spacing w:line="360" w:lineRule="auto"/>
        <w:ind w:firstLine="720"/>
      </w:pPr>
      <w:r>
        <w:t>Conclusion:</w:t>
      </w:r>
    </w:p>
    <w:p w:rsidR="000A76B0" w:rsidRDefault="000A76B0" w:rsidP="000A76B0">
      <w:pPr>
        <w:pStyle w:val="NoSpacing"/>
        <w:spacing w:line="360" w:lineRule="auto"/>
        <w:ind w:firstLine="720"/>
      </w:pPr>
      <w:r w:rsidRPr="00E31C04">
        <w:lastRenderedPageBreak/>
        <w:t>It is expected that teaching end of life care through high-fidelity in simulated setting will enhance students’ confidence in dealing with patients and their family members</w:t>
      </w:r>
      <w:r w:rsidR="000C2598">
        <w:t>.</w:t>
      </w:r>
    </w:p>
    <w:p w:rsidR="000C2598" w:rsidRDefault="000C2598" w:rsidP="000A76B0">
      <w:pPr>
        <w:pStyle w:val="NoSpacing"/>
        <w:spacing w:line="360" w:lineRule="auto"/>
        <w:ind w:firstLine="720"/>
      </w:pPr>
    </w:p>
    <w:p w:rsidR="000C2598" w:rsidRDefault="000C2598" w:rsidP="000A76B0">
      <w:pPr>
        <w:pStyle w:val="NoSpacing"/>
        <w:spacing w:line="360" w:lineRule="auto"/>
        <w:ind w:firstLine="720"/>
      </w:pPr>
      <w:r>
        <w:t xml:space="preserve">ERC number </w:t>
      </w:r>
    </w:p>
    <w:p w:rsidR="000C2598" w:rsidRDefault="000C2598" w:rsidP="000A76B0">
      <w:pPr>
        <w:pStyle w:val="NoSpacing"/>
        <w:spacing w:line="360" w:lineRule="auto"/>
        <w:ind w:firstLine="720"/>
      </w:pPr>
    </w:p>
    <w:p w:rsidR="000C2598" w:rsidRDefault="000C2598" w:rsidP="000C2598">
      <w:pPr>
        <w:pBdr>
          <w:top w:val="double" w:sz="6" w:space="1" w:color="C0C0C0"/>
          <w:left w:val="double" w:sz="6" w:space="4" w:color="C0C0C0"/>
          <w:bottom w:val="double" w:sz="6" w:space="0" w:color="C0C0C0"/>
          <w:right w:val="double" w:sz="6" w:space="4" w:color="C0C0C0"/>
        </w:pBdr>
        <w:jc w:val="center"/>
        <w:rPr>
          <w:b/>
        </w:rPr>
      </w:pPr>
      <w:r>
        <w:rPr>
          <w:b/>
        </w:rPr>
        <w:t xml:space="preserve">ERC-00 </w:t>
      </w:r>
      <w:r>
        <w:rPr>
          <w:bCs/>
          <w:i/>
          <w:iCs/>
          <w:sz w:val="18"/>
          <w:szCs w:val="18"/>
        </w:rPr>
        <w:t>(5213-SON-ERC-18#</w:t>
      </w:r>
      <w:r w:rsidRPr="0082714D">
        <w:rPr>
          <w:bCs/>
          <w:i/>
          <w:iCs/>
          <w:sz w:val="18"/>
          <w:szCs w:val="18"/>
        </w:rPr>
        <w:t>)</w:t>
      </w:r>
    </w:p>
    <w:p w:rsidR="000C2598" w:rsidRDefault="000C2598" w:rsidP="000A76B0">
      <w:pPr>
        <w:pStyle w:val="NoSpacing"/>
        <w:spacing w:line="360" w:lineRule="auto"/>
        <w:ind w:firstLine="720"/>
      </w:pPr>
    </w:p>
    <w:p w:rsidR="000A76B0" w:rsidRPr="00E31C04" w:rsidRDefault="000A76B0" w:rsidP="000A76B0">
      <w:pPr>
        <w:pStyle w:val="NoSpacing"/>
        <w:spacing w:line="360" w:lineRule="auto"/>
        <w:ind w:firstLine="720"/>
        <w:rPr>
          <w:kern w:val="24"/>
        </w:rPr>
      </w:pPr>
    </w:p>
    <w:p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B0"/>
    <w:rsid w:val="000A76B0"/>
    <w:rsid w:val="000C2598"/>
    <w:rsid w:val="00645252"/>
    <w:rsid w:val="006D3D74"/>
    <w:rsid w:val="00A9204E"/>
    <w:rsid w:val="00D31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A8746-A946-42B4-8C55-9F48F8C1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NoSpacing">
    <w:name w:val="No Spacing"/>
    <w:aliases w:val="No Indent"/>
    <w:uiPriority w:val="3"/>
    <w:qFormat/>
    <w:rsid w:val="000A76B0"/>
    <w:pPr>
      <w:spacing w:line="480" w:lineRule="auto"/>
    </w:pPr>
    <w:rPr>
      <w:rFonts w:ascii="Times New Roman" w:eastAsia="SimSun" w:hAnsi="Times New Roman" w:cs="Times New Roman"/>
      <w:sz w:val="24"/>
      <w:szCs w:val="24"/>
      <w:lang w:eastAsia="ja-JP"/>
    </w:rPr>
  </w:style>
  <w:style w:type="paragraph" w:customStyle="1" w:styleId="Title2">
    <w:name w:val="Title 2"/>
    <w:basedOn w:val="Normal"/>
    <w:uiPriority w:val="1"/>
    <w:qFormat/>
    <w:rsid w:val="000A76B0"/>
    <w:pPr>
      <w:spacing w:line="480" w:lineRule="auto"/>
      <w:jc w:val="center"/>
    </w:pPr>
    <w:rPr>
      <w:rFonts w:ascii="Times New Roman" w:eastAsia="SimSun" w:hAnsi="Times New Roman" w:cs="Times New Roman"/>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hra.kurji\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8</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Zohra Kurji</dc:creator>
  <cp:keywords/>
  <dc:description/>
  <cp:lastModifiedBy>Zohra Kurji</cp:lastModifiedBy>
  <cp:revision>2</cp:revision>
  <dcterms:created xsi:type="dcterms:W3CDTF">2018-06-29T08:02:00Z</dcterms:created>
  <dcterms:modified xsi:type="dcterms:W3CDTF">2018-09-03T06:55:00Z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