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A22CA8" w:rsidP="00AF61EB">
      <w:pPr>
        <w:keepNext/>
      </w:pPr>
      <w:r w:rsidRPr="00627F35">
        <w:rPr>
          <w:rFonts w:eastAsia="MS PGothic"/>
          <w:b/>
          <w:noProof/>
          <w:color w:val="000000"/>
          <w:sz w:val="28"/>
          <w:szCs w:val="28"/>
          <w:lang w:val="en-IN" w:eastAsia="en-IN"/>
        </w:rPr>
        <w:pict>
          <v:roundrect id="_x0000_s1027" style="position:absolute;margin-left:323.25pt;margin-top:-22.5pt;width:140.25pt;height:102pt;z-index:251657728" arcsize="10923f" strokecolor="#9bbb59" strokeweight="2.5pt">
            <v:shadow color="#868686"/>
            <v:textbox style="mso-next-textbox:#_x0000_s1027">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w:r>
      <w:r w:rsidRPr="00A22CA8">
        <w:t xml:space="preserve"> </w:t>
      </w:r>
      <w:r>
        <w:rPr>
          <w:noProof/>
          <w:lang w:eastAsia="en-US" w:bidi="fa-IR"/>
        </w:rPr>
        <w:drawing>
          <wp:inline distT="0" distB="0" distL="0" distR="0">
            <wp:extent cx="609600" cy="609600"/>
            <wp:effectExtent l="19050" t="0" r="0" b="0"/>
            <wp:docPr id="2" name="Picture 1" descr="https://i1.rgstatic.net/ii/profile.image/341806278561793-1458504375040_Q64/Afsaneh_Vaz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rgstatic.net/ii/profile.image/341806278561793-1458504375040_Q64/Afsaneh_Vazin.jpg"/>
                    <pic:cNvPicPr>
                      <a:picLocks noChangeAspect="1" noChangeArrowheads="1"/>
                    </pic:cNvPicPr>
                  </pic:nvPicPr>
                  <pic:blipFill>
                    <a:blip r:embed="rId4"/>
                    <a:srcRect/>
                    <a:stretch>
                      <a:fillRect/>
                    </a:stretch>
                  </pic:blipFill>
                  <pic:spPr bwMode="auto">
                    <a:xfrm>
                      <a:off x="0" y="0"/>
                      <a:ext cx="609600" cy="609600"/>
                    </a:xfrm>
                    <a:prstGeom prst="rect">
                      <a:avLst/>
                    </a:prstGeom>
                    <a:noFill/>
                    <a:ln w="9525">
                      <a:noFill/>
                      <a:miter lim="800000"/>
                      <a:headEnd/>
                      <a:tailEnd/>
                    </a:ln>
                  </pic:spPr>
                </pic:pic>
              </a:graphicData>
            </a:graphic>
          </wp:inline>
        </w:drawing>
      </w:r>
      <w:r>
        <w:rPr>
          <w:rFonts w:eastAsia="MS PGothic"/>
          <w:b/>
          <w:noProof/>
          <w:color w:val="000000"/>
          <w:sz w:val="28"/>
          <w:szCs w:val="28"/>
          <w:lang w:eastAsia="en-US" w:bidi="fa-IR"/>
        </w:rPr>
        <w:t xml:space="preserve"> </w:t>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2062EE">
      <w:pPr>
        <w:rPr>
          <w:rFonts w:eastAsia="MS PGothic"/>
          <w:b/>
          <w:color w:val="000000"/>
          <w:sz w:val="28"/>
          <w:szCs w:val="28"/>
        </w:rPr>
      </w:pPr>
      <w:r w:rsidRPr="00327F9B">
        <w:rPr>
          <w:rFonts w:eastAsia="MS PGothic"/>
          <w:b/>
          <w:color w:val="000000"/>
          <w:sz w:val="28"/>
          <w:szCs w:val="28"/>
        </w:rPr>
        <w:t xml:space="preserve">Title: </w:t>
      </w:r>
      <w:r w:rsidR="0008055B">
        <w:t>IMPROVING KNOWLEDGE, ATTITUDE AND PRACTICE OF NURSES IN MEDICATION ADMINISTRATION THROUGH ENTERAL FEEDING TUBE BY CLINICAL PHARMACISTS: A CASE-CONTROL STUDY</w:t>
      </w:r>
    </w:p>
    <w:p w:rsidR="005B4B32" w:rsidRDefault="00074C9C" w:rsidP="0008055B">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08055B">
        <w:rPr>
          <w:rFonts w:eastAsia="MS PGothic" w:hAnsi="Arial"/>
          <w:color w:val="000000"/>
        </w:rPr>
        <w:t>Afsaneh</w:t>
      </w:r>
      <w:proofErr w:type="spellEnd"/>
      <w:r w:rsidR="0008055B">
        <w:rPr>
          <w:rFonts w:eastAsia="MS PGothic" w:hAnsi="Arial"/>
          <w:color w:val="000000"/>
        </w:rPr>
        <w:t xml:space="preserve"> </w:t>
      </w:r>
      <w:proofErr w:type="spellStart"/>
      <w:r w:rsidR="0008055B">
        <w:rPr>
          <w:rFonts w:eastAsia="MS PGothic" w:hAnsi="Arial"/>
          <w:color w:val="000000"/>
        </w:rPr>
        <w:t>Vazin</w:t>
      </w:r>
      <w:proofErr w:type="spellEnd"/>
      <w:r w:rsidR="0008055B">
        <w:rPr>
          <w:rFonts w:eastAsia="MS PGothic" w:hAnsi="Arial"/>
          <w:color w:val="000000"/>
        </w:rPr>
        <w:t xml:space="preserve">, Samira </w:t>
      </w:r>
      <w:proofErr w:type="spellStart"/>
      <w:r w:rsidR="0008055B">
        <w:rPr>
          <w:rFonts w:eastAsia="MS PGothic" w:hAnsi="Arial"/>
          <w:color w:val="000000"/>
        </w:rPr>
        <w:t>Hossainialhashemi</w:t>
      </w:r>
      <w:proofErr w:type="spellEnd"/>
    </w:p>
    <w:p w:rsidR="008E2F78" w:rsidRDefault="008E2F78" w:rsidP="003A3C5A">
      <w:pPr>
        <w:rPr>
          <w:rFonts w:eastAsia="MS PGothic" w:hAnsi="Arial"/>
          <w:color w:val="000000"/>
        </w:rPr>
      </w:pPr>
    </w:p>
    <w:p w:rsidR="00DC433A" w:rsidRPr="00327F9B" w:rsidRDefault="0008055B" w:rsidP="0008055B">
      <w:pPr>
        <w:rPr>
          <w:rFonts w:eastAsia="MS PGothic" w:hAnsi="Arial"/>
          <w:color w:val="000000"/>
        </w:rPr>
      </w:pPr>
      <w:r>
        <w:rPr>
          <w:b/>
          <w:sz w:val="28"/>
          <w:szCs w:val="28"/>
        </w:rPr>
        <w:t>Faculty of pharmacy, Shiraz university of Medical Sciences, Shiraz, Iran</w:t>
      </w:r>
    </w:p>
    <w:p w:rsidR="00DC433A" w:rsidRPr="00D81022" w:rsidRDefault="00DC433A" w:rsidP="00DC433A">
      <w:pPr>
        <w:jc w:val="center"/>
        <w:rPr>
          <w:color w:val="0000FF"/>
          <w:sz w:val="36"/>
          <w:szCs w:val="36"/>
        </w:rPr>
      </w:pPr>
    </w:p>
    <w:p w:rsidR="0008055B" w:rsidRPr="005775A2" w:rsidRDefault="0008055B" w:rsidP="0008055B">
      <w:pPr>
        <w:jc w:val="both"/>
        <w:rPr>
          <w:b/>
          <w:bCs/>
          <w:color w:val="191919"/>
        </w:rPr>
      </w:pPr>
      <w:r w:rsidRPr="005775A2">
        <w:rPr>
          <w:b/>
          <w:bCs/>
          <w:color w:val="191919"/>
        </w:rPr>
        <w:t>Background</w:t>
      </w:r>
    </w:p>
    <w:p w:rsidR="0008055B" w:rsidRPr="005775A2" w:rsidRDefault="0008055B" w:rsidP="0008055B">
      <w:pPr>
        <w:jc w:val="both"/>
        <w:rPr>
          <w:color w:val="191919"/>
          <w:lang w:bidi="fa-IR"/>
        </w:rPr>
      </w:pPr>
      <w:r w:rsidRPr="005775A2">
        <w:rPr>
          <w:color w:val="191919"/>
        </w:rPr>
        <w:t xml:space="preserve"> Administration of drug and food to patients with swallowing disability via </w:t>
      </w:r>
      <w:proofErr w:type="spellStart"/>
      <w:r w:rsidRPr="005775A2">
        <w:rPr>
          <w:color w:val="191919"/>
        </w:rPr>
        <w:t>enteral</w:t>
      </w:r>
      <w:proofErr w:type="spellEnd"/>
      <w:r w:rsidRPr="005775A2">
        <w:rPr>
          <w:color w:val="191919"/>
        </w:rPr>
        <w:t xml:space="preserve"> </w:t>
      </w:r>
      <w:proofErr w:type="gramStart"/>
      <w:r w:rsidRPr="005775A2">
        <w:rPr>
          <w:color w:val="191919"/>
        </w:rPr>
        <w:t>tubes,</w:t>
      </w:r>
      <w:proofErr w:type="gramEnd"/>
      <w:r w:rsidRPr="005775A2">
        <w:rPr>
          <w:color w:val="191919"/>
        </w:rPr>
        <w:t xml:space="preserve"> requires special skills. Medication administration errors due to </w:t>
      </w:r>
      <w:r w:rsidRPr="005775A2">
        <w:rPr>
          <w:color w:val="191919"/>
          <w:lang w:bidi="fa-IR"/>
        </w:rPr>
        <w:t>nurses’ inadequate knowledge could have negative impression on patient's safety.</w:t>
      </w:r>
    </w:p>
    <w:p w:rsidR="0008055B" w:rsidRPr="005775A2" w:rsidRDefault="0008055B" w:rsidP="0008055B">
      <w:pPr>
        <w:jc w:val="both"/>
        <w:rPr>
          <w:b/>
          <w:bCs/>
          <w:color w:val="191919"/>
          <w:lang w:bidi="fa-IR"/>
        </w:rPr>
      </w:pPr>
      <w:r w:rsidRPr="005775A2">
        <w:rPr>
          <w:b/>
          <w:bCs/>
          <w:color w:val="191919"/>
          <w:lang w:bidi="fa-IR"/>
        </w:rPr>
        <w:t>Objectives</w:t>
      </w:r>
    </w:p>
    <w:p w:rsidR="0008055B" w:rsidRPr="005775A2" w:rsidRDefault="0008055B" w:rsidP="0008055B">
      <w:pPr>
        <w:jc w:val="both"/>
        <w:rPr>
          <w:color w:val="191919"/>
        </w:rPr>
      </w:pPr>
      <w:r w:rsidRPr="005775A2">
        <w:rPr>
          <w:color w:val="191919"/>
        </w:rPr>
        <w:t>This descriptive study with quantitative approach was undertaken to determine the efficacy of clinical pharmacist educational program to improve nurses’ knowledge, attitude and practice concerning medication administration via feeding tubes.</w:t>
      </w:r>
    </w:p>
    <w:p w:rsidR="0008055B" w:rsidRPr="005775A2" w:rsidRDefault="0008055B" w:rsidP="0008055B">
      <w:pPr>
        <w:jc w:val="both"/>
        <w:rPr>
          <w:b/>
          <w:bCs/>
          <w:color w:val="191919"/>
        </w:rPr>
      </w:pPr>
      <w:r w:rsidRPr="005775A2">
        <w:rPr>
          <w:b/>
          <w:bCs/>
          <w:color w:val="191919"/>
        </w:rPr>
        <w:t>Design</w:t>
      </w:r>
    </w:p>
    <w:p w:rsidR="0008055B" w:rsidRPr="005775A2" w:rsidRDefault="0008055B" w:rsidP="0008055B">
      <w:pPr>
        <w:jc w:val="both"/>
        <w:rPr>
          <w:color w:val="191919"/>
        </w:rPr>
      </w:pPr>
      <w:r w:rsidRPr="005775A2">
        <w:rPr>
          <w:color w:val="191919"/>
        </w:rPr>
        <w:t xml:space="preserve">This is </w:t>
      </w:r>
      <w:proofErr w:type="spellStart"/>
      <w:r w:rsidRPr="005775A2">
        <w:rPr>
          <w:color w:val="191919"/>
        </w:rPr>
        <w:t>acase</w:t>
      </w:r>
      <w:proofErr w:type="spellEnd"/>
      <w:r w:rsidRPr="005775A2">
        <w:rPr>
          <w:color w:val="191919"/>
        </w:rPr>
        <w:t>-control interventional study.</w:t>
      </w:r>
    </w:p>
    <w:p w:rsidR="0008055B" w:rsidRPr="005775A2" w:rsidRDefault="0008055B" w:rsidP="0008055B">
      <w:pPr>
        <w:jc w:val="both"/>
        <w:rPr>
          <w:b/>
          <w:bCs/>
          <w:color w:val="191919"/>
        </w:rPr>
      </w:pPr>
      <w:r w:rsidRPr="005775A2">
        <w:rPr>
          <w:b/>
          <w:bCs/>
          <w:color w:val="191919"/>
        </w:rPr>
        <w:t>Setting and participants</w:t>
      </w:r>
    </w:p>
    <w:p w:rsidR="0008055B" w:rsidRPr="005775A2" w:rsidRDefault="0008055B" w:rsidP="0008055B">
      <w:pPr>
        <w:jc w:val="both"/>
        <w:rPr>
          <w:color w:val="191919"/>
        </w:rPr>
      </w:pPr>
      <w:r w:rsidRPr="005775A2">
        <w:rPr>
          <w:color w:val="191919"/>
        </w:rPr>
        <w:t xml:space="preserve">This study was carried out with 82 nurses, working in intensive care units in two major training hospitals in Shiraz, </w:t>
      </w:r>
      <w:proofErr w:type="spellStart"/>
      <w:r w:rsidRPr="005775A2">
        <w:rPr>
          <w:color w:val="191919"/>
        </w:rPr>
        <w:t>Iran</w:t>
      </w:r>
      <w:proofErr w:type="gramStart"/>
      <w:r w:rsidRPr="005775A2">
        <w:rPr>
          <w:color w:val="191919"/>
        </w:rPr>
        <w:t>,from</w:t>
      </w:r>
      <w:proofErr w:type="spellEnd"/>
      <w:proofErr w:type="gramEnd"/>
      <w:r w:rsidRPr="005775A2">
        <w:rPr>
          <w:color w:val="191919"/>
        </w:rPr>
        <w:t xml:space="preserve"> March 2014 to May 2016.</w:t>
      </w:r>
    </w:p>
    <w:p w:rsidR="0008055B" w:rsidRPr="005775A2" w:rsidRDefault="0008055B" w:rsidP="0008055B">
      <w:pPr>
        <w:jc w:val="both"/>
        <w:rPr>
          <w:b/>
          <w:bCs/>
          <w:color w:val="191919"/>
        </w:rPr>
      </w:pPr>
      <w:r w:rsidRPr="005775A2">
        <w:rPr>
          <w:b/>
          <w:bCs/>
          <w:color w:val="191919"/>
        </w:rPr>
        <w:t>Methods</w:t>
      </w:r>
    </w:p>
    <w:p w:rsidR="0008055B" w:rsidRPr="005775A2" w:rsidRDefault="0008055B" w:rsidP="0008055B">
      <w:pPr>
        <w:jc w:val="both"/>
        <w:rPr>
          <w:color w:val="191919"/>
        </w:rPr>
      </w:pPr>
      <w:r w:rsidRPr="005775A2">
        <w:rPr>
          <w:color w:val="191919"/>
        </w:rPr>
        <w:t xml:space="preserve">A questionnaire focused on nurses’ knowledge, </w:t>
      </w:r>
      <w:r>
        <w:rPr>
          <w:color w:val="191919"/>
        </w:rPr>
        <w:t>attitude and practice</w:t>
      </w:r>
      <w:r w:rsidRPr="005775A2">
        <w:rPr>
          <w:color w:val="191919"/>
        </w:rPr>
        <w:t xml:space="preserve"> was prepared by a clinical pharmacist and reviewed by 18 nurses to be reliable. Then an educational program was designed for the case group. Two months later the nurses’ knowledge, attitude and practice in the case and control groups were reevaluated. Nurses’ </w:t>
      </w:r>
      <w:proofErr w:type="gramStart"/>
      <w:r w:rsidRPr="005775A2">
        <w:rPr>
          <w:color w:val="191919"/>
        </w:rPr>
        <w:t>practice about drug administration through feeding tube were</w:t>
      </w:r>
      <w:proofErr w:type="gramEnd"/>
      <w:r w:rsidRPr="005775A2">
        <w:rPr>
          <w:color w:val="191919"/>
        </w:rPr>
        <w:t xml:space="preserve"> observed three times.</w:t>
      </w:r>
    </w:p>
    <w:p w:rsidR="0008055B" w:rsidRPr="005775A2" w:rsidRDefault="0008055B" w:rsidP="0008055B">
      <w:pPr>
        <w:jc w:val="both"/>
        <w:rPr>
          <w:b/>
          <w:bCs/>
          <w:color w:val="191919"/>
        </w:rPr>
      </w:pPr>
      <w:r w:rsidRPr="005775A2">
        <w:rPr>
          <w:b/>
          <w:bCs/>
          <w:color w:val="191919"/>
        </w:rPr>
        <w:t xml:space="preserve">Results </w:t>
      </w:r>
    </w:p>
    <w:p w:rsidR="0008055B" w:rsidRPr="005775A2" w:rsidRDefault="0008055B" w:rsidP="0008055B">
      <w:pPr>
        <w:jc w:val="both"/>
        <w:rPr>
          <w:color w:val="191919"/>
        </w:rPr>
      </w:pPr>
      <w:r w:rsidRPr="005775A2">
        <w:rPr>
          <w:color w:val="191919"/>
        </w:rPr>
        <w:t xml:space="preserve">There was no relationship between demographic information of the nurses and knowledge in each phase. The percentage of nurses with acceptable knowledge increased after training program in the case </w:t>
      </w:r>
      <w:proofErr w:type="spellStart"/>
      <w:r w:rsidRPr="005775A2">
        <w:rPr>
          <w:color w:val="191919"/>
        </w:rPr>
        <w:t>group.After</w:t>
      </w:r>
      <w:proofErr w:type="spellEnd"/>
      <w:r w:rsidRPr="005775A2">
        <w:rPr>
          <w:color w:val="191919"/>
        </w:rPr>
        <w:t xml:space="preserve"> intervention, nurses' attitude in the control group significantly changed, and 50.0% of them selected pharmacists as the first person to consult with about drugs administration</w:t>
      </w:r>
    </w:p>
    <w:p w:rsidR="0008055B" w:rsidRPr="005775A2" w:rsidRDefault="0008055B" w:rsidP="0008055B">
      <w:pPr>
        <w:jc w:val="both"/>
        <w:rPr>
          <w:b/>
          <w:bCs/>
          <w:color w:val="191919"/>
          <w:lang w:bidi="fa-IR"/>
        </w:rPr>
      </w:pPr>
      <w:r w:rsidRPr="005775A2">
        <w:rPr>
          <w:b/>
          <w:bCs/>
          <w:color w:val="191919"/>
          <w:lang w:bidi="fa-IR"/>
        </w:rPr>
        <w:t>Conclusion</w:t>
      </w:r>
    </w:p>
    <w:p w:rsidR="0008055B" w:rsidRPr="005775A2" w:rsidRDefault="0008055B" w:rsidP="0008055B">
      <w:pPr>
        <w:jc w:val="both"/>
        <w:rPr>
          <w:color w:val="191919"/>
          <w:lang w:bidi="fa-IR"/>
        </w:rPr>
      </w:pPr>
      <w:r w:rsidRPr="005775A2">
        <w:rPr>
          <w:color w:val="191919"/>
          <w:lang w:bidi="fa-IR"/>
        </w:rPr>
        <w:t xml:space="preserve"> This study showed that nurses </w:t>
      </w:r>
      <w:r w:rsidRPr="005775A2">
        <w:rPr>
          <w:color w:val="191919"/>
        </w:rPr>
        <w:t>had limited baseline knowledge about pharmaceutical form, drug dosage or interaction.</w:t>
      </w:r>
      <w:r w:rsidRPr="005775A2">
        <w:rPr>
          <w:color w:val="191919"/>
          <w:lang w:bidi="fa-IR"/>
        </w:rPr>
        <w:t xml:space="preserve"> However, in-service education program by clinical pharmacists can lead to substantial improvement in administration of drugs via </w:t>
      </w:r>
      <w:proofErr w:type="spellStart"/>
      <w:r w:rsidRPr="005775A2">
        <w:rPr>
          <w:color w:val="191919"/>
          <w:lang w:bidi="fa-IR"/>
        </w:rPr>
        <w:t>enteral</w:t>
      </w:r>
      <w:proofErr w:type="spellEnd"/>
      <w:r w:rsidRPr="005775A2">
        <w:rPr>
          <w:color w:val="191919"/>
          <w:lang w:bidi="fa-IR"/>
        </w:rPr>
        <w:t xml:space="preserve"> feeding tube.</w:t>
      </w:r>
    </w:p>
    <w:p w:rsidR="0008055B" w:rsidRPr="005775A2" w:rsidRDefault="0008055B" w:rsidP="0008055B">
      <w:pPr>
        <w:jc w:val="both"/>
        <w:rPr>
          <w:b/>
          <w:bCs/>
          <w:color w:val="191919"/>
          <w:lang w:bidi="fa-IR"/>
        </w:rPr>
      </w:pPr>
      <w:r w:rsidRPr="005775A2">
        <w:rPr>
          <w:b/>
          <w:bCs/>
          <w:color w:val="191919"/>
          <w:lang w:bidi="fa-IR"/>
        </w:rPr>
        <w:t>Keywords</w:t>
      </w:r>
    </w:p>
    <w:p w:rsidR="0008055B" w:rsidRPr="005775A2" w:rsidRDefault="0008055B" w:rsidP="0008055B">
      <w:pPr>
        <w:jc w:val="both"/>
        <w:rPr>
          <w:b/>
          <w:bCs/>
          <w:color w:val="191919"/>
          <w:lang w:bidi="fa-IR"/>
        </w:rPr>
      </w:pPr>
      <w:r w:rsidRPr="005775A2">
        <w:rPr>
          <w:color w:val="191919"/>
          <w:lang w:bidi="fa-IR"/>
        </w:rPr>
        <w:lastRenderedPageBreak/>
        <w:t xml:space="preserve">Clinical pharmacy, drug administration, </w:t>
      </w:r>
      <w:proofErr w:type="spellStart"/>
      <w:r w:rsidRPr="005775A2">
        <w:rPr>
          <w:color w:val="191919"/>
          <w:lang w:bidi="fa-IR"/>
        </w:rPr>
        <w:t>enteral</w:t>
      </w:r>
      <w:proofErr w:type="spellEnd"/>
      <w:r w:rsidRPr="005775A2">
        <w:rPr>
          <w:color w:val="191919"/>
          <w:lang w:bidi="fa-IR"/>
        </w:rPr>
        <w:t xml:space="preserve"> feeding tube, KAP, nurses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08055B" w:rsidP="00A22CA8">
      <w:pPr>
        <w:jc w:val="both"/>
      </w:pPr>
      <w:proofErr w:type="spellStart"/>
      <w:r>
        <w:t>Afsaneh</w:t>
      </w:r>
      <w:proofErr w:type="spellEnd"/>
      <w:r>
        <w:t xml:space="preserve"> </w:t>
      </w:r>
      <w:proofErr w:type="spellStart"/>
      <w:r>
        <w:t>Vazin</w:t>
      </w:r>
      <w:proofErr w:type="spellEnd"/>
      <w:r w:rsidR="00D841B1">
        <w:t xml:space="preserve"> has completed his </w:t>
      </w:r>
      <w:proofErr w:type="spellStart"/>
      <w:r w:rsidR="00A50C1E">
        <w:t>Ph</w:t>
      </w:r>
      <w:r w:rsidR="002062EE">
        <w:t>armD</w:t>
      </w:r>
      <w:proofErr w:type="spellEnd"/>
      <w:r w:rsidR="00D841B1">
        <w:t xml:space="preserve"> at the age of </w:t>
      </w:r>
      <w:r w:rsidR="002062EE">
        <w:t>26</w:t>
      </w:r>
      <w:r w:rsidR="00D841B1">
        <w:t xml:space="preserve"> years from </w:t>
      </w:r>
      <w:r w:rsidR="002062EE">
        <w:t xml:space="preserve">Shiraz </w:t>
      </w:r>
      <w:r w:rsidR="00A22CA8">
        <w:t>University</w:t>
      </w:r>
      <w:r w:rsidR="002062EE">
        <w:t xml:space="preserve"> of </w:t>
      </w:r>
      <w:r w:rsidR="00A22CA8">
        <w:t>M</w:t>
      </w:r>
      <w:r w:rsidR="002062EE">
        <w:t xml:space="preserve">edical </w:t>
      </w:r>
      <w:r w:rsidR="00A22CA8">
        <w:t>S</w:t>
      </w:r>
      <w:r w:rsidR="002062EE">
        <w:t>ciences</w:t>
      </w:r>
      <w:r w:rsidR="00D841B1">
        <w:t xml:space="preserve"> and postdoctoral studies from </w:t>
      </w:r>
      <w:r w:rsidR="002062EE">
        <w:t>Tehran</w:t>
      </w:r>
      <w:r w:rsidR="00D841B1">
        <w:t xml:space="preserve"> University </w:t>
      </w:r>
      <w:r w:rsidR="002062EE">
        <w:t>of medical sciences</w:t>
      </w:r>
      <w:r w:rsidR="00D841B1">
        <w:t>.</w:t>
      </w:r>
      <w:r w:rsidR="00B17C38">
        <w:t xml:space="preserve"> </w:t>
      </w:r>
      <w:r w:rsidR="002062EE">
        <w:t>Sh</w:t>
      </w:r>
      <w:r w:rsidR="00B17C38">
        <w:t xml:space="preserve">e is the director of </w:t>
      </w:r>
      <w:r w:rsidR="00A22CA8">
        <w:t>Clinical pharmacy</w:t>
      </w:r>
      <w:r w:rsidR="00B17C38">
        <w:t>.</w:t>
      </w:r>
      <w:r w:rsidR="00F848FD">
        <w:t xml:space="preserve"> </w:t>
      </w:r>
      <w:r w:rsidR="002062EE">
        <w:t>Sh</w:t>
      </w:r>
      <w:r w:rsidR="00F848FD">
        <w:t>e has published more than 2</w:t>
      </w:r>
      <w:r w:rsidR="002062EE">
        <w:t>0</w:t>
      </w:r>
      <w:r w:rsidR="00F848FD">
        <w:t xml:space="preserve"> papers in</w:t>
      </w:r>
      <w:r w:rsidR="002062EE">
        <w:t xml:space="preserve"> reputed journals.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8055B"/>
    <w:rsid w:val="000D2034"/>
    <w:rsid w:val="000D6718"/>
    <w:rsid w:val="001B06AE"/>
    <w:rsid w:val="002062EE"/>
    <w:rsid w:val="00265E72"/>
    <w:rsid w:val="002C359D"/>
    <w:rsid w:val="002C3D9B"/>
    <w:rsid w:val="0031455A"/>
    <w:rsid w:val="00363668"/>
    <w:rsid w:val="00384441"/>
    <w:rsid w:val="003A3C5A"/>
    <w:rsid w:val="00437503"/>
    <w:rsid w:val="00441F91"/>
    <w:rsid w:val="004E62DD"/>
    <w:rsid w:val="004F0441"/>
    <w:rsid w:val="005B4B32"/>
    <w:rsid w:val="00627F35"/>
    <w:rsid w:val="00654259"/>
    <w:rsid w:val="007341F9"/>
    <w:rsid w:val="0078229D"/>
    <w:rsid w:val="007B0D32"/>
    <w:rsid w:val="007D00E7"/>
    <w:rsid w:val="007D233A"/>
    <w:rsid w:val="007D5AD0"/>
    <w:rsid w:val="007D65C7"/>
    <w:rsid w:val="008747F9"/>
    <w:rsid w:val="008E2F78"/>
    <w:rsid w:val="008E737B"/>
    <w:rsid w:val="00912F54"/>
    <w:rsid w:val="009E52D9"/>
    <w:rsid w:val="00A22CA8"/>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91A33"/>
    <w:rsid w:val="00CE6677"/>
    <w:rsid w:val="00D605F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pharm</cp:lastModifiedBy>
  <cp:revision>3</cp:revision>
  <dcterms:created xsi:type="dcterms:W3CDTF">2018-07-18T09:32:00Z</dcterms:created>
  <dcterms:modified xsi:type="dcterms:W3CDTF">2018-07-18T09:32:00Z</dcterms:modified>
</cp:coreProperties>
</file>