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037" w:rsidRPr="00945018" w:rsidRDefault="00945018" w:rsidP="00945018">
      <w:pPr>
        <w:pStyle w:val="Web"/>
        <w:spacing w:after="0"/>
        <w:jc w:val="center"/>
        <w:rPr>
          <w:rFonts w:ascii="Calibri" w:eastAsiaTheme="minorEastAsia" w:hAnsi="Calibri" w:cs="Calibri"/>
          <w:b/>
          <w:bCs/>
          <w:sz w:val="28"/>
          <w:szCs w:val="28"/>
        </w:rPr>
      </w:pPr>
      <w:r w:rsidRPr="00945018">
        <w:rPr>
          <w:rFonts w:ascii="Calibri" w:eastAsiaTheme="minorEastAsia" w:hAnsi="Calibri" w:cs="Calibri"/>
          <w:b/>
          <w:bCs/>
          <w:sz w:val="28"/>
          <w:szCs w:val="28"/>
        </w:rPr>
        <w:t>Reducing the Pain of Orthopedic Patients</w:t>
      </w:r>
    </w:p>
    <w:p w:rsidR="00752D02" w:rsidRPr="00945018" w:rsidRDefault="00945018" w:rsidP="001E5DAA">
      <w:pPr>
        <w:pStyle w:val="Web"/>
        <w:spacing w:after="0"/>
        <w:jc w:val="both"/>
        <w:rPr>
          <w:rFonts w:ascii="Calibri" w:eastAsiaTheme="minorEastAsia" w:hAnsi="Calibri" w:cs="Calibri"/>
          <w:b/>
        </w:rPr>
      </w:pPr>
      <w:r w:rsidRPr="00945018">
        <w:rPr>
          <w:rFonts w:ascii="Calibri" w:eastAsiaTheme="minorEastAsia" w:hAnsi="Calibri" w:cs="Calibri"/>
          <w:b/>
        </w:rPr>
        <w:t>Preface</w:t>
      </w:r>
    </w:p>
    <w:p w:rsidR="00945018" w:rsidRPr="00E91F3C" w:rsidRDefault="00945018" w:rsidP="00E91F3C">
      <w:pPr>
        <w:autoSpaceDE w:val="0"/>
        <w:autoSpaceDN w:val="0"/>
        <w:adjustRightInd w:val="0"/>
        <w:jc w:val="both"/>
        <w:rPr>
          <w:rFonts w:ascii="Calibri" w:eastAsia="標楷體" w:hAnsi="Calibri" w:cs="Calibri"/>
          <w:szCs w:val="24"/>
          <w:lang w:val="en-GB"/>
        </w:rPr>
      </w:pPr>
      <w:r w:rsidRPr="00E91F3C">
        <w:rPr>
          <w:rFonts w:ascii="Calibri" w:eastAsia="標楷體" w:hAnsi="Calibri" w:cs="Calibri"/>
          <w:szCs w:val="24"/>
        </w:rPr>
        <w:tab/>
      </w:r>
      <w:r w:rsidR="00E91F3C" w:rsidRPr="00E91F3C">
        <w:rPr>
          <w:rFonts w:ascii="Calibri" w:eastAsia="標楷體" w:hAnsi="Calibri" w:cs="Calibri"/>
          <w:szCs w:val="24"/>
          <w:lang w:val="en-GB"/>
        </w:rPr>
        <w:t>Even though</w:t>
      </w:r>
      <w:r w:rsidR="00E91F3C">
        <w:rPr>
          <w:rFonts w:ascii="Calibri" w:eastAsia="標楷體" w:hAnsi="Calibri" w:cs="Calibri"/>
          <w:szCs w:val="24"/>
          <w:lang w:val="en-GB"/>
        </w:rPr>
        <w:t xml:space="preserve"> surgery could be categorized as a planned trauma, the postoperative pain </w:t>
      </w:r>
      <w:r w:rsidR="009F1FBB">
        <w:rPr>
          <w:rFonts w:ascii="Calibri" w:eastAsia="標楷體" w:hAnsi="Calibri" w:cs="Calibri" w:hint="eastAsia"/>
          <w:szCs w:val="24"/>
          <w:lang w:val="en-GB"/>
        </w:rPr>
        <w:t>isn</w:t>
      </w:r>
      <w:r w:rsidR="009F1FBB">
        <w:rPr>
          <w:rFonts w:ascii="Calibri" w:eastAsia="標楷體" w:hAnsi="Calibri" w:cs="Calibri"/>
          <w:szCs w:val="24"/>
          <w:lang w:val="en-GB"/>
        </w:rPr>
        <w:t>’</w:t>
      </w:r>
      <w:r w:rsidR="009F1FBB">
        <w:rPr>
          <w:rFonts w:ascii="Calibri" w:eastAsia="標楷體" w:hAnsi="Calibri" w:cs="Calibri" w:hint="eastAsia"/>
          <w:szCs w:val="24"/>
          <w:lang w:val="en-GB"/>
        </w:rPr>
        <w:t>t something that should be endured by the patients</w:t>
      </w:r>
      <w:r w:rsidR="00E91F3C">
        <w:rPr>
          <w:rFonts w:ascii="Calibri" w:eastAsia="標楷體" w:hAnsi="Calibri" w:cs="Calibri"/>
          <w:szCs w:val="24"/>
          <w:lang w:val="en-GB"/>
        </w:rPr>
        <w:t xml:space="preserve">. If the pain of patients cannot be relieved on time, it will not only make a negative impact on the physical condition but also the sleep, emotion and the quality of life of patients, leading to the impediment to body’s recovery. </w:t>
      </w:r>
      <w:r w:rsidR="00E76DCA">
        <w:rPr>
          <w:rFonts w:ascii="Calibri" w:eastAsia="標楷體" w:hAnsi="Calibri" w:cs="Calibri"/>
          <w:szCs w:val="24"/>
          <w:lang w:val="en-GB"/>
        </w:rPr>
        <w:t>In the unit of surgical ward, we observe</w:t>
      </w:r>
      <w:r w:rsidR="00151347">
        <w:rPr>
          <w:rFonts w:ascii="Calibri" w:eastAsia="標楷體" w:hAnsi="Calibri" w:cs="Calibri"/>
          <w:szCs w:val="24"/>
          <w:lang w:val="en-GB"/>
        </w:rPr>
        <w:t xml:space="preserve"> clinically</w:t>
      </w:r>
      <w:r w:rsidR="00E76DCA">
        <w:rPr>
          <w:rFonts w:ascii="Calibri" w:eastAsia="標楷體" w:hAnsi="Calibri" w:cs="Calibri"/>
          <w:szCs w:val="24"/>
          <w:lang w:val="en-GB"/>
        </w:rPr>
        <w:t xml:space="preserve"> that </w:t>
      </w:r>
      <w:r w:rsidR="00151347">
        <w:rPr>
          <w:rFonts w:ascii="Calibri" w:eastAsia="標楷體" w:hAnsi="Calibri" w:cs="Calibri"/>
          <w:szCs w:val="24"/>
          <w:lang w:val="en-GB"/>
        </w:rPr>
        <w:t xml:space="preserve">patients start going through so much pain after the </w:t>
      </w:r>
      <w:r w:rsidR="00151347" w:rsidRPr="00151347">
        <w:rPr>
          <w:rFonts w:ascii="Calibri" w:eastAsia="標楷體" w:hAnsi="Calibri" w:cs="Calibri"/>
          <w:szCs w:val="24"/>
          <w:lang w:val="en-GB"/>
        </w:rPr>
        <w:t>post-an</w:t>
      </w:r>
      <w:r w:rsidR="00151347">
        <w:rPr>
          <w:rFonts w:ascii="Calibri" w:eastAsia="標楷體" w:hAnsi="Calibri" w:cs="Calibri"/>
          <w:szCs w:val="24"/>
          <w:lang w:val="en-GB"/>
        </w:rPr>
        <w:t>a</w:t>
      </w:r>
      <w:r w:rsidR="00151347" w:rsidRPr="00151347">
        <w:rPr>
          <w:rFonts w:ascii="Calibri" w:eastAsia="標楷體" w:hAnsi="Calibri" w:cs="Calibri"/>
          <w:szCs w:val="24"/>
          <w:lang w:val="en-GB"/>
        </w:rPr>
        <w:t>esthetic</w:t>
      </w:r>
      <w:r w:rsidR="00151347">
        <w:rPr>
          <w:rFonts w:ascii="Calibri" w:eastAsia="標楷體" w:hAnsi="Calibri" w:cs="Calibri"/>
          <w:szCs w:val="24"/>
          <w:lang w:val="en-GB"/>
        </w:rPr>
        <w:t xml:space="preserve"> period. </w:t>
      </w:r>
      <w:r w:rsidR="00D5639F">
        <w:rPr>
          <w:rFonts w:ascii="Calibri" w:eastAsia="標楷體" w:hAnsi="Calibri" w:cs="Calibri"/>
          <w:szCs w:val="24"/>
          <w:lang w:val="en-GB"/>
        </w:rPr>
        <w:t xml:space="preserve">Their pain will only be relieved after the wound </w:t>
      </w:r>
      <w:r w:rsidR="001213CD">
        <w:rPr>
          <w:rFonts w:ascii="Calibri" w:eastAsia="標楷體" w:hAnsi="Calibri" w:cs="Calibri"/>
          <w:szCs w:val="24"/>
          <w:lang w:val="en-GB"/>
        </w:rPr>
        <w:t>is healed for 3 to 5 days. For this reason, we would like to understand more about the postoperative pain of patients in order to improve and upgrade the nursing care quality.</w:t>
      </w:r>
    </w:p>
    <w:p w:rsidR="006879D2" w:rsidRPr="00945018" w:rsidRDefault="006879D2" w:rsidP="001C3B8C">
      <w:pPr>
        <w:autoSpaceDE w:val="0"/>
        <w:autoSpaceDN w:val="0"/>
        <w:adjustRightInd w:val="0"/>
        <w:rPr>
          <w:rFonts w:ascii="Calibri" w:hAnsi="Calibri" w:cs="Calibri"/>
          <w:szCs w:val="24"/>
        </w:rPr>
      </w:pPr>
    </w:p>
    <w:p w:rsidR="00696772" w:rsidRPr="00945018" w:rsidRDefault="001E5DAA" w:rsidP="00B34F62">
      <w:pPr>
        <w:rPr>
          <w:rFonts w:ascii="Calibri" w:hAnsi="Calibri" w:cs="Calibri"/>
          <w:b/>
          <w:szCs w:val="24"/>
        </w:rPr>
      </w:pPr>
      <w:r>
        <w:rPr>
          <w:rFonts w:ascii="Calibri" w:hAnsi="Calibri" w:cs="Calibri" w:hint="eastAsia"/>
          <w:b/>
          <w:szCs w:val="24"/>
        </w:rPr>
        <w:t>A</w:t>
      </w:r>
      <w:r>
        <w:rPr>
          <w:rFonts w:ascii="Calibri" w:hAnsi="Calibri" w:cs="Calibri"/>
          <w:b/>
          <w:szCs w:val="24"/>
        </w:rPr>
        <w:t>nalysis</w:t>
      </w:r>
    </w:p>
    <w:p w:rsidR="001E5DAA" w:rsidRDefault="001E5DAA" w:rsidP="00814DB2">
      <w:pPr>
        <w:rPr>
          <w:rFonts w:ascii="Calibri" w:hAnsi="Calibri" w:cs="Calibri"/>
          <w:szCs w:val="24"/>
        </w:rPr>
      </w:pPr>
      <w:r>
        <w:rPr>
          <w:rFonts w:ascii="Calibri" w:hAnsi="Calibri" w:cs="Calibri" w:hint="eastAsia"/>
          <w:szCs w:val="24"/>
        </w:rPr>
        <w:t>P</w:t>
      </w:r>
      <w:r>
        <w:rPr>
          <w:rFonts w:ascii="Calibri" w:hAnsi="Calibri" w:cs="Calibri"/>
          <w:szCs w:val="24"/>
        </w:rPr>
        <w:t>ostoperative Pain of Orthopedic Patients</w:t>
      </w:r>
    </w:p>
    <w:p w:rsidR="001E5DAA" w:rsidRPr="002230FC" w:rsidRDefault="001E5DAA" w:rsidP="000D38D7">
      <w:pPr>
        <w:jc w:val="both"/>
        <w:rPr>
          <w:rFonts w:ascii="Calibri" w:hAnsi="Calibri" w:cs="Calibri"/>
          <w:szCs w:val="24"/>
          <w:lang w:val="en-GB"/>
        </w:rPr>
      </w:pPr>
      <w:r>
        <w:rPr>
          <w:rFonts w:ascii="Calibri" w:hAnsi="Calibri" w:cs="Calibri"/>
          <w:szCs w:val="24"/>
        </w:rPr>
        <w:tab/>
      </w:r>
      <w:r w:rsidR="000D38D7">
        <w:rPr>
          <w:rFonts w:ascii="Calibri" w:hAnsi="Calibri" w:cs="Calibri"/>
          <w:szCs w:val="24"/>
        </w:rPr>
        <w:t>After the surgery is finished, the nursing personnel will ask patients e</w:t>
      </w:r>
      <w:r w:rsidR="00F374CB">
        <w:rPr>
          <w:rFonts w:ascii="Calibri" w:hAnsi="Calibri" w:cs="Calibri" w:hint="eastAsia"/>
          <w:szCs w:val="24"/>
        </w:rPr>
        <w:t>very</w:t>
      </w:r>
      <w:r w:rsidR="000D38D7">
        <w:rPr>
          <w:rFonts w:ascii="Calibri" w:hAnsi="Calibri" w:cs="Calibri"/>
          <w:szCs w:val="24"/>
        </w:rPr>
        <w:t xml:space="preserve"> 4 hours about their postoperative pain by using pain score assessment: 0 </w:t>
      </w:r>
      <w:r w:rsidR="008C7195">
        <w:rPr>
          <w:rFonts w:ascii="Calibri" w:hAnsi="Calibri" w:cs="Calibri"/>
          <w:szCs w:val="24"/>
        </w:rPr>
        <w:t>signifies that the patient doesn’t feel any pain, whereas 10 signif</w:t>
      </w:r>
      <w:r w:rsidR="00F374CB">
        <w:rPr>
          <w:rFonts w:ascii="Calibri" w:hAnsi="Calibri" w:cs="Calibri" w:hint="eastAsia"/>
          <w:szCs w:val="24"/>
        </w:rPr>
        <w:t>y</w:t>
      </w:r>
      <w:r w:rsidR="008C7195">
        <w:rPr>
          <w:rFonts w:ascii="Calibri" w:hAnsi="Calibri" w:cs="Calibri"/>
          <w:szCs w:val="24"/>
        </w:rPr>
        <w:t xml:space="preserve"> that the patient feels extremely painful. </w:t>
      </w:r>
      <w:r w:rsidR="00A5459E">
        <w:rPr>
          <w:rFonts w:ascii="Calibri" w:hAnsi="Calibri" w:cs="Calibri"/>
          <w:szCs w:val="24"/>
        </w:rPr>
        <w:t>The score of pain is given by the patients themselves</w:t>
      </w:r>
      <w:r w:rsidR="002C55E8">
        <w:rPr>
          <w:rFonts w:ascii="Calibri" w:hAnsi="Calibri" w:cs="Calibri"/>
          <w:szCs w:val="24"/>
        </w:rPr>
        <w:t xml:space="preserve">, and we put it in their medical record. </w:t>
      </w:r>
      <w:r w:rsidR="002230FC">
        <w:rPr>
          <w:rFonts w:ascii="Calibri" w:hAnsi="Calibri" w:cs="Calibri"/>
          <w:szCs w:val="24"/>
        </w:rPr>
        <w:t xml:space="preserve">In order to understand further the pain of orthopedic patients, we started </w:t>
      </w:r>
      <w:r w:rsidR="002230FC">
        <w:rPr>
          <w:rFonts w:ascii="Calibri" w:hAnsi="Calibri" w:cs="Calibri"/>
          <w:szCs w:val="24"/>
          <w:lang w:val="en-GB"/>
        </w:rPr>
        <w:t>to carry out the survey by 25</w:t>
      </w:r>
      <w:r w:rsidR="002230FC" w:rsidRPr="002230FC">
        <w:rPr>
          <w:rFonts w:ascii="Calibri" w:hAnsi="Calibri" w:cs="Calibri"/>
          <w:szCs w:val="24"/>
          <w:vertAlign w:val="superscript"/>
          <w:lang w:val="en-GB"/>
        </w:rPr>
        <w:t>th</w:t>
      </w:r>
      <w:r w:rsidR="002230FC">
        <w:rPr>
          <w:rFonts w:ascii="Calibri" w:hAnsi="Calibri" w:cs="Calibri"/>
          <w:szCs w:val="24"/>
          <w:lang w:val="en-GB"/>
        </w:rPr>
        <w:t xml:space="preserve"> April 2017. </w:t>
      </w:r>
      <w:r w:rsidR="00803850">
        <w:rPr>
          <w:rFonts w:ascii="Calibri" w:hAnsi="Calibri" w:cs="Calibri"/>
          <w:szCs w:val="24"/>
          <w:lang w:val="en-GB"/>
        </w:rPr>
        <w:t xml:space="preserve">The </w:t>
      </w:r>
      <w:r w:rsidR="00803850" w:rsidRPr="00803850">
        <w:rPr>
          <w:rFonts w:ascii="Calibri" w:hAnsi="Calibri" w:cs="Calibri"/>
          <w:szCs w:val="24"/>
          <w:lang w:val="en-GB"/>
        </w:rPr>
        <w:t>retrospectively observational study</w:t>
      </w:r>
      <w:r w:rsidR="00803850">
        <w:rPr>
          <w:rFonts w:ascii="Calibri" w:hAnsi="Calibri" w:cs="Calibri"/>
          <w:szCs w:val="24"/>
          <w:lang w:val="en-GB"/>
        </w:rPr>
        <w:t xml:space="preserve"> is conducted for patients who underwent </w:t>
      </w:r>
      <w:r w:rsidR="00803850" w:rsidRPr="00803850">
        <w:rPr>
          <w:rFonts w:ascii="Calibri" w:hAnsi="Calibri" w:cs="Calibri"/>
          <w:szCs w:val="24"/>
          <w:lang w:val="en-GB"/>
        </w:rPr>
        <w:t>knee joint</w:t>
      </w:r>
      <w:r w:rsidR="00803850">
        <w:rPr>
          <w:rFonts w:ascii="Calibri" w:hAnsi="Calibri" w:cs="Calibri"/>
          <w:szCs w:val="24"/>
          <w:lang w:val="en-GB"/>
        </w:rPr>
        <w:t xml:space="preserve"> and hip joint</w:t>
      </w:r>
      <w:r w:rsidR="00803850" w:rsidRPr="00803850">
        <w:rPr>
          <w:rFonts w:ascii="Calibri" w:hAnsi="Calibri" w:cs="Calibri"/>
          <w:szCs w:val="24"/>
          <w:lang w:val="en-GB"/>
        </w:rPr>
        <w:t xml:space="preserve"> replacement</w:t>
      </w:r>
      <w:r w:rsidR="00803850">
        <w:rPr>
          <w:rFonts w:ascii="Calibri" w:hAnsi="Calibri" w:cs="Calibri"/>
          <w:szCs w:val="24"/>
          <w:lang w:val="en-GB"/>
        </w:rPr>
        <w:t xml:space="preserve"> surgery from January to March 2017.</w:t>
      </w:r>
      <w:r w:rsidR="00B30346">
        <w:rPr>
          <w:rFonts w:ascii="Calibri" w:hAnsi="Calibri" w:cs="Calibri"/>
          <w:szCs w:val="24"/>
          <w:lang w:val="en-GB"/>
        </w:rPr>
        <w:t xml:space="preserve"> The nursing personnel put the pain score of patients in their medical record. In total 28 patients are under observation. We discovered that the highest average pain score of patients can reach up to 6.1 points three days after the surgery.</w:t>
      </w:r>
    </w:p>
    <w:p w:rsidR="009B0856" w:rsidRPr="00945018" w:rsidRDefault="009B0856" w:rsidP="00696772">
      <w:pPr>
        <w:rPr>
          <w:rFonts w:ascii="Calibri" w:hAnsi="Calibri" w:cs="Calibri"/>
          <w:szCs w:val="24"/>
        </w:rPr>
      </w:pPr>
    </w:p>
    <w:p w:rsidR="00B34F62" w:rsidRPr="00945018" w:rsidRDefault="00881C35" w:rsidP="00696772">
      <w:pPr>
        <w:rPr>
          <w:rFonts w:ascii="Calibri" w:eastAsia="標楷體" w:hAnsi="Calibri" w:cs="Calibri"/>
          <w:sz w:val="28"/>
          <w:szCs w:val="28"/>
        </w:rPr>
      </w:pPr>
      <w:r>
        <w:rPr>
          <w:rFonts w:ascii="Calibri" w:hAnsi="Calibri" w:cs="Calibri" w:hint="eastAsia"/>
          <w:b/>
          <w:szCs w:val="24"/>
        </w:rPr>
        <w:t>C</w:t>
      </w:r>
      <w:r>
        <w:rPr>
          <w:rFonts w:ascii="Calibri" w:hAnsi="Calibri" w:cs="Calibri"/>
          <w:b/>
          <w:szCs w:val="24"/>
        </w:rPr>
        <w:t>auses and Problems</w:t>
      </w:r>
    </w:p>
    <w:p w:rsidR="00881C35" w:rsidRDefault="00881C35" w:rsidP="001D2E12">
      <w:pPr>
        <w:jc w:val="both"/>
        <w:rPr>
          <w:rFonts w:ascii="Calibri" w:hAnsi="Calibri" w:cs="Calibri"/>
          <w:color w:val="000000"/>
          <w:szCs w:val="24"/>
        </w:rPr>
      </w:pPr>
      <w:r>
        <w:rPr>
          <w:rFonts w:ascii="Calibri" w:hAnsi="Calibri" w:cs="Calibri" w:hint="eastAsia"/>
          <w:color w:val="000000"/>
          <w:szCs w:val="24"/>
        </w:rPr>
        <w:t>A</w:t>
      </w:r>
      <w:r>
        <w:rPr>
          <w:rFonts w:ascii="Calibri" w:hAnsi="Calibri" w:cs="Calibri"/>
          <w:color w:val="000000"/>
          <w:szCs w:val="24"/>
        </w:rPr>
        <w:t xml:space="preserve">. Nursing </w:t>
      </w:r>
      <w:r w:rsidR="005C6C42">
        <w:rPr>
          <w:rFonts w:ascii="Calibri" w:hAnsi="Calibri" w:cs="Calibri"/>
          <w:color w:val="000000"/>
          <w:szCs w:val="24"/>
        </w:rPr>
        <w:t>p</w:t>
      </w:r>
      <w:r>
        <w:rPr>
          <w:rFonts w:ascii="Calibri" w:hAnsi="Calibri" w:cs="Calibri"/>
          <w:color w:val="000000"/>
          <w:szCs w:val="24"/>
        </w:rPr>
        <w:t xml:space="preserve">ersonnel </w:t>
      </w:r>
      <w:r w:rsidR="005C6C42">
        <w:rPr>
          <w:rFonts w:ascii="Calibri" w:hAnsi="Calibri" w:cs="Calibri"/>
          <w:color w:val="000000"/>
          <w:szCs w:val="24"/>
        </w:rPr>
        <w:t>don’t have enough</w:t>
      </w:r>
      <w:r w:rsidR="00A64B8A">
        <w:rPr>
          <w:rFonts w:ascii="Calibri" w:hAnsi="Calibri" w:cs="Calibri"/>
          <w:color w:val="000000"/>
          <w:szCs w:val="24"/>
        </w:rPr>
        <w:t xml:space="preserve"> knowledge about</w:t>
      </w:r>
      <w:r w:rsidR="005C6C42">
        <w:rPr>
          <w:rFonts w:ascii="Calibri" w:hAnsi="Calibri" w:cs="Calibri"/>
          <w:color w:val="000000"/>
          <w:szCs w:val="24"/>
        </w:rPr>
        <w:t xml:space="preserve"> n</w:t>
      </w:r>
      <w:r w:rsidR="005C6C42" w:rsidRPr="005C6C42">
        <w:rPr>
          <w:rFonts w:ascii="Calibri" w:hAnsi="Calibri" w:cs="Calibri"/>
          <w:color w:val="000000"/>
          <w:szCs w:val="24"/>
        </w:rPr>
        <w:t xml:space="preserve">ursing </w:t>
      </w:r>
      <w:r w:rsidR="005C6C42">
        <w:rPr>
          <w:rFonts w:ascii="Calibri" w:hAnsi="Calibri" w:cs="Calibri"/>
          <w:color w:val="000000"/>
          <w:szCs w:val="24"/>
        </w:rPr>
        <w:t>c</w:t>
      </w:r>
      <w:r w:rsidR="005C6C42" w:rsidRPr="005C6C42">
        <w:rPr>
          <w:rFonts w:ascii="Calibri" w:hAnsi="Calibri" w:cs="Calibri"/>
          <w:color w:val="000000"/>
          <w:szCs w:val="24"/>
        </w:rPr>
        <w:t xml:space="preserve">are on </w:t>
      </w:r>
      <w:r w:rsidR="005C6C42">
        <w:rPr>
          <w:rFonts w:ascii="Calibri" w:hAnsi="Calibri" w:cs="Calibri"/>
          <w:color w:val="000000"/>
          <w:szCs w:val="24"/>
        </w:rPr>
        <w:t>p</w:t>
      </w:r>
      <w:r w:rsidR="005C6C42" w:rsidRPr="005C6C42">
        <w:rPr>
          <w:rFonts w:ascii="Calibri" w:hAnsi="Calibri" w:cs="Calibri"/>
          <w:color w:val="000000"/>
          <w:szCs w:val="24"/>
        </w:rPr>
        <w:t>ost</w:t>
      </w:r>
      <w:r w:rsidR="005C6C42">
        <w:rPr>
          <w:rFonts w:ascii="Calibri" w:hAnsi="Calibri" w:cs="Calibri"/>
          <w:color w:val="000000"/>
          <w:szCs w:val="24"/>
        </w:rPr>
        <w:t>o</w:t>
      </w:r>
      <w:r w:rsidR="005C6C42" w:rsidRPr="005C6C42">
        <w:rPr>
          <w:rFonts w:ascii="Calibri" w:hAnsi="Calibri" w:cs="Calibri"/>
          <w:color w:val="000000"/>
          <w:szCs w:val="24"/>
        </w:rPr>
        <w:t xml:space="preserve">perative </w:t>
      </w:r>
      <w:proofErr w:type="gramStart"/>
      <w:r w:rsidR="005C6C42">
        <w:rPr>
          <w:rFonts w:ascii="Calibri" w:hAnsi="Calibri" w:cs="Calibri"/>
          <w:color w:val="000000"/>
          <w:szCs w:val="24"/>
        </w:rPr>
        <w:t>p</w:t>
      </w:r>
      <w:r w:rsidR="005C6C42" w:rsidRPr="005C6C42">
        <w:rPr>
          <w:rFonts w:ascii="Calibri" w:hAnsi="Calibri" w:cs="Calibri"/>
          <w:color w:val="000000"/>
          <w:szCs w:val="24"/>
        </w:rPr>
        <w:t>ain</w:t>
      </w:r>
      <w:r w:rsidR="00A64B8A">
        <w:rPr>
          <w:rFonts w:ascii="Calibri" w:hAnsi="Calibri" w:cs="Calibri"/>
          <w:color w:val="000000"/>
          <w:szCs w:val="24"/>
        </w:rPr>
        <w:t>,</w:t>
      </w:r>
      <w:proofErr w:type="gramEnd"/>
      <w:r w:rsidR="004D6B23">
        <w:rPr>
          <w:rFonts w:ascii="Calibri" w:hAnsi="Calibri" w:cs="Calibri"/>
          <w:color w:val="000000"/>
          <w:szCs w:val="24"/>
        </w:rPr>
        <w:t xml:space="preserve"> the accuracy is merely 58%.</w:t>
      </w:r>
    </w:p>
    <w:p w:rsidR="004D6B23" w:rsidRDefault="004D6B23" w:rsidP="00A64B8A">
      <w:pPr>
        <w:jc w:val="both"/>
        <w:rPr>
          <w:rFonts w:ascii="Calibri" w:hAnsi="Calibri" w:cs="Calibri"/>
          <w:color w:val="000000"/>
          <w:szCs w:val="24"/>
        </w:rPr>
      </w:pPr>
      <w:r>
        <w:rPr>
          <w:rFonts w:ascii="Calibri" w:hAnsi="Calibri" w:cs="Calibri" w:hint="eastAsia"/>
          <w:color w:val="000000"/>
          <w:szCs w:val="24"/>
        </w:rPr>
        <w:t>B</w:t>
      </w:r>
      <w:r>
        <w:rPr>
          <w:rFonts w:ascii="Calibri" w:hAnsi="Calibri" w:cs="Calibri"/>
          <w:color w:val="000000"/>
          <w:szCs w:val="24"/>
        </w:rPr>
        <w:t>. Patients don’t have enough knowledge about</w:t>
      </w:r>
      <w:r w:rsidR="00DE2EAC">
        <w:rPr>
          <w:rFonts w:ascii="Calibri" w:hAnsi="Calibri" w:cs="Calibri"/>
          <w:color w:val="000000"/>
          <w:szCs w:val="24"/>
        </w:rPr>
        <w:t xml:space="preserve"> </w:t>
      </w:r>
      <w:r w:rsidR="008D4113" w:rsidRPr="008D4113">
        <w:rPr>
          <w:rFonts w:ascii="Calibri" w:hAnsi="Calibri" w:cs="Calibri"/>
          <w:color w:val="000000"/>
          <w:szCs w:val="24"/>
        </w:rPr>
        <w:t>analgesic drug</w:t>
      </w:r>
      <w:r w:rsidR="008D4113">
        <w:rPr>
          <w:rFonts w:ascii="Calibri" w:hAnsi="Calibri" w:cs="Calibri" w:hint="eastAsia"/>
          <w:color w:val="000000"/>
          <w:szCs w:val="24"/>
        </w:rPr>
        <w:t>s</w:t>
      </w:r>
      <w:r>
        <w:rPr>
          <w:rFonts w:ascii="Calibri" w:hAnsi="Calibri" w:cs="Calibri"/>
          <w:color w:val="000000"/>
          <w:szCs w:val="24"/>
        </w:rPr>
        <w:t xml:space="preserve">: </w:t>
      </w:r>
      <w:r w:rsidR="000C6B9F">
        <w:rPr>
          <w:rFonts w:ascii="Calibri" w:hAnsi="Calibri" w:cs="Calibri"/>
          <w:color w:val="000000"/>
          <w:szCs w:val="24"/>
        </w:rPr>
        <w:t xml:space="preserve">45% of orthopedic patients believe that </w:t>
      </w:r>
      <w:r w:rsidR="000D6334">
        <w:rPr>
          <w:rFonts w:ascii="Calibri" w:hAnsi="Calibri" w:cs="Calibri"/>
          <w:color w:val="000000"/>
          <w:szCs w:val="24"/>
        </w:rPr>
        <w:t>using painkiller injections for surgery will become very addictive; 66% of patients believe that the wound will bring absolutely the pain, so they have to endure; and 69% of patients believe that the painkiller injections will delay the recovery of their wound.</w:t>
      </w:r>
    </w:p>
    <w:p w:rsidR="00546E13" w:rsidRPr="007E5E28" w:rsidRDefault="00546E13" w:rsidP="00A64B8A">
      <w:pPr>
        <w:jc w:val="both"/>
        <w:rPr>
          <w:rFonts w:ascii="Calibri" w:hAnsi="Calibri" w:cs="Calibri"/>
          <w:color w:val="000000"/>
          <w:szCs w:val="24"/>
          <w:lang w:val="en-GB"/>
        </w:rPr>
      </w:pPr>
      <w:r>
        <w:rPr>
          <w:rFonts w:ascii="Calibri" w:hAnsi="Calibri" w:cs="Calibri" w:hint="eastAsia"/>
          <w:color w:val="000000"/>
          <w:szCs w:val="24"/>
        </w:rPr>
        <w:t>C</w:t>
      </w:r>
      <w:r>
        <w:rPr>
          <w:rFonts w:ascii="Calibri" w:hAnsi="Calibri" w:cs="Calibri"/>
          <w:color w:val="000000"/>
          <w:szCs w:val="24"/>
        </w:rPr>
        <w:t>. O</w:t>
      </w:r>
      <w:r w:rsidRPr="00546E13">
        <w:rPr>
          <w:rFonts w:ascii="Calibri" w:hAnsi="Calibri" w:cs="Calibri"/>
          <w:color w:val="000000"/>
          <w:szCs w:val="24"/>
        </w:rPr>
        <w:t>rthopedist</w:t>
      </w:r>
      <w:r>
        <w:rPr>
          <w:rFonts w:ascii="Calibri" w:hAnsi="Calibri" w:cs="Calibri"/>
          <w:color w:val="000000"/>
          <w:szCs w:val="24"/>
        </w:rPr>
        <w:t xml:space="preserve">s have inconsistent </w:t>
      </w:r>
      <w:r>
        <w:rPr>
          <w:rFonts w:ascii="Calibri" w:hAnsi="Calibri" w:cs="Calibri"/>
          <w:color w:val="000000"/>
          <w:szCs w:val="24"/>
          <w:lang w:val="en-GB"/>
        </w:rPr>
        <w:t xml:space="preserve">pain management: </w:t>
      </w:r>
      <w:r w:rsidR="008D4113">
        <w:rPr>
          <w:rFonts w:ascii="Calibri" w:hAnsi="Calibri" w:cs="Calibri"/>
          <w:color w:val="000000"/>
          <w:szCs w:val="24"/>
          <w:lang w:val="en-GB"/>
        </w:rPr>
        <w:t>Four</w:t>
      </w:r>
      <w:r>
        <w:rPr>
          <w:rFonts w:ascii="Calibri" w:hAnsi="Calibri" w:cs="Calibri"/>
          <w:color w:val="000000"/>
          <w:szCs w:val="24"/>
          <w:lang w:val="en-GB"/>
        </w:rPr>
        <w:t xml:space="preserve"> doctors </w:t>
      </w:r>
      <w:r w:rsidR="008D4113">
        <w:rPr>
          <w:rFonts w:ascii="Calibri" w:hAnsi="Calibri" w:cs="Calibri"/>
          <w:color w:val="000000"/>
          <w:szCs w:val="24"/>
          <w:lang w:val="en-GB"/>
        </w:rPr>
        <w:t xml:space="preserve">don’t have exactly the same postoperative pain management. </w:t>
      </w:r>
      <w:r w:rsidR="00A94F18">
        <w:rPr>
          <w:rFonts w:ascii="Calibri" w:hAnsi="Calibri" w:cs="Calibri"/>
          <w:color w:val="000000"/>
          <w:szCs w:val="24"/>
          <w:lang w:val="en-GB"/>
        </w:rPr>
        <w:t>T</w:t>
      </w:r>
      <w:r w:rsidR="008D4113">
        <w:rPr>
          <w:rFonts w:ascii="Calibri" w:hAnsi="Calibri" w:cs="Calibri"/>
          <w:color w:val="000000"/>
          <w:szCs w:val="24"/>
          <w:lang w:val="en-GB"/>
        </w:rPr>
        <w:t xml:space="preserve">hree of them </w:t>
      </w:r>
      <w:r w:rsidR="00A94F18">
        <w:rPr>
          <w:rFonts w:ascii="Calibri" w:hAnsi="Calibri" w:cs="Calibri"/>
          <w:color w:val="000000"/>
          <w:szCs w:val="24"/>
          <w:lang w:val="en-GB"/>
        </w:rPr>
        <w:t>give their patients</w:t>
      </w:r>
      <w:r w:rsidR="008D4113">
        <w:rPr>
          <w:rFonts w:ascii="Calibri" w:hAnsi="Calibri" w:cs="Calibri"/>
          <w:color w:val="000000"/>
          <w:szCs w:val="24"/>
          <w:lang w:val="en-GB"/>
        </w:rPr>
        <w:t xml:space="preserve"> PRN </w:t>
      </w:r>
      <w:r w:rsidR="008D4113">
        <w:rPr>
          <w:rFonts w:ascii="Calibri" w:hAnsi="Calibri" w:cs="Calibri"/>
          <w:color w:val="000000"/>
          <w:szCs w:val="24"/>
          <w:lang w:val="en-GB"/>
        </w:rPr>
        <w:lastRenderedPageBreak/>
        <w:t xml:space="preserve">pain medications and regular </w:t>
      </w:r>
      <w:r w:rsidR="008D4113" w:rsidRPr="008D4113">
        <w:rPr>
          <w:rFonts w:ascii="Calibri" w:hAnsi="Calibri" w:cs="Calibri"/>
          <w:color w:val="000000"/>
          <w:szCs w:val="24"/>
          <w:lang w:val="en-GB"/>
        </w:rPr>
        <w:t>analgesic drug</w:t>
      </w:r>
      <w:r w:rsidR="008D4113">
        <w:rPr>
          <w:rFonts w:ascii="Calibri" w:hAnsi="Calibri" w:cs="Calibri"/>
          <w:color w:val="000000"/>
          <w:szCs w:val="24"/>
          <w:lang w:val="en-GB"/>
        </w:rPr>
        <w:t xml:space="preserve">s </w:t>
      </w:r>
      <w:r w:rsidR="00A94F18">
        <w:rPr>
          <w:rFonts w:ascii="Calibri" w:hAnsi="Calibri" w:cs="Calibri"/>
          <w:color w:val="000000"/>
          <w:szCs w:val="24"/>
          <w:lang w:val="en-GB"/>
        </w:rPr>
        <w:t xml:space="preserve">instead of </w:t>
      </w:r>
      <w:r w:rsidR="008D4113">
        <w:rPr>
          <w:rFonts w:ascii="Calibri" w:hAnsi="Calibri" w:cs="Calibri"/>
          <w:color w:val="000000"/>
          <w:szCs w:val="24"/>
          <w:lang w:val="en-GB"/>
        </w:rPr>
        <w:t xml:space="preserve">long-term </w:t>
      </w:r>
      <w:r w:rsidR="008D4113">
        <w:rPr>
          <w:rFonts w:ascii="Calibri" w:hAnsi="Calibri" w:cs="Calibri"/>
          <w:color w:val="000000"/>
          <w:szCs w:val="24"/>
        </w:rPr>
        <w:t>painkiller injections before the surgery</w:t>
      </w:r>
      <w:r w:rsidR="00A94F18">
        <w:rPr>
          <w:rFonts w:ascii="Calibri" w:hAnsi="Calibri" w:cs="Calibri"/>
          <w:color w:val="000000"/>
          <w:szCs w:val="24"/>
        </w:rPr>
        <w:t xml:space="preserve">. It is only when the patients feel extreme pain that they use painkilling injections to them. However, one of them uses directly </w:t>
      </w:r>
      <w:r w:rsidR="00702F41">
        <w:rPr>
          <w:rFonts w:ascii="Calibri" w:hAnsi="Calibri" w:cs="Calibri"/>
          <w:color w:val="000000"/>
          <w:szCs w:val="24"/>
        </w:rPr>
        <w:t xml:space="preserve">a </w:t>
      </w:r>
      <w:r w:rsidR="00A94F18">
        <w:rPr>
          <w:rFonts w:ascii="Calibri" w:hAnsi="Calibri" w:cs="Calibri"/>
          <w:color w:val="000000"/>
          <w:szCs w:val="24"/>
        </w:rPr>
        <w:t>painkilling injection</w:t>
      </w:r>
      <w:r w:rsidR="00702F41">
        <w:rPr>
          <w:rFonts w:ascii="Calibri" w:hAnsi="Calibri" w:cs="Calibri"/>
          <w:color w:val="000000"/>
          <w:szCs w:val="24"/>
        </w:rPr>
        <w:t xml:space="preserve"> </w:t>
      </w:r>
      <w:r w:rsidR="00A94F18">
        <w:rPr>
          <w:rFonts w:ascii="Calibri" w:hAnsi="Calibri" w:cs="Calibri"/>
          <w:color w:val="000000"/>
          <w:szCs w:val="24"/>
        </w:rPr>
        <w:t>for the day of surgery</w:t>
      </w:r>
      <w:r w:rsidR="00702F41">
        <w:rPr>
          <w:rFonts w:ascii="Calibri" w:hAnsi="Calibri" w:cs="Calibri"/>
          <w:color w:val="000000"/>
          <w:szCs w:val="24"/>
        </w:rPr>
        <w:t xml:space="preserve"> and also another long-term painkilling injection six hours after the surgery.</w:t>
      </w:r>
      <w:r w:rsidR="007E5E28">
        <w:rPr>
          <w:rFonts w:ascii="Calibri" w:hAnsi="Calibri" w:cs="Calibri"/>
          <w:color w:val="000000"/>
          <w:szCs w:val="24"/>
        </w:rPr>
        <w:t xml:space="preserve"> In addition,</w:t>
      </w:r>
      <w:r w:rsidR="007E5E28">
        <w:rPr>
          <w:rFonts w:ascii="Calibri" w:hAnsi="Calibri" w:cs="Calibri"/>
          <w:color w:val="000000"/>
          <w:szCs w:val="24"/>
          <w:lang w:val="en-GB"/>
        </w:rPr>
        <w:t xml:space="preserve"> we also discovered that </w:t>
      </w:r>
      <w:r w:rsidR="009E395E">
        <w:rPr>
          <w:rFonts w:ascii="Calibri" w:hAnsi="Calibri" w:cs="Calibri"/>
          <w:color w:val="000000"/>
          <w:szCs w:val="24"/>
          <w:lang w:val="en-GB"/>
        </w:rPr>
        <w:t xml:space="preserve">doctors use PRN </w:t>
      </w:r>
      <w:r w:rsidR="009E395E">
        <w:rPr>
          <w:rFonts w:ascii="Calibri" w:hAnsi="Calibri" w:cs="Calibri"/>
          <w:color w:val="000000"/>
          <w:szCs w:val="24"/>
        </w:rPr>
        <w:t>painkilling injections</w:t>
      </w:r>
      <w:r w:rsidR="009E395E">
        <w:rPr>
          <w:rFonts w:ascii="Calibri" w:hAnsi="Calibri" w:cs="Calibri" w:hint="eastAsia"/>
          <w:color w:val="000000"/>
          <w:szCs w:val="24"/>
          <w:lang w:val="en-GB"/>
        </w:rPr>
        <w:t xml:space="preserve"> </w:t>
      </w:r>
      <w:r w:rsidR="009E395E">
        <w:rPr>
          <w:rFonts w:ascii="Calibri" w:hAnsi="Calibri" w:cs="Calibri"/>
          <w:color w:val="000000"/>
          <w:szCs w:val="24"/>
          <w:lang w:val="en-GB"/>
        </w:rPr>
        <w:t>at different time intervals.</w:t>
      </w:r>
    </w:p>
    <w:p w:rsidR="000F42DD" w:rsidRDefault="000F42DD" w:rsidP="000F42DD">
      <w:pPr>
        <w:rPr>
          <w:rFonts w:ascii="Calibri" w:hAnsi="Calibri" w:cs="Calibri"/>
          <w:szCs w:val="24"/>
        </w:rPr>
      </w:pPr>
    </w:p>
    <w:p w:rsidR="00991D02" w:rsidRPr="00EA4C8B" w:rsidRDefault="00991D02" w:rsidP="00991D02">
      <w:pPr>
        <w:ind w:leftChars="-59" w:hangingChars="59" w:hanging="142"/>
        <w:rPr>
          <w:rFonts w:ascii="Calibri" w:hAnsi="Calibri" w:cs="Calibri"/>
          <w:szCs w:val="24"/>
        </w:rPr>
      </w:pPr>
    </w:p>
    <w:p w:rsidR="00E92330" w:rsidRPr="001D2E12" w:rsidRDefault="001D2E12" w:rsidP="001D2E12">
      <w:pPr>
        <w:jc w:val="both"/>
        <w:rPr>
          <w:rFonts w:ascii="Calibri" w:hAnsi="Calibri" w:cs="Calibri"/>
          <w:color w:val="000000"/>
          <w:szCs w:val="24"/>
        </w:rPr>
      </w:pPr>
      <w:r w:rsidRPr="001D2E12">
        <w:rPr>
          <w:rFonts w:ascii="Calibri" w:hAnsi="Calibri" w:cs="Calibri" w:hint="eastAsia"/>
          <w:color w:val="000000"/>
          <w:szCs w:val="24"/>
        </w:rPr>
        <w:t>O</w:t>
      </w:r>
      <w:r w:rsidRPr="001D2E12">
        <w:rPr>
          <w:rFonts w:ascii="Calibri" w:hAnsi="Calibri" w:cs="Calibri"/>
          <w:color w:val="000000"/>
          <w:szCs w:val="24"/>
        </w:rPr>
        <w:t>bjectives of Project</w:t>
      </w:r>
    </w:p>
    <w:p w:rsidR="001D2E12" w:rsidRDefault="001D2E12" w:rsidP="001D2E12">
      <w:pPr>
        <w:jc w:val="both"/>
        <w:rPr>
          <w:rFonts w:ascii="Calibri" w:hAnsi="Calibri" w:cs="Calibri"/>
          <w:color w:val="000000"/>
          <w:szCs w:val="24"/>
        </w:rPr>
      </w:pPr>
      <w:r w:rsidRPr="001D2E12">
        <w:rPr>
          <w:rFonts w:ascii="Calibri" w:hAnsi="Calibri" w:cs="Calibri" w:hint="eastAsia"/>
          <w:color w:val="000000"/>
          <w:szCs w:val="24"/>
        </w:rPr>
        <w:t>A</w:t>
      </w:r>
      <w:r w:rsidRPr="001D2E12">
        <w:rPr>
          <w:rFonts w:ascii="Calibri" w:hAnsi="Calibri" w:cs="Calibri"/>
          <w:color w:val="000000"/>
          <w:szCs w:val="24"/>
        </w:rPr>
        <w:t xml:space="preserve">. </w:t>
      </w:r>
      <w:r>
        <w:rPr>
          <w:rFonts w:ascii="Calibri" w:hAnsi="Calibri" w:cs="Calibri"/>
          <w:color w:val="000000"/>
          <w:szCs w:val="24"/>
        </w:rPr>
        <w:t>Improve nursing personnel’s knowledge about postoperative pain care from 58% to 80%.</w:t>
      </w:r>
    </w:p>
    <w:p w:rsidR="001D2E12" w:rsidRPr="001D2E12" w:rsidRDefault="001D2E12" w:rsidP="001D2E12">
      <w:pPr>
        <w:jc w:val="both"/>
        <w:rPr>
          <w:rFonts w:ascii="Calibri" w:hAnsi="Calibri" w:cs="Calibri"/>
          <w:color w:val="000000"/>
          <w:szCs w:val="24"/>
        </w:rPr>
      </w:pPr>
      <w:r>
        <w:rPr>
          <w:rFonts w:ascii="Calibri" w:hAnsi="Calibri" w:cs="Calibri" w:hint="eastAsia"/>
          <w:color w:val="000000"/>
          <w:szCs w:val="24"/>
        </w:rPr>
        <w:t>B</w:t>
      </w:r>
      <w:r>
        <w:rPr>
          <w:rFonts w:ascii="Calibri" w:hAnsi="Calibri" w:cs="Calibri"/>
          <w:color w:val="000000"/>
          <w:szCs w:val="24"/>
        </w:rPr>
        <w:t xml:space="preserve">. Decrease the pain score of </w:t>
      </w:r>
      <w:r>
        <w:rPr>
          <w:rFonts w:ascii="Calibri" w:hAnsi="Calibri" w:cs="Calibri"/>
          <w:szCs w:val="24"/>
        </w:rPr>
        <w:t>orthopedic patients three days after the surgery from 6.1 to 4.8.</w:t>
      </w:r>
    </w:p>
    <w:p w:rsidR="00991D02" w:rsidRPr="001D2E12" w:rsidRDefault="00991D02" w:rsidP="001D2E12">
      <w:pPr>
        <w:jc w:val="both"/>
        <w:rPr>
          <w:rFonts w:ascii="Calibri" w:hAnsi="Calibri" w:cs="Calibri"/>
          <w:color w:val="000000"/>
          <w:szCs w:val="24"/>
        </w:rPr>
      </w:pPr>
    </w:p>
    <w:p w:rsidR="00F43E93" w:rsidRDefault="001D2E12" w:rsidP="001D2E12">
      <w:pPr>
        <w:jc w:val="both"/>
        <w:rPr>
          <w:rFonts w:ascii="Calibri" w:hAnsi="Calibri" w:cs="Calibri"/>
          <w:color w:val="000000"/>
          <w:szCs w:val="24"/>
        </w:rPr>
      </w:pPr>
      <w:r w:rsidRPr="001D2E12">
        <w:rPr>
          <w:rFonts w:ascii="Calibri" w:hAnsi="Calibri" w:cs="Calibri" w:hint="eastAsia"/>
          <w:color w:val="000000"/>
          <w:szCs w:val="24"/>
        </w:rPr>
        <w:t>S</w:t>
      </w:r>
      <w:r w:rsidRPr="001D2E12">
        <w:rPr>
          <w:rFonts w:ascii="Calibri" w:hAnsi="Calibri" w:cs="Calibri"/>
          <w:color w:val="000000"/>
          <w:szCs w:val="24"/>
        </w:rPr>
        <w:t>olutions</w:t>
      </w:r>
    </w:p>
    <w:p w:rsidR="00EC35EE" w:rsidRDefault="00D13065" w:rsidP="001D2E12">
      <w:pPr>
        <w:jc w:val="both"/>
        <w:rPr>
          <w:rFonts w:ascii="Calibri" w:hAnsi="Calibri" w:cs="Calibri"/>
          <w:color w:val="000000"/>
          <w:szCs w:val="24"/>
        </w:rPr>
      </w:pPr>
      <w:r>
        <w:rPr>
          <w:rFonts w:ascii="Calibri" w:hAnsi="Calibri" w:cs="Calibri" w:hint="eastAsia"/>
          <w:color w:val="000000"/>
          <w:szCs w:val="24"/>
        </w:rPr>
        <w:t>A</w:t>
      </w:r>
      <w:r>
        <w:rPr>
          <w:rFonts w:ascii="Calibri" w:hAnsi="Calibri" w:cs="Calibri"/>
          <w:color w:val="000000"/>
          <w:szCs w:val="24"/>
        </w:rPr>
        <w:t>. Draft pain care education training programs</w:t>
      </w:r>
    </w:p>
    <w:p w:rsidR="00D13065" w:rsidRDefault="00D13065" w:rsidP="001D2E12">
      <w:pPr>
        <w:jc w:val="both"/>
        <w:rPr>
          <w:rFonts w:ascii="Calibri" w:hAnsi="Calibri" w:cs="Calibri"/>
          <w:color w:val="000000"/>
          <w:szCs w:val="24"/>
        </w:rPr>
      </w:pPr>
      <w:r>
        <w:rPr>
          <w:rFonts w:ascii="Calibri" w:hAnsi="Calibri" w:cs="Calibri" w:hint="eastAsia"/>
          <w:color w:val="000000"/>
          <w:szCs w:val="24"/>
        </w:rPr>
        <w:t>B</w:t>
      </w:r>
      <w:r>
        <w:rPr>
          <w:rFonts w:ascii="Calibri" w:hAnsi="Calibri" w:cs="Calibri"/>
          <w:color w:val="000000"/>
          <w:szCs w:val="24"/>
        </w:rPr>
        <w:t>. Draft pain care instructional measures and audit plans</w:t>
      </w:r>
    </w:p>
    <w:p w:rsidR="006769CD" w:rsidRPr="001D2E12" w:rsidRDefault="006769CD" w:rsidP="001D2E12">
      <w:pPr>
        <w:jc w:val="both"/>
        <w:rPr>
          <w:rFonts w:ascii="Calibri" w:hAnsi="Calibri" w:cs="Calibri"/>
          <w:color w:val="000000"/>
          <w:szCs w:val="24"/>
        </w:rPr>
      </w:pPr>
      <w:r>
        <w:rPr>
          <w:rFonts w:ascii="Calibri" w:hAnsi="Calibri" w:cs="Calibri" w:hint="eastAsia"/>
          <w:color w:val="000000"/>
          <w:szCs w:val="24"/>
        </w:rPr>
        <w:t>C</w:t>
      </w:r>
      <w:r>
        <w:rPr>
          <w:rFonts w:ascii="Calibri" w:hAnsi="Calibri" w:cs="Calibri"/>
          <w:color w:val="000000"/>
          <w:szCs w:val="24"/>
        </w:rPr>
        <w:t xml:space="preserve">. Form </w:t>
      </w:r>
      <w:r w:rsidRPr="006769CD">
        <w:rPr>
          <w:rFonts w:ascii="Calibri" w:hAnsi="Calibri" w:cs="Calibri"/>
          <w:color w:val="000000"/>
          <w:szCs w:val="24"/>
        </w:rPr>
        <w:t>standard operating procedures</w:t>
      </w:r>
      <w:r>
        <w:rPr>
          <w:rFonts w:ascii="Calibri" w:hAnsi="Calibri" w:cs="Calibri"/>
          <w:color w:val="000000"/>
          <w:szCs w:val="24"/>
        </w:rPr>
        <w:t xml:space="preserve"> regarding postoperative pain.</w:t>
      </w:r>
    </w:p>
    <w:p w:rsidR="00F0734B" w:rsidRPr="001D2E12" w:rsidRDefault="00F0734B" w:rsidP="001D2E12">
      <w:pPr>
        <w:jc w:val="both"/>
        <w:rPr>
          <w:rFonts w:ascii="Calibri" w:hAnsi="Calibri" w:cs="Calibri"/>
          <w:color w:val="000000"/>
          <w:szCs w:val="24"/>
        </w:rPr>
      </w:pPr>
    </w:p>
    <w:p w:rsidR="005F7727" w:rsidRDefault="003731D1" w:rsidP="00073A53">
      <w:pPr>
        <w:rPr>
          <w:rFonts w:ascii="Calibri" w:hAnsi="Calibri" w:cs="Calibri"/>
          <w:szCs w:val="24"/>
        </w:rPr>
      </w:pPr>
      <w:r w:rsidRPr="00945018">
        <w:rPr>
          <w:rFonts w:ascii="Calibri" w:eastAsia="標楷體" w:hAnsi="Calibri" w:cs="Calibri"/>
          <w:szCs w:val="24"/>
        </w:rPr>
        <w:t xml:space="preserve">  </w:t>
      </w:r>
      <w:r w:rsidRPr="00945018">
        <w:rPr>
          <w:rFonts w:ascii="Calibri" w:hAnsi="Calibri" w:cs="Calibri"/>
          <w:szCs w:val="24"/>
        </w:rPr>
        <w:t xml:space="preserve"> </w:t>
      </w:r>
    </w:p>
    <w:p w:rsidR="00F1191F" w:rsidRPr="00945018" w:rsidRDefault="004D1526" w:rsidP="00073A53">
      <w:pPr>
        <w:rPr>
          <w:rFonts w:ascii="Calibri" w:hAnsi="Calibri" w:cs="Calibri"/>
          <w:szCs w:val="24"/>
        </w:rPr>
      </w:pPr>
      <w:r>
        <w:rPr>
          <w:rFonts w:ascii="Calibri" w:hAnsi="Calibri" w:cs="Calibri" w:hint="eastAsia"/>
          <w:szCs w:val="24"/>
        </w:rPr>
        <w:t>Execution Process</w:t>
      </w:r>
    </w:p>
    <w:p w:rsidR="005F7727" w:rsidRDefault="00B213E0" w:rsidP="00B213E0">
      <w:pPr>
        <w:rPr>
          <w:rFonts w:ascii="Calibri" w:hAnsi="Calibri" w:cs="Calibri"/>
          <w:szCs w:val="24"/>
        </w:rPr>
      </w:pPr>
      <w:r w:rsidRPr="00945018">
        <w:rPr>
          <w:rFonts w:ascii="Calibri" w:hAnsi="Calibri" w:cs="Calibri"/>
          <w:szCs w:val="24"/>
        </w:rPr>
        <w:t>1.</w:t>
      </w:r>
      <w:r w:rsidR="005F7727">
        <w:rPr>
          <w:rFonts w:ascii="Calibri" w:hAnsi="Calibri" w:cs="Calibri"/>
          <w:szCs w:val="24"/>
        </w:rPr>
        <w:t xml:space="preserve"> Make pain care education training programs and hold professional courses.</w:t>
      </w:r>
    </w:p>
    <w:p w:rsidR="005F7727" w:rsidRDefault="00B213E0" w:rsidP="00B213E0">
      <w:pPr>
        <w:rPr>
          <w:rFonts w:ascii="Calibri" w:hAnsi="Calibri" w:cs="Calibri"/>
        </w:rPr>
      </w:pPr>
      <w:r w:rsidRPr="00945018">
        <w:rPr>
          <w:rFonts w:ascii="Calibri" w:hAnsi="Calibri" w:cs="Calibri"/>
        </w:rPr>
        <w:t>2.</w:t>
      </w:r>
      <w:r w:rsidR="005F7727">
        <w:rPr>
          <w:rFonts w:ascii="Calibri" w:hAnsi="Calibri" w:cs="Calibri"/>
        </w:rPr>
        <w:t xml:space="preserve"> Make standard operating procedures of postoperative pain care management.</w:t>
      </w:r>
    </w:p>
    <w:p w:rsidR="005F7727" w:rsidRDefault="00B213E0" w:rsidP="00B213E0">
      <w:pPr>
        <w:rPr>
          <w:rFonts w:ascii="Calibri" w:hAnsi="Calibri" w:cs="Calibri"/>
          <w:szCs w:val="24"/>
        </w:rPr>
      </w:pPr>
      <w:r w:rsidRPr="00945018">
        <w:rPr>
          <w:rFonts w:ascii="Calibri" w:hAnsi="Calibri" w:cs="Calibri"/>
          <w:szCs w:val="24"/>
        </w:rPr>
        <w:t>3.</w:t>
      </w:r>
      <w:r w:rsidR="005F7727">
        <w:rPr>
          <w:rFonts w:ascii="Calibri" w:hAnsi="Calibri" w:cs="Calibri"/>
          <w:szCs w:val="24"/>
        </w:rPr>
        <w:t xml:space="preserve"> Revise the content of pain care education print.</w:t>
      </w:r>
    </w:p>
    <w:p w:rsidR="00B213E0" w:rsidRPr="00945018" w:rsidRDefault="00B213E0" w:rsidP="00B213E0">
      <w:pPr>
        <w:rPr>
          <w:rFonts w:ascii="Calibri" w:hAnsi="Calibri" w:cs="Calibri"/>
          <w:szCs w:val="24"/>
        </w:rPr>
      </w:pPr>
      <w:r w:rsidRPr="00945018">
        <w:rPr>
          <w:rFonts w:ascii="Calibri" w:hAnsi="Calibri" w:cs="Calibri"/>
          <w:szCs w:val="24"/>
        </w:rPr>
        <w:t>4.</w:t>
      </w:r>
      <w:r w:rsidR="005F7727">
        <w:rPr>
          <w:rFonts w:ascii="Calibri" w:hAnsi="Calibri" w:cs="Calibri"/>
          <w:szCs w:val="24"/>
        </w:rPr>
        <w:t xml:space="preserve"> Make pain education posters.</w:t>
      </w:r>
    </w:p>
    <w:p w:rsidR="005F7727" w:rsidRDefault="00B213E0" w:rsidP="00B213E0">
      <w:pPr>
        <w:rPr>
          <w:rFonts w:ascii="Calibri" w:hAnsi="Calibri" w:cs="Calibri"/>
          <w:szCs w:val="24"/>
        </w:rPr>
      </w:pPr>
      <w:r w:rsidRPr="00945018">
        <w:rPr>
          <w:rFonts w:ascii="Calibri" w:hAnsi="Calibri" w:cs="Calibri"/>
          <w:szCs w:val="24"/>
        </w:rPr>
        <w:t>5.</w:t>
      </w:r>
      <w:r w:rsidR="005F7727">
        <w:rPr>
          <w:rFonts w:ascii="Calibri" w:hAnsi="Calibri" w:cs="Calibri"/>
          <w:szCs w:val="24"/>
        </w:rPr>
        <w:t xml:space="preserve"> Make pain care audit programs.</w:t>
      </w:r>
    </w:p>
    <w:p w:rsidR="00B213E0" w:rsidRDefault="00B213E0" w:rsidP="00073A53">
      <w:pPr>
        <w:rPr>
          <w:rFonts w:ascii="Calibri" w:hAnsi="Calibri" w:cs="Calibri"/>
          <w:szCs w:val="24"/>
        </w:rPr>
      </w:pPr>
    </w:p>
    <w:p w:rsidR="003D650E" w:rsidRPr="00945018" w:rsidRDefault="003D650E" w:rsidP="00073A53">
      <w:pPr>
        <w:rPr>
          <w:rFonts w:ascii="Calibri" w:hAnsi="Calibri" w:cs="Calibri"/>
          <w:szCs w:val="24"/>
        </w:rPr>
      </w:pPr>
      <w:r>
        <w:rPr>
          <w:rFonts w:ascii="Calibri" w:hAnsi="Calibri" w:cs="Calibri" w:hint="eastAsia"/>
          <w:szCs w:val="24"/>
        </w:rPr>
        <w:t>C</w:t>
      </w:r>
      <w:r>
        <w:rPr>
          <w:rFonts w:ascii="Calibri" w:hAnsi="Calibri" w:cs="Calibri"/>
          <w:szCs w:val="24"/>
        </w:rPr>
        <w:t>. Result Evaluation</w:t>
      </w:r>
    </w:p>
    <w:p w:rsidR="003D650E" w:rsidRDefault="003D650E" w:rsidP="0049373F">
      <w:pPr>
        <w:pStyle w:val="a3"/>
        <w:ind w:leftChars="0" w:left="0"/>
        <w:jc w:val="both"/>
        <w:rPr>
          <w:rFonts w:ascii="Calibri" w:hAnsi="Calibri" w:cs="Calibri"/>
          <w:szCs w:val="24"/>
        </w:rPr>
      </w:pPr>
      <w:r>
        <w:rPr>
          <w:rFonts w:ascii="Calibri" w:hAnsi="Calibri" w:cs="Calibri" w:hint="eastAsia"/>
          <w:szCs w:val="24"/>
        </w:rPr>
        <w:t>1</w:t>
      </w:r>
      <w:r>
        <w:rPr>
          <w:rFonts w:ascii="Calibri" w:hAnsi="Calibri" w:cs="Calibri"/>
          <w:szCs w:val="24"/>
        </w:rPr>
        <w:t xml:space="preserve">. </w:t>
      </w:r>
      <w:r w:rsidR="00223207">
        <w:rPr>
          <w:rFonts w:ascii="Calibri" w:hAnsi="Calibri" w:cs="Calibri"/>
          <w:szCs w:val="24"/>
        </w:rPr>
        <w:t xml:space="preserve">After the postoperative pain of orthopedic patients is improved, </w:t>
      </w:r>
      <w:r w:rsidR="0049373F">
        <w:rPr>
          <w:rFonts w:ascii="Calibri" w:hAnsi="Calibri" w:cs="Calibri"/>
          <w:szCs w:val="24"/>
        </w:rPr>
        <w:t xml:space="preserve">the project team members conduct </w:t>
      </w:r>
      <w:r w:rsidR="0049373F">
        <w:rPr>
          <w:rFonts w:ascii="Calibri" w:hAnsi="Calibri" w:cs="Calibri"/>
          <w:szCs w:val="24"/>
          <w:lang w:val="en-GB"/>
        </w:rPr>
        <w:t xml:space="preserve">the </w:t>
      </w:r>
      <w:r w:rsidR="0049373F" w:rsidRPr="00803850">
        <w:rPr>
          <w:rFonts w:ascii="Calibri" w:hAnsi="Calibri" w:cs="Calibri"/>
          <w:szCs w:val="24"/>
          <w:lang w:val="en-GB"/>
        </w:rPr>
        <w:t>retrospectively observational study</w:t>
      </w:r>
      <w:r w:rsidR="0049373F">
        <w:rPr>
          <w:rFonts w:ascii="Calibri" w:hAnsi="Calibri" w:cs="Calibri"/>
          <w:szCs w:val="24"/>
          <w:lang w:val="en-GB"/>
        </w:rPr>
        <w:t xml:space="preserve"> to verify 68 patients who underwent the </w:t>
      </w:r>
      <w:r w:rsidR="0049373F" w:rsidRPr="00803850">
        <w:rPr>
          <w:rFonts w:ascii="Calibri" w:hAnsi="Calibri" w:cs="Calibri"/>
          <w:szCs w:val="24"/>
          <w:lang w:val="en-GB"/>
        </w:rPr>
        <w:t>knee joint</w:t>
      </w:r>
      <w:r w:rsidR="0049373F">
        <w:rPr>
          <w:rFonts w:ascii="Calibri" w:hAnsi="Calibri" w:cs="Calibri"/>
          <w:szCs w:val="24"/>
          <w:lang w:val="en-GB"/>
        </w:rPr>
        <w:t xml:space="preserve"> and hip joint</w:t>
      </w:r>
      <w:r w:rsidR="0049373F" w:rsidRPr="00803850">
        <w:rPr>
          <w:rFonts w:ascii="Calibri" w:hAnsi="Calibri" w:cs="Calibri"/>
          <w:szCs w:val="24"/>
          <w:lang w:val="en-GB"/>
        </w:rPr>
        <w:t xml:space="preserve"> replacement</w:t>
      </w:r>
      <w:r w:rsidR="0049373F">
        <w:rPr>
          <w:rFonts w:ascii="Calibri" w:hAnsi="Calibri" w:cs="Calibri"/>
          <w:szCs w:val="24"/>
          <w:lang w:val="en-GB"/>
        </w:rPr>
        <w:t xml:space="preserve"> surgery from January to May 2018.</w:t>
      </w:r>
      <w:r w:rsidR="0013333D">
        <w:rPr>
          <w:rFonts w:ascii="Calibri" w:hAnsi="Calibri" w:cs="Calibri"/>
          <w:szCs w:val="24"/>
          <w:lang w:val="en-GB"/>
        </w:rPr>
        <w:t xml:space="preserve"> The pain score of patients is recorded three days after the surgery, and we discovered that the </w:t>
      </w:r>
      <w:r w:rsidR="003119F2">
        <w:rPr>
          <w:rFonts w:ascii="Calibri" w:hAnsi="Calibri" w:cs="Calibri"/>
          <w:szCs w:val="24"/>
          <w:lang w:val="en-GB"/>
        </w:rPr>
        <w:t xml:space="preserve">highest average </w:t>
      </w:r>
      <w:r w:rsidR="0013333D">
        <w:rPr>
          <w:rFonts w:ascii="Calibri" w:hAnsi="Calibri" w:cs="Calibri"/>
          <w:szCs w:val="24"/>
          <w:lang w:val="en-GB"/>
        </w:rPr>
        <w:t>pain score of patients has dropped to 4.9</w:t>
      </w:r>
      <w:r w:rsidR="00743D3F">
        <w:rPr>
          <w:rFonts w:ascii="Calibri" w:hAnsi="Calibri" w:cs="Calibri"/>
          <w:szCs w:val="24"/>
          <w:lang w:val="en-GB"/>
        </w:rPr>
        <w:t>; f</w:t>
      </w:r>
      <w:r w:rsidR="00A659B7">
        <w:rPr>
          <w:rFonts w:ascii="Calibri" w:hAnsi="Calibri" w:cs="Calibri"/>
          <w:szCs w:val="24"/>
          <w:lang w:val="en-GB"/>
        </w:rPr>
        <w:t xml:space="preserve">rom June to December 2018, it </w:t>
      </w:r>
      <w:r w:rsidR="00743D3F">
        <w:rPr>
          <w:rFonts w:ascii="Calibri" w:hAnsi="Calibri" w:cs="Calibri"/>
          <w:szCs w:val="24"/>
          <w:lang w:val="en-GB"/>
        </w:rPr>
        <w:t xml:space="preserve">dropped to 4.6; and from January to March 2019, it became 3.8 </w:t>
      </w:r>
    </w:p>
    <w:p w:rsidR="00472C4B" w:rsidRDefault="00472C4B" w:rsidP="007D344A">
      <w:pPr>
        <w:pStyle w:val="a3"/>
        <w:ind w:leftChars="0" w:left="0"/>
        <w:rPr>
          <w:rFonts w:ascii="Calibri" w:hAnsi="Calibri" w:cs="Calibri"/>
          <w:szCs w:val="24"/>
        </w:rPr>
      </w:pPr>
    </w:p>
    <w:p w:rsidR="00F0734B" w:rsidRPr="00DA2737" w:rsidRDefault="00F0734B" w:rsidP="007D344A">
      <w:pPr>
        <w:pStyle w:val="a3"/>
        <w:ind w:leftChars="0" w:left="0"/>
        <w:rPr>
          <w:rFonts w:ascii="Calibri" w:hAnsi="Calibri" w:cs="Calibri"/>
          <w:szCs w:val="24"/>
        </w:rPr>
      </w:pPr>
    </w:p>
    <w:p w:rsidR="00472C4B" w:rsidRDefault="00472C4B" w:rsidP="00E0556C">
      <w:pPr>
        <w:pStyle w:val="a3"/>
        <w:ind w:leftChars="0" w:left="0"/>
        <w:jc w:val="both"/>
        <w:rPr>
          <w:rFonts w:ascii="Calibri" w:hAnsi="Calibri" w:cs="Calibri"/>
          <w:szCs w:val="24"/>
        </w:rPr>
      </w:pPr>
      <w:r>
        <w:rPr>
          <w:rFonts w:ascii="Calibri" w:hAnsi="Calibri" w:cs="Calibri" w:hint="eastAsia"/>
          <w:szCs w:val="24"/>
        </w:rPr>
        <w:t>2</w:t>
      </w:r>
      <w:r>
        <w:rPr>
          <w:rFonts w:ascii="Calibri" w:hAnsi="Calibri" w:cs="Calibri"/>
          <w:szCs w:val="24"/>
        </w:rPr>
        <w:t xml:space="preserve">. </w:t>
      </w:r>
      <w:r w:rsidR="009826B5">
        <w:rPr>
          <w:rFonts w:ascii="Calibri" w:hAnsi="Calibri" w:cs="Calibri"/>
          <w:szCs w:val="24"/>
        </w:rPr>
        <w:t xml:space="preserve">After nursing personnel’s knowledge about pain care management is improved, we </w:t>
      </w:r>
      <w:r w:rsidR="009826B5">
        <w:rPr>
          <w:rFonts w:ascii="Calibri" w:hAnsi="Calibri" w:cs="Calibri"/>
          <w:szCs w:val="24"/>
        </w:rPr>
        <w:lastRenderedPageBreak/>
        <w:t>re</w:t>
      </w:r>
      <w:r w:rsidR="004D1526">
        <w:rPr>
          <w:rFonts w:ascii="Calibri" w:hAnsi="Calibri" w:cs="Calibri" w:hint="eastAsia"/>
          <w:szCs w:val="24"/>
        </w:rPr>
        <w:t>-</w:t>
      </w:r>
      <w:r w:rsidR="009826B5">
        <w:rPr>
          <w:rFonts w:ascii="Calibri" w:hAnsi="Calibri" w:cs="Calibri"/>
          <w:szCs w:val="24"/>
        </w:rPr>
        <w:t>conduct the knowledge research on nursing personnel of surgical wars from 1</w:t>
      </w:r>
      <w:r w:rsidR="009826B5" w:rsidRPr="009826B5">
        <w:rPr>
          <w:rFonts w:ascii="Calibri" w:hAnsi="Calibri" w:cs="Calibri"/>
          <w:szCs w:val="24"/>
          <w:vertAlign w:val="superscript"/>
        </w:rPr>
        <w:t>st</w:t>
      </w:r>
      <w:r w:rsidR="009826B5">
        <w:rPr>
          <w:rFonts w:ascii="Calibri" w:hAnsi="Calibri" w:cs="Calibri"/>
          <w:szCs w:val="24"/>
        </w:rPr>
        <w:t xml:space="preserve"> to 8</w:t>
      </w:r>
      <w:r w:rsidR="009826B5" w:rsidRPr="009826B5">
        <w:rPr>
          <w:rFonts w:ascii="Calibri" w:hAnsi="Calibri" w:cs="Calibri"/>
          <w:szCs w:val="24"/>
          <w:vertAlign w:val="superscript"/>
        </w:rPr>
        <w:t>th</w:t>
      </w:r>
      <w:r w:rsidR="009826B5">
        <w:rPr>
          <w:rFonts w:ascii="Calibri" w:hAnsi="Calibri" w:cs="Calibri"/>
          <w:szCs w:val="24"/>
        </w:rPr>
        <w:t xml:space="preserve"> March </w:t>
      </w:r>
      <w:proofErr w:type="gramStart"/>
      <w:r w:rsidR="009826B5">
        <w:rPr>
          <w:rFonts w:ascii="Calibri" w:hAnsi="Calibri" w:cs="Calibri"/>
          <w:szCs w:val="24"/>
        </w:rPr>
        <w:t>2018,</w:t>
      </w:r>
      <w:proofErr w:type="gramEnd"/>
      <w:r w:rsidR="009826B5">
        <w:rPr>
          <w:rFonts w:ascii="Calibri" w:hAnsi="Calibri" w:cs="Calibri"/>
          <w:szCs w:val="24"/>
        </w:rPr>
        <w:t xml:space="preserve"> </w:t>
      </w:r>
      <w:r w:rsidR="00E0556C">
        <w:rPr>
          <w:rFonts w:ascii="Calibri" w:hAnsi="Calibri" w:cs="Calibri"/>
          <w:szCs w:val="24"/>
        </w:rPr>
        <w:t>the knowledge</w:t>
      </w:r>
      <w:r w:rsidR="00E0556C" w:rsidRPr="00E0556C">
        <w:rPr>
          <w:rFonts w:ascii="Calibri" w:hAnsi="Calibri" w:cs="Calibri"/>
          <w:szCs w:val="24"/>
        </w:rPr>
        <w:t xml:space="preserve"> </w:t>
      </w:r>
      <w:r w:rsidR="00E0556C">
        <w:rPr>
          <w:rFonts w:ascii="Calibri" w:hAnsi="Calibri" w:cs="Calibri"/>
          <w:szCs w:val="24"/>
        </w:rPr>
        <w:t>is increased from 58% to 83.7% (</w:t>
      </w:r>
      <w:r w:rsidR="00E0556C">
        <w:rPr>
          <w:rFonts w:ascii="Calibri" w:hAnsi="Calibri" w:cs="Calibri"/>
          <w:szCs w:val="24"/>
          <w:lang w:val="en-GB"/>
        </w:rPr>
        <w:t>as shown Table 3</w:t>
      </w:r>
      <w:r w:rsidR="00E0556C">
        <w:rPr>
          <w:rFonts w:ascii="Calibri" w:hAnsi="Calibri" w:cs="Calibri"/>
          <w:szCs w:val="24"/>
        </w:rPr>
        <w:t>).</w:t>
      </w:r>
    </w:p>
    <w:p w:rsidR="009F2D09" w:rsidRPr="00945018" w:rsidRDefault="00CF4B0A" w:rsidP="007D5C15">
      <w:pPr>
        <w:pStyle w:val="a3"/>
        <w:ind w:leftChars="0" w:left="0"/>
        <w:rPr>
          <w:rFonts w:ascii="Calibri" w:eastAsia="標楷體" w:hAnsi="Calibri" w:cs="Calibri"/>
          <w:sz w:val="28"/>
          <w:szCs w:val="28"/>
        </w:rPr>
      </w:pPr>
      <w:r w:rsidRPr="00945018">
        <w:rPr>
          <w:rFonts w:ascii="Calibri" w:eastAsia="標楷體" w:hAnsi="Calibri" w:cs="Calibri"/>
          <w:sz w:val="28"/>
          <w:szCs w:val="28"/>
        </w:rPr>
        <w:t xml:space="preserve">    </w:t>
      </w:r>
    </w:p>
    <w:p w:rsidR="0061743E" w:rsidRPr="00E42B05" w:rsidRDefault="00E42B05" w:rsidP="009F2D09">
      <w:pPr>
        <w:pStyle w:val="a3"/>
        <w:ind w:leftChars="0" w:left="0"/>
        <w:jc w:val="center"/>
        <w:rPr>
          <w:rFonts w:ascii="Calibri" w:hAnsi="Calibri" w:cs="Calibri"/>
          <w:b/>
          <w:bCs/>
          <w:szCs w:val="24"/>
        </w:rPr>
      </w:pPr>
      <w:r w:rsidRPr="00E42B05">
        <w:rPr>
          <w:rFonts w:ascii="Calibri" w:hAnsi="Calibri" w:cs="Calibri" w:hint="eastAsia"/>
          <w:b/>
          <w:bCs/>
          <w:szCs w:val="24"/>
        </w:rPr>
        <w:t>D</w:t>
      </w:r>
      <w:r w:rsidRPr="00E42B05">
        <w:rPr>
          <w:rFonts w:ascii="Calibri" w:hAnsi="Calibri" w:cs="Calibri"/>
          <w:b/>
          <w:bCs/>
          <w:szCs w:val="24"/>
        </w:rPr>
        <w:t>iscussion and Conclusion</w:t>
      </w:r>
    </w:p>
    <w:p w:rsidR="00E525B3" w:rsidRPr="00E525B3" w:rsidRDefault="001E7D85" w:rsidP="00D62013">
      <w:pPr>
        <w:pStyle w:val="a3"/>
        <w:ind w:leftChars="0" w:left="0"/>
        <w:jc w:val="both"/>
        <w:rPr>
          <w:rFonts w:ascii="Calibri" w:hAnsi="Calibri" w:cs="Calibri"/>
          <w:szCs w:val="24"/>
          <w:lang w:eastAsia="ko-KR"/>
        </w:rPr>
      </w:pPr>
      <w:r>
        <w:rPr>
          <w:rFonts w:ascii="Calibri" w:hAnsi="Calibri" w:cs="Calibri"/>
          <w:szCs w:val="24"/>
        </w:rPr>
        <w:tab/>
      </w:r>
      <w:r w:rsidR="004B6AC8">
        <w:rPr>
          <w:rFonts w:ascii="Calibri" w:hAnsi="Calibri" w:cs="Calibri"/>
          <w:szCs w:val="24"/>
        </w:rPr>
        <w:t xml:space="preserve">By holding the pain education training, reforming the pain education print and posters </w:t>
      </w:r>
      <w:r w:rsidR="004D1526">
        <w:rPr>
          <w:rFonts w:ascii="Calibri" w:hAnsi="Calibri" w:cs="Calibri" w:hint="eastAsia"/>
          <w:szCs w:val="24"/>
        </w:rPr>
        <w:t>as well as</w:t>
      </w:r>
      <w:r w:rsidR="004B6AC8">
        <w:rPr>
          <w:rFonts w:ascii="Calibri" w:hAnsi="Calibri" w:cs="Calibri"/>
          <w:szCs w:val="24"/>
        </w:rPr>
        <w:t xml:space="preserve"> forming the standard operating procedures regarding </w:t>
      </w:r>
      <w:r w:rsidR="004B6AC8" w:rsidRPr="004B6AC8">
        <w:rPr>
          <w:rFonts w:ascii="Calibri" w:hAnsi="Calibri" w:cs="Calibri"/>
          <w:szCs w:val="24"/>
        </w:rPr>
        <w:t>orthopedic</w:t>
      </w:r>
      <w:r w:rsidR="004B6AC8">
        <w:rPr>
          <w:rFonts w:ascii="Calibri" w:hAnsi="Calibri" w:cs="Calibri"/>
          <w:szCs w:val="24"/>
        </w:rPr>
        <w:t xml:space="preserve"> postoperative pain management, this program </w:t>
      </w:r>
      <w:r w:rsidR="005A3EF4">
        <w:rPr>
          <w:rFonts w:ascii="Calibri" w:hAnsi="Calibri" w:cs="Calibri"/>
          <w:szCs w:val="24"/>
        </w:rPr>
        <w:t xml:space="preserve">improved </w:t>
      </w:r>
      <w:r w:rsidR="00E10238">
        <w:rPr>
          <w:rFonts w:ascii="Calibri" w:hAnsi="Calibri" w:cs="Calibri"/>
          <w:szCs w:val="24"/>
        </w:rPr>
        <w:t>distinctly the knowledge of nursing personnel and patients about postoperative pain management</w:t>
      </w:r>
      <w:r w:rsidR="00906AEE">
        <w:rPr>
          <w:rFonts w:ascii="Calibri" w:hAnsi="Calibri" w:cs="Calibri"/>
          <w:szCs w:val="24"/>
        </w:rPr>
        <w:t xml:space="preserve">. Even though we didn’t achieve the objectives of project, we need </w:t>
      </w:r>
      <w:r w:rsidR="00D1696E">
        <w:rPr>
          <w:rFonts w:ascii="Calibri" w:hAnsi="Calibri" w:cs="Calibri"/>
          <w:szCs w:val="24"/>
        </w:rPr>
        <w:t>the</w:t>
      </w:r>
      <w:r w:rsidR="00906AEE">
        <w:rPr>
          <w:rFonts w:ascii="Calibri" w:hAnsi="Calibri" w:cs="Calibri"/>
          <w:szCs w:val="24"/>
        </w:rPr>
        <w:t xml:space="preserve"> in</w:t>
      </w:r>
      <w:r w:rsidR="00D1696E">
        <w:rPr>
          <w:rFonts w:ascii="Calibri" w:hAnsi="Calibri" w:cs="Calibri"/>
          <w:szCs w:val="24"/>
        </w:rPr>
        <w:t xml:space="preserve">volvement of more medical teams (such as </w:t>
      </w:r>
      <w:r w:rsidR="00D1696E" w:rsidRPr="00D1696E">
        <w:rPr>
          <w:rFonts w:ascii="Calibri" w:hAnsi="Calibri" w:cs="Calibri"/>
          <w:szCs w:val="24"/>
        </w:rPr>
        <w:t>Department of Anesthesiology</w:t>
      </w:r>
      <w:r w:rsidR="00D1696E">
        <w:rPr>
          <w:rFonts w:ascii="Calibri" w:hAnsi="Calibri" w:cs="Calibri"/>
          <w:szCs w:val="24"/>
        </w:rPr>
        <w:t xml:space="preserve">) in order to attain the goal of </w:t>
      </w:r>
      <w:r w:rsidR="00D1696E">
        <w:rPr>
          <w:rFonts w:ascii="Calibri" w:hAnsi="Calibri" w:cs="Calibri"/>
          <w:szCs w:val="24"/>
          <w:lang w:eastAsia="ko-KR"/>
        </w:rPr>
        <w:t xml:space="preserve">“no </w:t>
      </w:r>
      <w:r w:rsidR="00D1696E">
        <w:rPr>
          <w:rFonts w:ascii="Calibri" w:hAnsi="Calibri" w:cs="Calibri"/>
          <w:szCs w:val="24"/>
          <w:lang w:val="en-GB" w:eastAsia="ko-KR"/>
        </w:rPr>
        <w:t>pain</w:t>
      </w:r>
      <w:r w:rsidR="00D1696E">
        <w:rPr>
          <w:rFonts w:ascii="Calibri" w:hAnsi="Calibri" w:cs="Calibri"/>
          <w:szCs w:val="24"/>
          <w:lang w:eastAsia="ko-KR"/>
        </w:rPr>
        <w:t xml:space="preserve">”. </w:t>
      </w:r>
      <w:r w:rsidR="00D62013">
        <w:rPr>
          <w:rFonts w:ascii="Calibri" w:hAnsi="Calibri" w:cs="Calibri"/>
          <w:szCs w:val="24"/>
          <w:lang w:eastAsia="ko-KR"/>
        </w:rPr>
        <w:t>We recommend to make a complete medical team join us regarding the issues of postoperative pain management in the future, use the management of acute pain to other surgeries and make long-term</w:t>
      </w:r>
      <w:r w:rsidR="00D62013">
        <w:rPr>
          <w:rFonts w:ascii="Calibri" w:hAnsi="Calibri" w:cs="Calibri"/>
          <w:color w:val="000000"/>
          <w:szCs w:val="24"/>
        </w:rPr>
        <w:t xml:space="preserve"> painkilling drugs can be reimbursed by Health Insurance, so that we can achieve the goal of </w:t>
      </w:r>
      <w:r w:rsidR="00D62013">
        <w:rPr>
          <w:rFonts w:ascii="Calibri" w:hAnsi="Calibri" w:cs="Calibri"/>
          <w:color w:val="000000"/>
          <w:szCs w:val="24"/>
          <w:lang w:eastAsia="ko-KR"/>
        </w:rPr>
        <w:t>“</w:t>
      </w:r>
      <w:r w:rsidR="00D62013">
        <w:rPr>
          <w:rFonts w:ascii="Calibri" w:hAnsi="Calibri" w:cs="Calibri"/>
          <w:color w:val="000000"/>
          <w:szCs w:val="24"/>
          <w:lang w:val="en-GB" w:eastAsia="ko-KR"/>
        </w:rPr>
        <w:t>postoperative painless care</w:t>
      </w:r>
      <w:r w:rsidR="00D62013">
        <w:rPr>
          <w:rFonts w:ascii="Calibri" w:hAnsi="Calibri" w:cs="Calibri"/>
          <w:color w:val="000000"/>
          <w:szCs w:val="24"/>
          <w:lang w:eastAsia="ko-KR"/>
        </w:rPr>
        <w:t>” as soon as possible.</w:t>
      </w:r>
      <w:bookmarkStart w:id="0" w:name="_GoBack"/>
      <w:bookmarkEnd w:id="0"/>
    </w:p>
    <w:sectPr w:rsidR="00E525B3" w:rsidRPr="00E525B3">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E7A" w:rsidRDefault="00B76E7A" w:rsidP="00070720">
      <w:r>
        <w:separator/>
      </w:r>
    </w:p>
  </w:endnote>
  <w:endnote w:type="continuationSeparator" w:id="0">
    <w:p w:rsidR="00B76E7A" w:rsidRDefault="00B76E7A" w:rsidP="00070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283801"/>
      <w:docPartObj>
        <w:docPartGallery w:val="Page Numbers (Bottom of Page)"/>
        <w:docPartUnique/>
      </w:docPartObj>
    </w:sdtPr>
    <w:sdtEndPr/>
    <w:sdtContent>
      <w:p w:rsidR="00D13065" w:rsidRDefault="00D13065">
        <w:pPr>
          <w:pStyle w:val="a6"/>
          <w:jc w:val="center"/>
        </w:pPr>
        <w:r>
          <w:fldChar w:fldCharType="begin"/>
        </w:r>
        <w:r>
          <w:instrText>PAGE   \* MERGEFORMAT</w:instrText>
        </w:r>
        <w:r>
          <w:fldChar w:fldCharType="separate"/>
        </w:r>
        <w:r w:rsidR="00EA4C8B" w:rsidRPr="00EA4C8B">
          <w:rPr>
            <w:noProof/>
            <w:lang w:val="zh-TW"/>
          </w:rPr>
          <w:t>3</w:t>
        </w:r>
        <w:r>
          <w:fldChar w:fldCharType="end"/>
        </w:r>
      </w:p>
    </w:sdtContent>
  </w:sdt>
  <w:p w:rsidR="00D13065" w:rsidRDefault="00D1306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E7A" w:rsidRDefault="00B76E7A" w:rsidP="00070720">
      <w:r>
        <w:separator/>
      </w:r>
    </w:p>
  </w:footnote>
  <w:footnote w:type="continuationSeparator" w:id="0">
    <w:p w:rsidR="00B76E7A" w:rsidRDefault="00B76E7A" w:rsidP="000707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7CFB"/>
    <w:multiLevelType w:val="hybridMultilevel"/>
    <w:tmpl w:val="1396A03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690C85"/>
    <w:multiLevelType w:val="hybridMultilevel"/>
    <w:tmpl w:val="CA885172"/>
    <w:lvl w:ilvl="0" w:tplc="AA585BF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A713D9"/>
    <w:multiLevelType w:val="hybridMultilevel"/>
    <w:tmpl w:val="5AB2D7FE"/>
    <w:lvl w:ilvl="0" w:tplc="30DCB9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DFD649F"/>
    <w:multiLevelType w:val="hybridMultilevel"/>
    <w:tmpl w:val="C9F8DE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6EA4E04"/>
    <w:multiLevelType w:val="hybridMultilevel"/>
    <w:tmpl w:val="8FEAA84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1D80CCE"/>
    <w:multiLevelType w:val="hybridMultilevel"/>
    <w:tmpl w:val="F58CB088"/>
    <w:lvl w:ilvl="0" w:tplc="EC843F98">
      <w:start w:val="1"/>
      <w:numFmt w:val="decimal"/>
      <w:lvlText w:val="%1."/>
      <w:lvlJc w:val="left"/>
      <w:pPr>
        <w:tabs>
          <w:tab w:val="num" w:pos="720"/>
        </w:tabs>
        <w:ind w:left="720" w:hanging="360"/>
      </w:pPr>
    </w:lvl>
    <w:lvl w:ilvl="1" w:tplc="2A601ECA" w:tentative="1">
      <w:start w:val="1"/>
      <w:numFmt w:val="decimal"/>
      <w:lvlText w:val="%2."/>
      <w:lvlJc w:val="left"/>
      <w:pPr>
        <w:tabs>
          <w:tab w:val="num" w:pos="1440"/>
        </w:tabs>
        <w:ind w:left="1440" w:hanging="360"/>
      </w:pPr>
    </w:lvl>
    <w:lvl w:ilvl="2" w:tplc="A4D06F2C" w:tentative="1">
      <w:start w:val="1"/>
      <w:numFmt w:val="decimal"/>
      <w:lvlText w:val="%3."/>
      <w:lvlJc w:val="left"/>
      <w:pPr>
        <w:tabs>
          <w:tab w:val="num" w:pos="2160"/>
        </w:tabs>
        <w:ind w:left="2160" w:hanging="360"/>
      </w:pPr>
    </w:lvl>
    <w:lvl w:ilvl="3" w:tplc="47948C34" w:tentative="1">
      <w:start w:val="1"/>
      <w:numFmt w:val="decimal"/>
      <w:lvlText w:val="%4."/>
      <w:lvlJc w:val="left"/>
      <w:pPr>
        <w:tabs>
          <w:tab w:val="num" w:pos="2880"/>
        </w:tabs>
        <w:ind w:left="2880" w:hanging="360"/>
      </w:pPr>
    </w:lvl>
    <w:lvl w:ilvl="4" w:tplc="52B0B646" w:tentative="1">
      <w:start w:val="1"/>
      <w:numFmt w:val="decimal"/>
      <w:lvlText w:val="%5."/>
      <w:lvlJc w:val="left"/>
      <w:pPr>
        <w:tabs>
          <w:tab w:val="num" w:pos="3600"/>
        </w:tabs>
        <w:ind w:left="3600" w:hanging="360"/>
      </w:pPr>
    </w:lvl>
    <w:lvl w:ilvl="5" w:tplc="3586E800" w:tentative="1">
      <w:start w:val="1"/>
      <w:numFmt w:val="decimal"/>
      <w:lvlText w:val="%6."/>
      <w:lvlJc w:val="left"/>
      <w:pPr>
        <w:tabs>
          <w:tab w:val="num" w:pos="4320"/>
        </w:tabs>
        <w:ind w:left="4320" w:hanging="360"/>
      </w:pPr>
    </w:lvl>
    <w:lvl w:ilvl="6" w:tplc="CCAC7DF8" w:tentative="1">
      <w:start w:val="1"/>
      <w:numFmt w:val="decimal"/>
      <w:lvlText w:val="%7."/>
      <w:lvlJc w:val="left"/>
      <w:pPr>
        <w:tabs>
          <w:tab w:val="num" w:pos="5040"/>
        </w:tabs>
        <w:ind w:left="5040" w:hanging="360"/>
      </w:pPr>
    </w:lvl>
    <w:lvl w:ilvl="7" w:tplc="28E67FF8" w:tentative="1">
      <w:start w:val="1"/>
      <w:numFmt w:val="decimal"/>
      <w:lvlText w:val="%8."/>
      <w:lvlJc w:val="left"/>
      <w:pPr>
        <w:tabs>
          <w:tab w:val="num" w:pos="5760"/>
        </w:tabs>
        <w:ind w:left="5760" w:hanging="360"/>
      </w:pPr>
    </w:lvl>
    <w:lvl w:ilvl="8" w:tplc="C63436F4" w:tentative="1">
      <w:start w:val="1"/>
      <w:numFmt w:val="decimal"/>
      <w:lvlText w:val="%9."/>
      <w:lvlJc w:val="left"/>
      <w:pPr>
        <w:tabs>
          <w:tab w:val="num" w:pos="6480"/>
        </w:tabs>
        <w:ind w:left="6480" w:hanging="360"/>
      </w:pPr>
    </w:lvl>
  </w:abstractNum>
  <w:abstractNum w:abstractNumId="6">
    <w:nsid w:val="30F6101F"/>
    <w:multiLevelType w:val="hybridMultilevel"/>
    <w:tmpl w:val="B5FAD6A4"/>
    <w:lvl w:ilvl="0" w:tplc="30DCB9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6CE493D"/>
    <w:multiLevelType w:val="hybridMultilevel"/>
    <w:tmpl w:val="0ECC1094"/>
    <w:lvl w:ilvl="0" w:tplc="9A62522E">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EF309C4"/>
    <w:multiLevelType w:val="hybridMultilevel"/>
    <w:tmpl w:val="C6FA17D0"/>
    <w:lvl w:ilvl="0" w:tplc="3606F112">
      <w:start w:val="1"/>
      <w:numFmt w:val="decimal"/>
      <w:lvlText w:val="%1."/>
      <w:lvlJc w:val="left"/>
      <w:pPr>
        <w:ind w:left="1353" w:hanging="36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9">
    <w:nsid w:val="53A8242E"/>
    <w:multiLevelType w:val="hybridMultilevel"/>
    <w:tmpl w:val="06F40B36"/>
    <w:lvl w:ilvl="0" w:tplc="6B2AC84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9BE056E"/>
    <w:multiLevelType w:val="hybridMultilevel"/>
    <w:tmpl w:val="A8EE457E"/>
    <w:lvl w:ilvl="0" w:tplc="4D0AD204">
      <w:start w:val="1"/>
      <w:numFmt w:val="decimal"/>
      <w:lvlText w:val="%1."/>
      <w:lvlJc w:val="left"/>
      <w:pPr>
        <w:ind w:left="920" w:hanging="360"/>
      </w:pPr>
      <w:rPr>
        <w:rFonts w:ascii="Times New Roman"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1">
    <w:nsid w:val="5BB73969"/>
    <w:multiLevelType w:val="hybridMultilevel"/>
    <w:tmpl w:val="635AD14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C7415B2"/>
    <w:multiLevelType w:val="hybridMultilevel"/>
    <w:tmpl w:val="DCC61ED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4AB3898"/>
    <w:multiLevelType w:val="hybridMultilevel"/>
    <w:tmpl w:val="5032DCA0"/>
    <w:lvl w:ilvl="0" w:tplc="04090015">
      <w:start w:val="1"/>
      <w:numFmt w:val="taiwaneseCountingThousand"/>
      <w:lvlText w:val="%1、"/>
      <w:lvlJc w:val="left"/>
      <w:pPr>
        <w:ind w:left="480" w:hanging="48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7213A11"/>
    <w:multiLevelType w:val="hybridMultilevel"/>
    <w:tmpl w:val="A64C4398"/>
    <w:lvl w:ilvl="0" w:tplc="E236DBCC">
      <w:start w:val="3"/>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D0F1C2A"/>
    <w:multiLevelType w:val="hybridMultilevel"/>
    <w:tmpl w:val="D868C1BA"/>
    <w:lvl w:ilvl="0" w:tplc="E52080C0">
      <w:start w:val="1"/>
      <w:numFmt w:val="taiwaneseCountingThousand"/>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2777E84"/>
    <w:multiLevelType w:val="hybridMultilevel"/>
    <w:tmpl w:val="ACC47058"/>
    <w:lvl w:ilvl="0" w:tplc="6980D68A">
      <w:start w:val="1"/>
      <w:numFmt w:val="bullet"/>
      <w:lvlText w:val="•"/>
      <w:lvlJc w:val="left"/>
      <w:pPr>
        <w:tabs>
          <w:tab w:val="num" w:pos="720"/>
        </w:tabs>
        <w:ind w:left="720" w:hanging="360"/>
      </w:pPr>
      <w:rPr>
        <w:rFonts w:ascii="新細明體" w:hAnsi="新細明體" w:hint="default"/>
      </w:rPr>
    </w:lvl>
    <w:lvl w:ilvl="1" w:tplc="1D362304" w:tentative="1">
      <w:start w:val="1"/>
      <w:numFmt w:val="bullet"/>
      <w:lvlText w:val="•"/>
      <w:lvlJc w:val="left"/>
      <w:pPr>
        <w:tabs>
          <w:tab w:val="num" w:pos="1440"/>
        </w:tabs>
        <w:ind w:left="1440" w:hanging="360"/>
      </w:pPr>
      <w:rPr>
        <w:rFonts w:ascii="新細明體" w:hAnsi="新細明體" w:hint="default"/>
      </w:rPr>
    </w:lvl>
    <w:lvl w:ilvl="2" w:tplc="A3A46B2E" w:tentative="1">
      <w:start w:val="1"/>
      <w:numFmt w:val="bullet"/>
      <w:lvlText w:val="•"/>
      <w:lvlJc w:val="left"/>
      <w:pPr>
        <w:tabs>
          <w:tab w:val="num" w:pos="2160"/>
        </w:tabs>
        <w:ind w:left="2160" w:hanging="360"/>
      </w:pPr>
      <w:rPr>
        <w:rFonts w:ascii="新細明體" w:hAnsi="新細明體" w:hint="default"/>
      </w:rPr>
    </w:lvl>
    <w:lvl w:ilvl="3" w:tplc="1D383A52" w:tentative="1">
      <w:start w:val="1"/>
      <w:numFmt w:val="bullet"/>
      <w:lvlText w:val="•"/>
      <w:lvlJc w:val="left"/>
      <w:pPr>
        <w:tabs>
          <w:tab w:val="num" w:pos="2880"/>
        </w:tabs>
        <w:ind w:left="2880" w:hanging="360"/>
      </w:pPr>
      <w:rPr>
        <w:rFonts w:ascii="新細明體" w:hAnsi="新細明體" w:hint="default"/>
      </w:rPr>
    </w:lvl>
    <w:lvl w:ilvl="4" w:tplc="CC602E68" w:tentative="1">
      <w:start w:val="1"/>
      <w:numFmt w:val="bullet"/>
      <w:lvlText w:val="•"/>
      <w:lvlJc w:val="left"/>
      <w:pPr>
        <w:tabs>
          <w:tab w:val="num" w:pos="3600"/>
        </w:tabs>
        <w:ind w:left="3600" w:hanging="360"/>
      </w:pPr>
      <w:rPr>
        <w:rFonts w:ascii="新細明體" w:hAnsi="新細明體" w:hint="default"/>
      </w:rPr>
    </w:lvl>
    <w:lvl w:ilvl="5" w:tplc="B7FCC166" w:tentative="1">
      <w:start w:val="1"/>
      <w:numFmt w:val="bullet"/>
      <w:lvlText w:val="•"/>
      <w:lvlJc w:val="left"/>
      <w:pPr>
        <w:tabs>
          <w:tab w:val="num" w:pos="4320"/>
        </w:tabs>
        <w:ind w:left="4320" w:hanging="360"/>
      </w:pPr>
      <w:rPr>
        <w:rFonts w:ascii="新細明體" w:hAnsi="新細明體" w:hint="default"/>
      </w:rPr>
    </w:lvl>
    <w:lvl w:ilvl="6" w:tplc="21ECD7D8" w:tentative="1">
      <w:start w:val="1"/>
      <w:numFmt w:val="bullet"/>
      <w:lvlText w:val="•"/>
      <w:lvlJc w:val="left"/>
      <w:pPr>
        <w:tabs>
          <w:tab w:val="num" w:pos="5040"/>
        </w:tabs>
        <w:ind w:left="5040" w:hanging="360"/>
      </w:pPr>
      <w:rPr>
        <w:rFonts w:ascii="新細明體" w:hAnsi="新細明體" w:hint="default"/>
      </w:rPr>
    </w:lvl>
    <w:lvl w:ilvl="7" w:tplc="2E0CDAB0" w:tentative="1">
      <w:start w:val="1"/>
      <w:numFmt w:val="bullet"/>
      <w:lvlText w:val="•"/>
      <w:lvlJc w:val="left"/>
      <w:pPr>
        <w:tabs>
          <w:tab w:val="num" w:pos="5760"/>
        </w:tabs>
        <w:ind w:left="5760" w:hanging="360"/>
      </w:pPr>
      <w:rPr>
        <w:rFonts w:ascii="新細明體" w:hAnsi="新細明體" w:hint="default"/>
      </w:rPr>
    </w:lvl>
    <w:lvl w:ilvl="8" w:tplc="413A9B46" w:tentative="1">
      <w:start w:val="1"/>
      <w:numFmt w:val="bullet"/>
      <w:lvlText w:val="•"/>
      <w:lvlJc w:val="left"/>
      <w:pPr>
        <w:tabs>
          <w:tab w:val="num" w:pos="6480"/>
        </w:tabs>
        <w:ind w:left="6480" w:hanging="360"/>
      </w:pPr>
      <w:rPr>
        <w:rFonts w:ascii="新細明體" w:hAnsi="新細明體" w:hint="default"/>
      </w:rPr>
    </w:lvl>
  </w:abstractNum>
  <w:abstractNum w:abstractNumId="17">
    <w:nsid w:val="74D023B7"/>
    <w:multiLevelType w:val="hybridMultilevel"/>
    <w:tmpl w:val="AF5A87CC"/>
    <w:lvl w:ilvl="0" w:tplc="2C366712">
      <w:start w:val="1"/>
      <w:numFmt w:val="taiwaneseCountingThousand"/>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EFB468D"/>
    <w:multiLevelType w:val="hybridMultilevel"/>
    <w:tmpl w:val="54F001F2"/>
    <w:lvl w:ilvl="0" w:tplc="C25A7EF0">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18"/>
  </w:num>
  <w:num w:numId="3">
    <w:abstractNumId w:val="7"/>
  </w:num>
  <w:num w:numId="4">
    <w:abstractNumId w:val="15"/>
  </w:num>
  <w:num w:numId="5">
    <w:abstractNumId w:val="9"/>
  </w:num>
  <w:num w:numId="6">
    <w:abstractNumId w:val="1"/>
  </w:num>
  <w:num w:numId="7">
    <w:abstractNumId w:val="10"/>
  </w:num>
  <w:num w:numId="8">
    <w:abstractNumId w:val="16"/>
  </w:num>
  <w:num w:numId="9">
    <w:abstractNumId w:val="5"/>
  </w:num>
  <w:num w:numId="10">
    <w:abstractNumId w:val="13"/>
  </w:num>
  <w:num w:numId="11">
    <w:abstractNumId w:val="11"/>
  </w:num>
  <w:num w:numId="12">
    <w:abstractNumId w:val="0"/>
  </w:num>
  <w:num w:numId="13">
    <w:abstractNumId w:val="14"/>
  </w:num>
  <w:num w:numId="14">
    <w:abstractNumId w:val="8"/>
  </w:num>
  <w:num w:numId="15">
    <w:abstractNumId w:val="4"/>
  </w:num>
  <w:num w:numId="16">
    <w:abstractNumId w:val="17"/>
  </w:num>
  <w:num w:numId="17">
    <w:abstractNumId w:val="3"/>
  </w:num>
  <w:num w:numId="18">
    <w:abstractNumId w:val="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CC6"/>
    <w:rsid w:val="000140A8"/>
    <w:rsid w:val="00017DCD"/>
    <w:rsid w:val="000219F7"/>
    <w:rsid w:val="00024228"/>
    <w:rsid w:val="00034106"/>
    <w:rsid w:val="00037692"/>
    <w:rsid w:val="00037B28"/>
    <w:rsid w:val="00052C3A"/>
    <w:rsid w:val="0005366A"/>
    <w:rsid w:val="0005579B"/>
    <w:rsid w:val="00060959"/>
    <w:rsid w:val="00065229"/>
    <w:rsid w:val="00070720"/>
    <w:rsid w:val="00073A53"/>
    <w:rsid w:val="000804F8"/>
    <w:rsid w:val="00083050"/>
    <w:rsid w:val="000857CD"/>
    <w:rsid w:val="00094DA2"/>
    <w:rsid w:val="000A0E6F"/>
    <w:rsid w:val="000A1CD8"/>
    <w:rsid w:val="000B379F"/>
    <w:rsid w:val="000B5E4F"/>
    <w:rsid w:val="000C6B9F"/>
    <w:rsid w:val="000D38D7"/>
    <w:rsid w:val="000D6334"/>
    <w:rsid w:val="000D7131"/>
    <w:rsid w:val="000E142B"/>
    <w:rsid w:val="000E51B0"/>
    <w:rsid w:val="000F0EB8"/>
    <w:rsid w:val="000F4118"/>
    <w:rsid w:val="000F42DD"/>
    <w:rsid w:val="0010708D"/>
    <w:rsid w:val="00120AD2"/>
    <w:rsid w:val="001213CD"/>
    <w:rsid w:val="0012165A"/>
    <w:rsid w:val="00122B64"/>
    <w:rsid w:val="00126444"/>
    <w:rsid w:val="001302FF"/>
    <w:rsid w:val="0013333D"/>
    <w:rsid w:val="00135C2E"/>
    <w:rsid w:val="00140C1B"/>
    <w:rsid w:val="0014172B"/>
    <w:rsid w:val="00145463"/>
    <w:rsid w:val="00151347"/>
    <w:rsid w:val="001540F7"/>
    <w:rsid w:val="001544F5"/>
    <w:rsid w:val="00163913"/>
    <w:rsid w:val="00167BA0"/>
    <w:rsid w:val="00171010"/>
    <w:rsid w:val="00174EB7"/>
    <w:rsid w:val="00182D9D"/>
    <w:rsid w:val="001831A3"/>
    <w:rsid w:val="00186F07"/>
    <w:rsid w:val="00187014"/>
    <w:rsid w:val="00191DF9"/>
    <w:rsid w:val="00194CB6"/>
    <w:rsid w:val="001A037C"/>
    <w:rsid w:val="001A17CF"/>
    <w:rsid w:val="001A1FA9"/>
    <w:rsid w:val="001A5E47"/>
    <w:rsid w:val="001A6571"/>
    <w:rsid w:val="001A6CD4"/>
    <w:rsid w:val="001A6EBA"/>
    <w:rsid w:val="001C0FA3"/>
    <w:rsid w:val="001C35C3"/>
    <w:rsid w:val="001C3B8C"/>
    <w:rsid w:val="001C45D5"/>
    <w:rsid w:val="001D1C85"/>
    <w:rsid w:val="001D2E12"/>
    <w:rsid w:val="001D451A"/>
    <w:rsid w:val="001D6A9A"/>
    <w:rsid w:val="001E5C2C"/>
    <w:rsid w:val="001E5DAA"/>
    <w:rsid w:val="001E7D85"/>
    <w:rsid w:val="00206BA2"/>
    <w:rsid w:val="00207D24"/>
    <w:rsid w:val="00215BA1"/>
    <w:rsid w:val="0022214D"/>
    <w:rsid w:val="002230FC"/>
    <w:rsid w:val="00223207"/>
    <w:rsid w:val="0022362D"/>
    <w:rsid w:val="00231583"/>
    <w:rsid w:val="0023284E"/>
    <w:rsid w:val="002333E8"/>
    <w:rsid w:val="00235899"/>
    <w:rsid w:val="00235A6E"/>
    <w:rsid w:val="002447E3"/>
    <w:rsid w:val="00252FC5"/>
    <w:rsid w:val="0025415E"/>
    <w:rsid w:val="00255817"/>
    <w:rsid w:val="00255887"/>
    <w:rsid w:val="002632B6"/>
    <w:rsid w:val="00265868"/>
    <w:rsid w:val="00272A69"/>
    <w:rsid w:val="00272C98"/>
    <w:rsid w:val="00273C9E"/>
    <w:rsid w:val="00284F4C"/>
    <w:rsid w:val="00290951"/>
    <w:rsid w:val="002918F5"/>
    <w:rsid w:val="002A07BA"/>
    <w:rsid w:val="002A676E"/>
    <w:rsid w:val="002A76B8"/>
    <w:rsid w:val="002B0E4F"/>
    <w:rsid w:val="002B4AAB"/>
    <w:rsid w:val="002B63A9"/>
    <w:rsid w:val="002C55E8"/>
    <w:rsid w:val="002C5F35"/>
    <w:rsid w:val="002C7CB9"/>
    <w:rsid w:val="002D39A9"/>
    <w:rsid w:val="002F2203"/>
    <w:rsid w:val="0030625D"/>
    <w:rsid w:val="00310CBE"/>
    <w:rsid w:val="003119F2"/>
    <w:rsid w:val="00327D14"/>
    <w:rsid w:val="003306FA"/>
    <w:rsid w:val="003354B7"/>
    <w:rsid w:val="00341406"/>
    <w:rsid w:val="00342A7D"/>
    <w:rsid w:val="003502A8"/>
    <w:rsid w:val="00350FE6"/>
    <w:rsid w:val="00361799"/>
    <w:rsid w:val="003731D1"/>
    <w:rsid w:val="00375BE3"/>
    <w:rsid w:val="00384FD7"/>
    <w:rsid w:val="00385FFF"/>
    <w:rsid w:val="00387E4F"/>
    <w:rsid w:val="003952FC"/>
    <w:rsid w:val="003A2AF8"/>
    <w:rsid w:val="003A7C75"/>
    <w:rsid w:val="003B4227"/>
    <w:rsid w:val="003B5E69"/>
    <w:rsid w:val="003C1AFC"/>
    <w:rsid w:val="003C2B68"/>
    <w:rsid w:val="003C419A"/>
    <w:rsid w:val="003D0B65"/>
    <w:rsid w:val="003D3006"/>
    <w:rsid w:val="003D650E"/>
    <w:rsid w:val="003E565A"/>
    <w:rsid w:val="003E683B"/>
    <w:rsid w:val="003F1FD5"/>
    <w:rsid w:val="004024D6"/>
    <w:rsid w:val="00403806"/>
    <w:rsid w:val="00407D79"/>
    <w:rsid w:val="004101B8"/>
    <w:rsid w:val="00431F43"/>
    <w:rsid w:val="00435E24"/>
    <w:rsid w:val="00443C57"/>
    <w:rsid w:val="00444AC0"/>
    <w:rsid w:val="004625E5"/>
    <w:rsid w:val="004631A5"/>
    <w:rsid w:val="004636D8"/>
    <w:rsid w:val="00465AF9"/>
    <w:rsid w:val="00471155"/>
    <w:rsid w:val="00472C4B"/>
    <w:rsid w:val="0047477D"/>
    <w:rsid w:val="0049373F"/>
    <w:rsid w:val="004954AF"/>
    <w:rsid w:val="004A3654"/>
    <w:rsid w:val="004B01C6"/>
    <w:rsid w:val="004B6AC8"/>
    <w:rsid w:val="004C544F"/>
    <w:rsid w:val="004C76EC"/>
    <w:rsid w:val="004D1526"/>
    <w:rsid w:val="004D6B23"/>
    <w:rsid w:val="004E0841"/>
    <w:rsid w:val="004E08A2"/>
    <w:rsid w:val="004E08CE"/>
    <w:rsid w:val="004E3077"/>
    <w:rsid w:val="004E5748"/>
    <w:rsid w:val="004E5AB7"/>
    <w:rsid w:val="004E6707"/>
    <w:rsid w:val="004F17DB"/>
    <w:rsid w:val="004F214F"/>
    <w:rsid w:val="00503A75"/>
    <w:rsid w:val="005056A6"/>
    <w:rsid w:val="005222C1"/>
    <w:rsid w:val="005267C8"/>
    <w:rsid w:val="00533BA9"/>
    <w:rsid w:val="00543C49"/>
    <w:rsid w:val="00546E13"/>
    <w:rsid w:val="00547001"/>
    <w:rsid w:val="00554E94"/>
    <w:rsid w:val="00557780"/>
    <w:rsid w:val="00562F68"/>
    <w:rsid w:val="005641F5"/>
    <w:rsid w:val="00567F7E"/>
    <w:rsid w:val="00571B62"/>
    <w:rsid w:val="005740CF"/>
    <w:rsid w:val="00575AFB"/>
    <w:rsid w:val="00576F8B"/>
    <w:rsid w:val="005A02AD"/>
    <w:rsid w:val="005A3EF4"/>
    <w:rsid w:val="005B22BB"/>
    <w:rsid w:val="005C3439"/>
    <w:rsid w:val="005C6C42"/>
    <w:rsid w:val="005D0CA0"/>
    <w:rsid w:val="005D4B31"/>
    <w:rsid w:val="005E0BC7"/>
    <w:rsid w:val="005E29EB"/>
    <w:rsid w:val="005F389B"/>
    <w:rsid w:val="005F7727"/>
    <w:rsid w:val="006026D5"/>
    <w:rsid w:val="0061743E"/>
    <w:rsid w:val="00620E3A"/>
    <w:rsid w:val="00622D5F"/>
    <w:rsid w:val="0062512C"/>
    <w:rsid w:val="006323EA"/>
    <w:rsid w:val="00640563"/>
    <w:rsid w:val="00640ECA"/>
    <w:rsid w:val="00647801"/>
    <w:rsid w:val="00652967"/>
    <w:rsid w:val="00656D0C"/>
    <w:rsid w:val="00662870"/>
    <w:rsid w:val="00663C08"/>
    <w:rsid w:val="00665304"/>
    <w:rsid w:val="006655DB"/>
    <w:rsid w:val="00674352"/>
    <w:rsid w:val="00674883"/>
    <w:rsid w:val="006769CD"/>
    <w:rsid w:val="0068152D"/>
    <w:rsid w:val="00682636"/>
    <w:rsid w:val="006879D2"/>
    <w:rsid w:val="00690911"/>
    <w:rsid w:val="006931B3"/>
    <w:rsid w:val="00696772"/>
    <w:rsid w:val="006A1313"/>
    <w:rsid w:val="006C627E"/>
    <w:rsid w:val="006C6338"/>
    <w:rsid w:val="006D7316"/>
    <w:rsid w:val="006E4492"/>
    <w:rsid w:val="006E6F60"/>
    <w:rsid w:val="00702F41"/>
    <w:rsid w:val="00705EAF"/>
    <w:rsid w:val="007108E4"/>
    <w:rsid w:val="007147EA"/>
    <w:rsid w:val="00715630"/>
    <w:rsid w:val="00716093"/>
    <w:rsid w:val="00724B28"/>
    <w:rsid w:val="00726E19"/>
    <w:rsid w:val="00735E41"/>
    <w:rsid w:val="00743D3F"/>
    <w:rsid w:val="00752D02"/>
    <w:rsid w:val="00761BE6"/>
    <w:rsid w:val="007658D8"/>
    <w:rsid w:val="007716BA"/>
    <w:rsid w:val="0077500D"/>
    <w:rsid w:val="00782987"/>
    <w:rsid w:val="0078584C"/>
    <w:rsid w:val="00787885"/>
    <w:rsid w:val="007B17BC"/>
    <w:rsid w:val="007B2A12"/>
    <w:rsid w:val="007B433D"/>
    <w:rsid w:val="007B6AF0"/>
    <w:rsid w:val="007B6C3C"/>
    <w:rsid w:val="007C1979"/>
    <w:rsid w:val="007D1F3A"/>
    <w:rsid w:val="007D344A"/>
    <w:rsid w:val="007D4924"/>
    <w:rsid w:val="007D5C15"/>
    <w:rsid w:val="007E0F06"/>
    <w:rsid w:val="007E3E77"/>
    <w:rsid w:val="007E45C2"/>
    <w:rsid w:val="007E4D48"/>
    <w:rsid w:val="007E5E28"/>
    <w:rsid w:val="007E6A14"/>
    <w:rsid w:val="007F09EE"/>
    <w:rsid w:val="007F1BAC"/>
    <w:rsid w:val="007F3D01"/>
    <w:rsid w:val="00803850"/>
    <w:rsid w:val="008057D9"/>
    <w:rsid w:val="008117A0"/>
    <w:rsid w:val="00814DB2"/>
    <w:rsid w:val="00820E55"/>
    <w:rsid w:val="0082475F"/>
    <w:rsid w:val="008262DC"/>
    <w:rsid w:val="00830107"/>
    <w:rsid w:val="00832F1F"/>
    <w:rsid w:val="00834C31"/>
    <w:rsid w:val="00854359"/>
    <w:rsid w:val="008567C0"/>
    <w:rsid w:val="0087168D"/>
    <w:rsid w:val="00876EAE"/>
    <w:rsid w:val="00881C35"/>
    <w:rsid w:val="00887B89"/>
    <w:rsid w:val="0089640D"/>
    <w:rsid w:val="00897A6F"/>
    <w:rsid w:val="008A0674"/>
    <w:rsid w:val="008A27BA"/>
    <w:rsid w:val="008A42B1"/>
    <w:rsid w:val="008A54F1"/>
    <w:rsid w:val="008A55E3"/>
    <w:rsid w:val="008A57F9"/>
    <w:rsid w:val="008B183F"/>
    <w:rsid w:val="008B5DD5"/>
    <w:rsid w:val="008C1A67"/>
    <w:rsid w:val="008C7195"/>
    <w:rsid w:val="008D4113"/>
    <w:rsid w:val="008D7BB0"/>
    <w:rsid w:val="008F2E64"/>
    <w:rsid w:val="008F6780"/>
    <w:rsid w:val="00903A17"/>
    <w:rsid w:val="00905579"/>
    <w:rsid w:val="00906AEE"/>
    <w:rsid w:val="00911916"/>
    <w:rsid w:val="00916387"/>
    <w:rsid w:val="009172B8"/>
    <w:rsid w:val="00921867"/>
    <w:rsid w:val="0092707C"/>
    <w:rsid w:val="0093077E"/>
    <w:rsid w:val="00933CC6"/>
    <w:rsid w:val="0093489C"/>
    <w:rsid w:val="009355E7"/>
    <w:rsid w:val="009412D4"/>
    <w:rsid w:val="0094148C"/>
    <w:rsid w:val="00944478"/>
    <w:rsid w:val="00945018"/>
    <w:rsid w:val="0094624D"/>
    <w:rsid w:val="00947E92"/>
    <w:rsid w:val="0095140C"/>
    <w:rsid w:val="009673A1"/>
    <w:rsid w:val="009826B5"/>
    <w:rsid w:val="009868A1"/>
    <w:rsid w:val="00991D02"/>
    <w:rsid w:val="00995FAB"/>
    <w:rsid w:val="009A07C5"/>
    <w:rsid w:val="009A2C4A"/>
    <w:rsid w:val="009A3559"/>
    <w:rsid w:val="009A3A47"/>
    <w:rsid w:val="009B0171"/>
    <w:rsid w:val="009B0856"/>
    <w:rsid w:val="009B4F4B"/>
    <w:rsid w:val="009B7263"/>
    <w:rsid w:val="009D2E16"/>
    <w:rsid w:val="009E395E"/>
    <w:rsid w:val="009F1FBB"/>
    <w:rsid w:val="009F2D09"/>
    <w:rsid w:val="009F5604"/>
    <w:rsid w:val="00A00614"/>
    <w:rsid w:val="00A03584"/>
    <w:rsid w:val="00A05312"/>
    <w:rsid w:val="00A16321"/>
    <w:rsid w:val="00A27E86"/>
    <w:rsid w:val="00A33A2E"/>
    <w:rsid w:val="00A354F6"/>
    <w:rsid w:val="00A47E55"/>
    <w:rsid w:val="00A5459E"/>
    <w:rsid w:val="00A6189E"/>
    <w:rsid w:val="00A64B8A"/>
    <w:rsid w:val="00A659B7"/>
    <w:rsid w:val="00A6683B"/>
    <w:rsid w:val="00A77CF6"/>
    <w:rsid w:val="00A822A1"/>
    <w:rsid w:val="00A86821"/>
    <w:rsid w:val="00A91A2B"/>
    <w:rsid w:val="00A94F18"/>
    <w:rsid w:val="00A9563B"/>
    <w:rsid w:val="00AB0BA6"/>
    <w:rsid w:val="00AB1A0D"/>
    <w:rsid w:val="00AC10FB"/>
    <w:rsid w:val="00AD2B37"/>
    <w:rsid w:val="00AE06EA"/>
    <w:rsid w:val="00AE34CE"/>
    <w:rsid w:val="00AE3C90"/>
    <w:rsid w:val="00AE6AA2"/>
    <w:rsid w:val="00AE6DA3"/>
    <w:rsid w:val="00AF7FD0"/>
    <w:rsid w:val="00B03281"/>
    <w:rsid w:val="00B1178A"/>
    <w:rsid w:val="00B155F7"/>
    <w:rsid w:val="00B177F7"/>
    <w:rsid w:val="00B20037"/>
    <w:rsid w:val="00B20E78"/>
    <w:rsid w:val="00B213E0"/>
    <w:rsid w:val="00B25FFC"/>
    <w:rsid w:val="00B30346"/>
    <w:rsid w:val="00B31501"/>
    <w:rsid w:val="00B34F62"/>
    <w:rsid w:val="00B35D6E"/>
    <w:rsid w:val="00B4271F"/>
    <w:rsid w:val="00B517AD"/>
    <w:rsid w:val="00B53F57"/>
    <w:rsid w:val="00B567EB"/>
    <w:rsid w:val="00B66E5E"/>
    <w:rsid w:val="00B717FE"/>
    <w:rsid w:val="00B76E7A"/>
    <w:rsid w:val="00B773BE"/>
    <w:rsid w:val="00B806D0"/>
    <w:rsid w:val="00B87248"/>
    <w:rsid w:val="00B92376"/>
    <w:rsid w:val="00B938B4"/>
    <w:rsid w:val="00BA1C19"/>
    <w:rsid w:val="00BA2CF3"/>
    <w:rsid w:val="00BA45B7"/>
    <w:rsid w:val="00BA4644"/>
    <w:rsid w:val="00BC369C"/>
    <w:rsid w:val="00BC55DC"/>
    <w:rsid w:val="00BD5C88"/>
    <w:rsid w:val="00BD6AEE"/>
    <w:rsid w:val="00BE04D5"/>
    <w:rsid w:val="00BE0996"/>
    <w:rsid w:val="00BE2100"/>
    <w:rsid w:val="00BE2698"/>
    <w:rsid w:val="00BE59A9"/>
    <w:rsid w:val="00BF09D2"/>
    <w:rsid w:val="00BF11F4"/>
    <w:rsid w:val="00BF7CC3"/>
    <w:rsid w:val="00C03A1C"/>
    <w:rsid w:val="00C04D2E"/>
    <w:rsid w:val="00C04F64"/>
    <w:rsid w:val="00C069A5"/>
    <w:rsid w:val="00C11681"/>
    <w:rsid w:val="00C15301"/>
    <w:rsid w:val="00C1548F"/>
    <w:rsid w:val="00C22F94"/>
    <w:rsid w:val="00C32F08"/>
    <w:rsid w:val="00C36B64"/>
    <w:rsid w:val="00C37BEC"/>
    <w:rsid w:val="00C431FF"/>
    <w:rsid w:val="00C51F9E"/>
    <w:rsid w:val="00C527BC"/>
    <w:rsid w:val="00C71008"/>
    <w:rsid w:val="00C73C21"/>
    <w:rsid w:val="00C7790C"/>
    <w:rsid w:val="00C8116C"/>
    <w:rsid w:val="00C84761"/>
    <w:rsid w:val="00C8646D"/>
    <w:rsid w:val="00C90E1A"/>
    <w:rsid w:val="00CA1027"/>
    <w:rsid w:val="00CA30B5"/>
    <w:rsid w:val="00CA4F76"/>
    <w:rsid w:val="00CA5582"/>
    <w:rsid w:val="00CA79ED"/>
    <w:rsid w:val="00CB479D"/>
    <w:rsid w:val="00CC5E7E"/>
    <w:rsid w:val="00CC72BA"/>
    <w:rsid w:val="00CE2E11"/>
    <w:rsid w:val="00CE35A4"/>
    <w:rsid w:val="00CE3B79"/>
    <w:rsid w:val="00CE57C3"/>
    <w:rsid w:val="00CE721F"/>
    <w:rsid w:val="00CF4B0A"/>
    <w:rsid w:val="00D02F13"/>
    <w:rsid w:val="00D03719"/>
    <w:rsid w:val="00D0598D"/>
    <w:rsid w:val="00D13065"/>
    <w:rsid w:val="00D16939"/>
    <w:rsid w:val="00D1696E"/>
    <w:rsid w:val="00D20148"/>
    <w:rsid w:val="00D265B8"/>
    <w:rsid w:val="00D376CA"/>
    <w:rsid w:val="00D46FC3"/>
    <w:rsid w:val="00D5639F"/>
    <w:rsid w:val="00D62013"/>
    <w:rsid w:val="00D65AB6"/>
    <w:rsid w:val="00D81B04"/>
    <w:rsid w:val="00DA2672"/>
    <w:rsid w:val="00DA2737"/>
    <w:rsid w:val="00DB2502"/>
    <w:rsid w:val="00DB2E5E"/>
    <w:rsid w:val="00DB73CE"/>
    <w:rsid w:val="00DC5905"/>
    <w:rsid w:val="00DC787D"/>
    <w:rsid w:val="00DD00D9"/>
    <w:rsid w:val="00DD609E"/>
    <w:rsid w:val="00DE2EAC"/>
    <w:rsid w:val="00DE3B74"/>
    <w:rsid w:val="00DE762F"/>
    <w:rsid w:val="00DF105C"/>
    <w:rsid w:val="00DF1606"/>
    <w:rsid w:val="00DF4742"/>
    <w:rsid w:val="00DF7CEB"/>
    <w:rsid w:val="00E0556C"/>
    <w:rsid w:val="00E074AE"/>
    <w:rsid w:val="00E07759"/>
    <w:rsid w:val="00E10238"/>
    <w:rsid w:val="00E245C9"/>
    <w:rsid w:val="00E31921"/>
    <w:rsid w:val="00E42B05"/>
    <w:rsid w:val="00E43041"/>
    <w:rsid w:val="00E43B46"/>
    <w:rsid w:val="00E45472"/>
    <w:rsid w:val="00E46332"/>
    <w:rsid w:val="00E525B3"/>
    <w:rsid w:val="00E600C4"/>
    <w:rsid w:val="00E60A8C"/>
    <w:rsid w:val="00E616A0"/>
    <w:rsid w:val="00E662A0"/>
    <w:rsid w:val="00E708DC"/>
    <w:rsid w:val="00E70B5A"/>
    <w:rsid w:val="00E72803"/>
    <w:rsid w:val="00E7460F"/>
    <w:rsid w:val="00E74BB0"/>
    <w:rsid w:val="00E76DCA"/>
    <w:rsid w:val="00E91F3C"/>
    <w:rsid w:val="00E92330"/>
    <w:rsid w:val="00E970C5"/>
    <w:rsid w:val="00EA3972"/>
    <w:rsid w:val="00EA4C8B"/>
    <w:rsid w:val="00EA5140"/>
    <w:rsid w:val="00EA6A57"/>
    <w:rsid w:val="00EA7449"/>
    <w:rsid w:val="00EB428A"/>
    <w:rsid w:val="00EC35EE"/>
    <w:rsid w:val="00EC4767"/>
    <w:rsid w:val="00EC4DE7"/>
    <w:rsid w:val="00EC5E9A"/>
    <w:rsid w:val="00ED0133"/>
    <w:rsid w:val="00ED3955"/>
    <w:rsid w:val="00EE3D33"/>
    <w:rsid w:val="00EE507A"/>
    <w:rsid w:val="00EE7040"/>
    <w:rsid w:val="00EF38B3"/>
    <w:rsid w:val="00EF48B3"/>
    <w:rsid w:val="00F021B2"/>
    <w:rsid w:val="00F0675B"/>
    <w:rsid w:val="00F0734B"/>
    <w:rsid w:val="00F07CFB"/>
    <w:rsid w:val="00F1191F"/>
    <w:rsid w:val="00F11B21"/>
    <w:rsid w:val="00F142A0"/>
    <w:rsid w:val="00F14AB1"/>
    <w:rsid w:val="00F3368A"/>
    <w:rsid w:val="00F33B78"/>
    <w:rsid w:val="00F36020"/>
    <w:rsid w:val="00F36EDD"/>
    <w:rsid w:val="00F374CB"/>
    <w:rsid w:val="00F43E93"/>
    <w:rsid w:val="00F50B99"/>
    <w:rsid w:val="00F54730"/>
    <w:rsid w:val="00F563FF"/>
    <w:rsid w:val="00F610F4"/>
    <w:rsid w:val="00F6263A"/>
    <w:rsid w:val="00F7415E"/>
    <w:rsid w:val="00F76E19"/>
    <w:rsid w:val="00F859E8"/>
    <w:rsid w:val="00F860B7"/>
    <w:rsid w:val="00F90870"/>
    <w:rsid w:val="00F912F3"/>
    <w:rsid w:val="00F92519"/>
    <w:rsid w:val="00F961EE"/>
    <w:rsid w:val="00FA1F21"/>
    <w:rsid w:val="00FA5903"/>
    <w:rsid w:val="00FB64A9"/>
    <w:rsid w:val="00FC1104"/>
    <w:rsid w:val="00FC6B4E"/>
    <w:rsid w:val="00FD524B"/>
    <w:rsid w:val="00FE0969"/>
    <w:rsid w:val="00FE1A24"/>
    <w:rsid w:val="00FE25F7"/>
    <w:rsid w:val="00FE468F"/>
    <w:rsid w:val="00FE5426"/>
    <w:rsid w:val="00FE56E9"/>
    <w:rsid w:val="00FF1B4C"/>
    <w:rsid w:val="00FF2A50"/>
    <w:rsid w:val="00FF38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75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27BA"/>
    <w:pPr>
      <w:ind w:leftChars="200" w:left="480"/>
    </w:pPr>
  </w:style>
  <w:style w:type="paragraph" w:styleId="Web">
    <w:name w:val="Normal (Web)"/>
    <w:basedOn w:val="a"/>
    <w:uiPriority w:val="99"/>
    <w:semiHidden/>
    <w:unhideWhenUsed/>
    <w:rsid w:val="00752D02"/>
    <w:pPr>
      <w:widowControl/>
      <w:spacing w:before="100" w:beforeAutospacing="1" w:after="119"/>
    </w:pPr>
    <w:rPr>
      <w:rFonts w:ascii="新細明體" w:eastAsia="新細明體" w:hAnsi="新細明體" w:cs="新細明體"/>
      <w:kern w:val="0"/>
      <w:szCs w:val="24"/>
    </w:rPr>
  </w:style>
  <w:style w:type="paragraph" w:styleId="a4">
    <w:name w:val="header"/>
    <w:basedOn w:val="a"/>
    <w:link w:val="a5"/>
    <w:uiPriority w:val="99"/>
    <w:unhideWhenUsed/>
    <w:rsid w:val="00070720"/>
    <w:pPr>
      <w:tabs>
        <w:tab w:val="center" w:pos="4153"/>
        <w:tab w:val="right" w:pos="8306"/>
      </w:tabs>
      <w:snapToGrid w:val="0"/>
    </w:pPr>
    <w:rPr>
      <w:sz w:val="20"/>
      <w:szCs w:val="20"/>
    </w:rPr>
  </w:style>
  <w:style w:type="character" w:customStyle="1" w:styleId="a5">
    <w:name w:val="頁首 字元"/>
    <w:basedOn w:val="a0"/>
    <w:link w:val="a4"/>
    <w:uiPriority w:val="99"/>
    <w:rsid w:val="00070720"/>
    <w:rPr>
      <w:sz w:val="20"/>
      <w:szCs w:val="20"/>
    </w:rPr>
  </w:style>
  <w:style w:type="paragraph" w:styleId="a6">
    <w:name w:val="footer"/>
    <w:basedOn w:val="a"/>
    <w:link w:val="a7"/>
    <w:uiPriority w:val="99"/>
    <w:unhideWhenUsed/>
    <w:rsid w:val="00070720"/>
    <w:pPr>
      <w:tabs>
        <w:tab w:val="center" w:pos="4153"/>
        <w:tab w:val="right" w:pos="8306"/>
      </w:tabs>
      <w:snapToGrid w:val="0"/>
    </w:pPr>
    <w:rPr>
      <w:sz w:val="20"/>
      <w:szCs w:val="20"/>
    </w:rPr>
  </w:style>
  <w:style w:type="character" w:customStyle="1" w:styleId="a7">
    <w:name w:val="頁尾 字元"/>
    <w:basedOn w:val="a0"/>
    <w:link w:val="a6"/>
    <w:uiPriority w:val="99"/>
    <w:rsid w:val="00070720"/>
    <w:rPr>
      <w:sz w:val="20"/>
      <w:szCs w:val="20"/>
    </w:rPr>
  </w:style>
  <w:style w:type="character" w:styleId="a8">
    <w:name w:val="annotation reference"/>
    <w:basedOn w:val="a0"/>
    <w:uiPriority w:val="99"/>
    <w:semiHidden/>
    <w:unhideWhenUsed/>
    <w:rsid w:val="008B183F"/>
    <w:rPr>
      <w:sz w:val="18"/>
      <w:szCs w:val="18"/>
    </w:rPr>
  </w:style>
  <w:style w:type="paragraph" w:styleId="a9">
    <w:name w:val="annotation text"/>
    <w:basedOn w:val="a"/>
    <w:link w:val="aa"/>
    <w:uiPriority w:val="99"/>
    <w:semiHidden/>
    <w:unhideWhenUsed/>
    <w:rsid w:val="008B183F"/>
  </w:style>
  <w:style w:type="character" w:customStyle="1" w:styleId="aa">
    <w:name w:val="註解文字 字元"/>
    <w:basedOn w:val="a0"/>
    <w:link w:val="a9"/>
    <w:uiPriority w:val="99"/>
    <w:semiHidden/>
    <w:rsid w:val="008B183F"/>
  </w:style>
  <w:style w:type="paragraph" w:styleId="ab">
    <w:name w:val="annotation subject"/>
    <w:basedOn w:val="a9"/>
    <w:next w:val="a9"/>
    <w:link w:val="ac"/>
    <w:uiPriority w:val="99"/>
    <w:semiHidden/>
    <w:unhideWhenUsed/>
    <w:rsid w:val="008B183F"/>
    <w:rPr>
      <w:b/>
      <w:bCs/>
    </w:rPr>
  </w:style>
  <w:style w:type="character" w:customStyle="1" w:styleId="ac">
    <w:name w:val="註解主旨 字元"/>
    <w:basedOn w:val="aa"/>
    <w:link w:val="ab"/>
    <w:uiPriority w:val="99"/>
    <w:semiHidden/>
    <w:rsid w:val="008B183F"/>
    <w:rPr>
      <w:b/>
      <w:bCs/>
    </w:rPr>
  </w:style>
  <w:style w:type="paragraph" w:styleId="ad">
    <w:name w:val="Balloon Text"/>
    <w:basedOn w:val="a"/>
    <w:link w:val="ae"/>
    <w:uiPriority w:val="99"/>
    <w:semiHidden/>
    <w:unhideWhenUsed/>
    <w:rsid w:val="008B183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8B183F"/>
    <w:rPr>
      <w:rFonts w:asciiTheme="majorHAnsi" w:eastAsiaTheme="majorEastAsia" w:hAnsiTheme="majorHAnsi" w:cstheme="majorBidi"/>
      <w:sz w:val="18"/>
      <w:szCs w:val="18"/>
    </w:rPr>
  </w:style>
  <w:style w:type="paragraph" w:styleId="af">
    <w:name w:val="No Spacing"/>
    <w:uiPriority w:val="1"/>
    <w:qFormat/>
    <w:rsid w:val="00B20037"/>
    <w:pPr>
      <w:widowControl w:val="0"/>
    </w:pPr>
  </w:style>
  <w:style w:type="paragraph" w:styleId="af0">
    <w:name w:val="Revision"/>
    <w:hidden/>
    <w:uiPriority w:val="99"/>
    <w:semiHidden/>
    <w:rsid w:val="00CE57C3"/>
  </w:style>
  <w:style w:type="table" w:styleId="af1">
    <w:name w:val="Table Grid"/>
    <w:basedOn w:val="a1"/>
    <w:uiPriority w:val="59"/>
    <w:rsid w:val="00194C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75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27BA"/>
    <w:pPr>
      <w:ind w:leftChars="200" w:left="480"/>
    </w:pPr>
  </w:style>
  <w:style w:type="paragraph" w:styleId="Web">
    <w:name w:val="Normal (Web)"/>
    <w:basedOn w:val="a"/>
    <w:uiPriority w:val="99"/>
    <w:semiHidden/>
    <w:unhideWhenUsed/>
    <w:rsid w:val="00752D02"/>
    <w:pPr>
      <w:widowControl/>
      <w:spacing w:before="100" w:beforeAutospacing="1" w:after="119"/>
    </w:pPr>
    <w:rPr>
      <w:rFonts w:ascii="新細明體" w:eastAsia="新細明體" w:hAnsi="新細明體" w:cs="新細明體"/>
      <w:kern w:val="0"/>
      <w:szCs w:val="24"/>
    </w:rPr>
  </w:style>
  <w:style w:type="paragraph" w:styleId="a4">
    <w:name w:val="header"/>
    <w:basedOn w:val="a"/>
    <w:link w:val="a5"/>
    <w:uiPriority w:val="99"/>
    <w:unhideWhenUsed/>
    <w:rsid w:val="00070720"/>
    <w:pPr>
      <w:tabs>
        <w:tab w:val="center" w:pos="4153"/>
        <w:tab w:val="right" w:pos="8306"/>
      </w:tabs>
      <w:snapToGrid w:val="0"/>
    </w:pPr>
    <w:rPr>
      <w:sz w:val="20"/>
      <w:szCs w:val="20"/>
    </w:rPr>
  </w:style>
  <w:style w:type="character" w:customStyle="1" w:styleId="a5">
    <w:name w:val="頁首 字元"/>
    <w:basedOn w:val="a0"/>
    <w:link w:val="a4"/>
    <w:uiPriority w:val="99"/>
    <w:rsid w:val="00070720"/>
    <w:rPr>
      <w:sz w:val="20"/>
      <w:szCs w:val="20"/>
    </w:rPr>
  </w:style>
  <w:style w:type="paragraph" w:styleId="a6">
    <w:name w:val="footer"/>
    <w:basedOn w:val="a"/>
    <w:link w:val="a7"/>
    <w:uiPriority w:val="99"/>
    <w:unhideWhenUsed/>
    <w:rsid w:val="00070720"/>
    <w:pPr>
      <w:tabs>
        <w:tab w:val="center" w:pos="4153"/>
        <w:tab w:val="right" w:pos="8306"/>
      </w:tabs>
      <w:snapToGrid w:val="0"/>
    </w:pPr>
    <w:rPr>
      <w:sz w:val="20"/>
      <w:szCs w:val="20"/>
    </w:rPr>
  </w:style>
  <w:style w:type="character" w:customStyle="1" w:styleId="a7">
    <w:name w:val="頁尾 字元"/>
    <w:basedOn w:val="a0"/>
    <w:link w:val="a6"/>
    <w:uiPriority w:val="99"/>
    <w:rsid w:val="00070720"/>
    <w:rPr>
      <w:sz w:val="20"/>
      <w:szCs w:val="20"/>
    </w:rPr>
  </w:style>
  <w:style w:type="character" w:styleId="a8">
    <w:name w:val="annotation reference"/>
    <w:basedOn w:val="a0"/>
    <w:uiPriority w:val="99"/>
    <w:semiHidden/>
    <w:unhideWhenUsed/>
    <w:rsid w:val="008B183F"/>
    <w:rPr>
      <w:sz w:val="18"/>
      <w:szCs w:val="18"/>
    </w:rPr>
  </w:style>
  <w:style w:type="paragraph" w:styleId="a9">
    <w:name w:val="annotation text"/>
    <w:basedOn w:val="a"/>
    <w:link w:val="aa"/>
    <w:uiPriority w:val="99"/>
    <w:semiHidden/>
    <w:unhideWhenUsed/>
    <w:rsid w:val="008B183F"/>
  </w:style>
  <w:style w:type="character" w:customStyle="1" w:styleId="aa">
    <w:name w:val="註解文字 字元"/>
    <w:basedOn w:val="a0"/>
    <w:link w:val="a9"/>
    <w:uiPriority w:val="99"/>
    <w:semiHidden/>
    <w:rsid w:val="008B183F"/>
  </w:style>
  <w:style w:type="paragraph" w:styleId="ab">
    <w:name w:val="annotation subject"/>
    <w:basedOn w:val="a9"/>
    <w:next w:val="a9"/>
    <w:link w:val="ac"/>
    <w:uiPriority w:val="99"/>
    <w:semiHidden/>
    <w:unhideWhenUsed/>
    <w:rsid w:val="008B183F"/>
    <w:rPr>
      <w:b/>
      <w:bCs/>
    </w:rPr>
  </w:style>
  <w:style w:type="character" w:customStyle="1" w:styleId="ac">
    <w:name w:val="註解主旨 字元"/>
    <w:basedOn w:val="aa"/>
    <w:link w:val="ab"/>
    <w:uiPriority w:val="99"/>
    <w:semiHidden/>
    <w:rsid w:val="008B183F"/>
    <w:rPr>
      <w:b/>
      <w:bCs/>
    </w:rPr>
  </w:style>
  <w:style w:type="paragraph" w:styleId="ad">
    <w:name w:val="Balloon Text"/>
    <w:basedOn w:val="a"/>
    <w:link w:val="ae"/>
    <w:uiPriority w:val="99"/>
    <w:semiHidden/>
    <w:unhideWhenUsed/>
    <w:rsid w:val="008B183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8B183F"/>
    <w:rPr>
      <w:rFonts w:asciiTheme="majorHAnsi" w:eastAsiaTheme="majorEastAsia" w:hAnsiTheme="majorHAnsi" w:cstheme="majorBidi"/>
      <w:sz w:val="18"/>
      <w:szCs w:val="18"/>
    </w:rPr>
  </w:style>
  <w:style w:type="paragraph" w:styleId="af">
    <w:name w:val="No Spacing"/>
    <w:uiPriority w:val="1"/>
    <w:qFormat/>
    <w:rsid w:val="00B20037"/>
    <w:pPr>
      <w:widowControl w:val="0"/>
    </w:pPr>
  </w:style>
  <w:style w:type="paragraph" w:styleId="af0">
    <w:name w:val="Revision"/>
    <w:hidden/>
    <w:uiPriority w:val="99"/>
    <w:semiHidden/>
    <w:rsid w:val="00CE57C3"/>
  </w:style>
  <w:style w:type="table" w:styleId="af1">
    <w:name w:val="Table Grid"/>
    <w:basedOn w:val="a1"/>
    <w:uiPriority w:val="59"/>
    <w:rsid w:val="00194C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236213">
      <w:bodyDiv w:val="1"/>
      <w:marLeft w:val="0"/>
      <w:marRight w:val="0"/>
      <w:marTop w:val="0"/>
      <w:marBottom w:val="0"/>
      <w:divBdr>
        <w:top w:val="none" w:sz="0" w:space="0" w:color="auto"/>
        <w:left w:val="none" w:sz="0" w:space="0" w:color="auto"/>
        <w:bottom w:val="none" w:sz="0" w:space="0" w:color="auto"/>
        <w:right w:val="none" w:sz="0" w:space="0" w:color="auto"/>
      </w:divBdr>
      <w:divsChild>
        <w:div w:id="638221725">
          <w:marLeft w:val="547"/>
          <w:marRight w:val="0"/>
          <w:marTop w:val="154"/>
          <w:marBottom w:val="0"/>
          <w:divBdr>
            <w:top w:val="none" w:sz="0" w:space="0" w:color="auto"/>
            <w:left w:val="none" w:sz="0" w:space="0" w:color="auto"/>
            <w:bottom w:val="none" w:sz="0" w:space="0" w:color="auto"/>
            <w:right w:val="none" w:sz="0" w:space="0" w:color="auto"/>
          </w:divBdr>
        </w:div>
        <w:div w:id="203828682">
          <w:marLeft w:val="547"/>
          <w:marRight w:val="0"/>
          <w:marTop w:val="154"/>
          <w:marBottom w:val="0"/>
          <w:divBdr>
            <w:top w:val="none" w:sz="0" w:space="0" w:color="auto"/>
            <w:left w:val="none" w:sz="0" w:space="0" w:color="auto"/>
            <w:bottom w:val="none" w:sz="0" w:space="0" w:color="auto"/>
            <w:right w:val="none" w:sz="0" w:space="0" w:color="auto"/>
          </w:divBdr>
        </w:div>
        <w:div w:id="1634216336">
          <w:marLeft w:val="547"/>
          <w:marRight w:val="0"/>
          <w:marTop w:val="154"/>
          <w:marBottom w:val="0"/>
          <w:divBdr>
            <w:top w:val="none" w:sz="0" w:space="0" w:color="auto"/>
            <w:left w:val="none" w:sz="0" w:space="0" w:color="auto"/>
            <w:bottom w:val="none" w:sz="0" w:space="0" w:color="auto"/>
            <w:right w:val="none" w:sz="0" w:space="0" w:color="auto"/>
          </w:divBdr>
        </w:div>
      </w:divsChild>
    </w:div>
    <w:div w:id="496042786">
      <w:bodyDiv w:val="1"/>
      <w:marLeft w:val="0"/>
      <w:marRight w:val="0"/>
      <w:marTop w:val="0"/>
      <w:marBottom w:val="0"/>
      <w:divBdr>
        <w:top w:val="none" w:sz="0" w:space="0" w:color="auto"/>
        <w:left w:val="none" w:sz="0" w:space="0" w:color="auto"/>
        <w:bottom w:val="none" w:sz="0" w:space="0" w:color="auto"/>
        <w:right w:val="none" w:sz="0" w:space="0" w:color="auto"/>
      </w:divBdr>
    </w:div>
    <w:div w:id="991982152">
      <w:bodyDiv w:val="1"/>
      <w:marLeft w:val="0"/>
      <w:marRight w:val="0"/>
      <w:marTop w:val="0"/>
      <w:marBottom w:val="0"/>
      <w:divBdr>
        <w:top w:val="none" w:sz="0" w:space="0" w:color="auto"/>
        <w:left w:val="none" w:sz="0" w:space="0" w:color="auto"/>
        <w:bottom w:val="none" w:sz="0" w:space="0" w:color="auto"/>
        <w:right w:val="none" w:sz="0" w:space="0" w:color="auto"/>
      </w:divBdr>
    </w:div>
    <w:div w:id="1040017030">
      <w:bodyDiv w:val="1"/>
      <w:marLeft w:val="0"/>
      <w:marRight w:val="0"/>
      <w:marTop w:val="0"/>
      <w:marBottom w:val="0"/>
      <w:divBdr>
        <w:top w:val="none" w:sz="0" w:space="0" w:color="auto"/>
        <w:left w:val="none" w:sz="0" w:space="0" w:color="auto"/>
        <w:bottom w:val="none" w:sz="0" w:space="0" w:color="auto"/>
        <w:right w:val="none" w:sz="0" w:space="0" w:color="auto"/>
      </w:divBdr>
    </w:div>
    <w:div w:id="1120690436">
      <w:bodyDiv w:val="1"/>
      <w:marLeft w:val="0"/>
      <w:marRight w:val="0"/>
      <w:marTop w:val="0"/>
      <w:marBottom w:val="0"/>
      <w:divBdr>
        <w:top w:val="none" w:sz="0" w:space="0" w:color="auto"/>
        <w:left w:val="none" w:sz="0" w:space="0" w:color="auto"/>
        <w:bottom w:val="none" w:sz="0" w:space="0" w:color="auto"/>
        <w:right w:val="none" w:sz="0" w:space="0" w:color="auto"/>
      </w:divBdr>
    </w:div>
    <w:div w:id="1855417459">
      <w:bodyDiv w:val="1"/>
      <w:marLeft w:val="0"/>
      <w:marRight w:val="0"/>
      <w:marTop w:val="0"/>
      <w:marBottom w:val="0"/>
      <w:divBdr>
        <w:top w:val="none" w:sz="0" w:space="0" w:color="auto"/>
        <w:left w:val="none" w:sz="0" w:space="0" w:color="auto"/>
        <w:bottom w:val="none" w:sz="0" w:space="0" w:color="auto"/>
        <w:right w:val="none" w:sz="0" w:space="0" w:color="auto"/>
      </w:divBdr>
    </w:div>
    <w:div w:id="195921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CEF5C-96FD-4444-809A-64171A931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769</Words>
  <Characters>4384</Characters>
  <Application>Microsoft Office Word</Application>
  <DocSecurity>0</DocSecurity>
  <Lines>36</Lines>
  <Paragraphs>10</Paragraphs>
  <ScaleCrop>false</ScaleCrop>
  <Company/>
  <LinksUpToDate>false</LinksUpToDate>
  <CharactersWithSpaces>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梁麗玲_護理部</dc:creator>
  <cp:lastModifiedBy>鄭金鳳_護理部</cp:lastModifiedBy>
  <cp:revision>3</cp:revision>
  <cp:lastPrinted>2019-05-08T10:12:00Z</cp:lastPrinted>
  <dcterms:created xsi:type="dcterms:W3CDTF">2019-11-12T01:48:00Z</dcterms:created>
  <dcterms:modified xsi:type="dcterms:W3CDTF">2019-11-12T02:22:00Z</dcterms:modified>
</cp:coreProperties>
</file>