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03E" w:rsidRPr="00827EB8" w:rsidRDefault="009F503E" w:rsidP="00A40457">
      <w:pPr>
        <w:autoSpaceDE w:val="0"/>
        <w:autoSpaceDN w:val="0"/>
        <w:bidi w:val="0"/>
        <w:adjustRightInd w:val="0"/>
        <w:spacing w:after="0" w:line="240" w:lineRule="auto"/>
        <w:jc w:val="center"/>
        <w:rPr>
          <w:rFonts w:asciiTheme="majorBidi" w:hAnsiTheme="majorBidi" w:cstheme="majorBidi"/>
          <w:b/>
          <w:bCs/>
          <w:sz w:val="28"/>
          <w:szCs w:val="28"/>
        </w:rPr>
      </w:pPr>
      <w:r w:rsidRPr="009F503E">
        <w:rPr>
          <w:rFonts w:ascii="Times New Roman" w:hAnsi="Times New Roman" w:cs="Times New Roman"/>
          <w:b/>
          <w:bCs/>
          <w:sz w:val="28"/>
          <w:szCs w:val="28"/>
        </w:rPr>
        <w:t>P</w:t>
      </w:r>
      <w:r w:rsidR="00DA26A6">
        <w:rPr>
          <w:rFonts w:ascii="Times New Roman" w:hAnsi="Times New Roman" w:cs="Times New Roman"/>
          <w:b/>
          <w:bCs/>
          <w:sz w:val="28"/>
          <w:szCs w:val="28"/>
        </w:rPr>
        <w:t>ERCEPTIONS OF NURSES</w:t>
      </w:r>
      <w:r w:rsidRPr="009F503E">
        <w:rPr>
          <w:rFonts w:ascii="Times New Roman" w:hAnsi="Times New Roman" w:cs="Times New Roman"/>
          <w:b/>
          <w:bCs/>
          <w:sz w:val="28"/>
          <w:szCs w:val="28"/>
        </w:rPr>
        <w:t xml:space="preserve"> </w:t>
      </w:r>
      <w:r w:rsidR="00DA26A6">
        <w:rPr>
          <w:rFonts w:ascii="Times New Roman" w:hAnsi="Times New Roman" w:cs="Times New Roman"/>
          <w:b/>
          <w:bCs/>
          <w:sz w:val="28"/>
          <w:szCs w:val="28"/>
        </w:rPr>
        <w:t>REGARDING PRENATAL CARE OF</w:t>
      </w:r>
      <w:r w:rsidRPr="009F503E">
        <w:rPr>
          <w:rFonts w:ascii="Times New Roman" w:hAnsi="Times New Roman" w:cs="Times New Roman"/>
          <w:b/>
          <w:bCs/>
          <w:sz w:val="28"/>
          <w:szCs w:val="28"/>
        </w:rPr>
        <w:t xml:space="preserve"> </w:t>
      </w:r>
      <w:r w:rsidR="00DA26A6" w:rsidRPr="00DA26A6">
        <w:rPr>
          <w:rFonts w:ascii="Times New Roman" w:hAnsi="Times New Roman" w:cs="Times New Roman"/>
          <w:b/>
          <w:bCs/>
          <w:sz w:val="28"/>
          <w:szCs w:val="28"/>
        </w:rPr>
        <w:t>LESBIAN</w:t>
      </w:r>
      <w:r w:rsidR="00EF1ADC">
        <w:rPr>
          <w:rFonts w:ascii="Times New Roman" w:hAnsi="Times New Roman" w:cs="Times New Roman"/>
          <w:b/>
          <w:bCs/>
          <w:sz w:val="28"/>
          <w:szCs w:val="28"/>
        </w:rPr>
        <w:t>S</w:t>
      </w:r>
      <w:r w:rsidR="00DA26A6" w:rsidRPr="00DA26A6">
        <w:rPr>
          <w:rFonts w:ascii="Times New Roman" w:hAnsi="Times New Roman" w:cs="Times New Roman"/>
          <w:b/>
          <w:bCs/>
          <w:sz w:val="28"/>
          <w:szCs w:val="28"/>
        </w:rPr>
        <w:t xml:space="preserve"> IN WOMEN'S</w:t>
      </w:r>
      <w:r w:rsidR="00DA26A6" w:rsidRPr="00DA26A6">
        <w:rPr>
          <w:rFonts w:asciiTheme="majorBidi" w:hAnsiTheme="majorBidi" w:cstheme="majorBidi"/>
          <w:b/>
          <w:bCs/>
          <w:sz w:val="24"/>
          <w:szCs w:val="24"/>
        </w:rPr>
        <w:t xml:space="preserve"> </w:t>
      </w:r>
      <w:r w:rsidR="00DA26A6" w:rsidRPr="00827EB8">
        <w:rPr>
          <w:rFonts w:asciiTheme="majorBidi" w:hAnsiTheme="majorBidi" w:cstheme="majorBidi"/>
          <w:b/>
          <w:bCs/>
          <w:sz w:val="28"/>
          <w:szCs w:val="28"/>
        </w:rPr>
        <w:t>HEALTH CENTERS</w:t>
      </w:r>
    </w:p>
    <w:p w:rsidR="009F503E" w:rsidRDefault="009F503E" w:rsidP="009F503E">
      <w:pPr>
        <w:autoSpaceDE w:val="0"/>
        <w:autoSpaceDN w:val="0"/>
        <w:bidi w:val="0"/>
        <w:adjustRightInd w:val="0"/>
        <w:spacing w:after="0" w:line="240" w:lineRule="auto"/>
        <w:jc w:val="center"/>
        <w:rPr>
          <w:rFonts w:asciiTheme="majorBidi" w:hAnsiTheme="majorBidi" w:cstheme="majorBidi"/>
          <w:b/>
          <w:bCs/>
          <w:sz w:val="24"/>
          <w:szCs w:val="24"/>
          <w:u w:val="single"/>
        </w:rPr>
      </w:pPr>
    </w:p>
    <w:p w:rsidR="00707749" w:rsidRPr="00064407" w:rsidRDefault="0069478D" w:rsidP="009F503E">
      <w:pPr>
        <w:autoSpaceDE w:val="0"/>
        <w:autoSpaceDN w:val="0"/>
        <w:bidi w:val="0"/>
        <w:adjustRightInd w:val="0"/>
        <w:spacing w:after="0" w:line="240" w:lineRule="auto"/>
        <w:jc w:val="center"/>
        <w:rPr>
          <w:rFonts w:asciiTheme="majorBidi" w:hAnsiTheme="majorBidi" w:cstheme="majorBidi"/>
          <w:b/>
          <w:bCs/>
          <w:sz w:val="24"/>
          <w:szCs w:val="24"/>
          <w:u w:val="single"/>
        </w:rPr>
      </w:pPr>
      <w:proofErr w:type="spellStart"/>
      <w:r w:rsidRPr="00064407">
        <w:rPr>
          <w:rFonts w:asciiTheme="majorBidi" w:hAnsiTheme="majorBidi" w:cstheme="majorBidi"/>
          <w:b/>
          <w:bCs/>
          <w:sz w:val="24"/>
          <w:szCs w:val="24"/>
          <w:u w:val="single"/>
        </w:rPr>
        <w:t>Sharona</w:t>
      </w:r>
      <w:proofErr w:type="spellEnd"/>
      <w:r w:rsidRPr="00064407">
        <w:rPr>
          <w:rFonts w:asciiTheme="majorBidi" w:hAnsiTheme="majorBidi" w:cstheme="majorBidi"/>
          <w:b/>
          <w:bCs/>
          <w:sz w:val="24"/>
          <w:szCs w:val="24"/>
          <w:u w:val="single"/>
        </w:rPr>
        <w:t xml:space="preserve"> Tzur-Peled</w:t>
      </w:r>
      <w:r w:rsidR="00A03556" w:rsidRPr="00A03556">
        <w:rPr>
          <w:rFonts w:asciiTheme="majorBidi" w:hAnsiTheme="majorBidi" w:cstheme="majorBidi"/>
          <w:b/>
          <w:bCs/>
          <w:sz w:val="24"/>
          <w:szCs w:val="24"/>
          <w:u w:val="single"/>
          <w:vertAlign w:val="superscript"/>
        </w:rPr>
        <w:t>1</w:t>
      </w:r>
    </w:p>
    <w:p w:rsidR="00707749" w:rsidRDefault="00707749" w:rsidP="006C3E22">
      <w:pPr>
        <w:autoSpaceDE w:val="0"/>
        <w:autoSpaceDN w:val="0"/>
        <w:bidi w:val="0"/>
        <w:adjustRightInd w:val="0"/>
        <w:spacing w:after="0" w:line="240" w:lineRule="auto"/>
        <w:jc w:val="center"/>
        <w:rPr>
          <w:rFonts w:asciiTheme="majorBidi" w:hAnsiTheme="majorBidi" w:cstheme="majorBidi"/>
          <w:b/>
          <w:bCs/>
          <w:sz w:val="24"/>
          <w:szCs w:val="24"/>
        </w:rPr>
      </w:pPr>
      <w:r w:rsidRPr="00064407">
        <w:rPr>
          <w:rFonts w:asciiTheme="majorBidi" w:hAnsiTheme="majorBidi" w:cstheme="majorBidi"/>
          <w:b/>
          <w:bCs/>
          <w:sz w:val="24"/>
          <w:szCs w:val="24"/>
        </w:rPr>
        <w:t>Orly Sarid</w:t>
      </w:r>
      <w:r w:rsidR="00A03556" w:rsidRPr="00A03556">
        <w:rPr>
          <w:rFonts w:asciiTheme="majorBidi" w:hAnsiTheme="majorBidi" w:cstheme="majorBidi"/>
          <w:b/>
          <w:bCs/>
          <w:sz w:val="24"/>
          <w:szCs w:val="24"/>
          <w:vertAlign w:val="superscript"/>
        </w:rPr>
        <w:t>2</w:t>
      </w:r>
    </w:p>
    <w:p w:rsidR="006C3E22" w:rsidRDefault="006C3E22" w:rsidP="006C3E22">
      <w:pPr>
        <w:autoSpaceDE w:val="0"/>
        <w:autoSpaceDN w:val="0"/>
        <w:bidi w:val="0"/>
        <w:adjustRightInd w:val="0"/>
        <w:spacing w:after="0" w:line="240" w:lineRule="auto"/>
        <w:jc w:val="center"/>
        <w:rPr>
          <w:rFonts w:asciiTheme="majorBidi" w:hAnsiTheme="majorBidi" w:cstheme="majorBidi"/>
          <w:b/>
          <w:bCs/>
          <w:sz w:val="24"/>
          <w:szCs w:val="24"/>
        </w:rPr>
      </w:pPr>
      <w:r w:rsidRPr="006C3E22">
        <w:rPr>
          <w:rFonts w:asciiTheme="majorBidi" w:hAnsiTheme="majorBidi" w:cstheme="majorBidi"/>
          <w:b/>
          <w:bCs/>
          <w:sz w:val="24"/>
          <w:szCs w:val="24"/>
        </w:rPr>
        <w:t>Talma Kushnir</w:t>
      </w:r>
      <w:r w:rsidR="00A03556" w:rsidRPr="00A03556">
        <w:rPr>
          <w:rFonts w:asciiTheme="majorBidi" w:hAnsiTheme="majorBidi" w:cstheme="majorBidi"/>
          <w:b/>
          <w:bCs/>
          <w:sz w:val="24"/>
          <w:szCs w:val="24"/>
          <w:vertAlign w:val="superscript"/>
        </w:rPr>
        <w:t>3,4</w:t>
      </w:r>
    </w:p>
    <w:p w:rsidR="00304DE0" w:rsidRDefault="006C3E22" w:rsidP="006C3E22">
      <w:pPr>
        <w:autoSpaceDE w:val="0"/>
        <w:autoSpaceDN w:val="0"/>
        <w:bidi w:val="0"/>
        <w:adjustRightInd w:val="0"/>
        <w:spacing w:after="0" w:line="240" w:lineRule="auto"/>
        <w:jc w:val="center"/>
        <w:rPr>
          <w:rFonts w:asciiTheme="majorBidi" w:hAnsiTheme="majorBidi" w:cstheme="majorBidi"/>
        </w:rPr>
      </w:pPr>
      <w:r w:rsidRPr="006C3E22">
        <w:rPr>
          <w:rFonts w:asciiTheme="majorBidi" w:hAnsiTheme="majorBidi" w:cstheme="majorBidi"/>
          <w:vertAlign w:val="superscript"/>
        </w:rPr>
        <w:t>1</w:t>
      </w:r>
      <w:r w:rsidR="00304DE0" w:rsidRPr="00926649">
        <w:rPr>
          <w:rFonts w:asciiTheme="majorBidi" w:hAnsiTheme="majorBidi" w:cstheme="majorBidi"/>
        </w:rPr>
        <w:t>Dina Academic School of Nursing, Rabin Medical Centre, P</w:t>
      </w:r>
      <w:r w:rsidR="00926649">
        <w:rPr>
          <w:rFonts w:asciiTheme="majorBidi" w:hAnsiTheme="majorBidi" w:cstheme="majorBidi"/>
        </w:rPr>
        <w:t>e</w:t>
      </w:r>
      <w:r w:rsidR="00304DE0" w:rsidRPr="00926649">
        <w:rPr>
          <w:rFonts w:asciiTheme="majorBidi" w:hAnsiTheme="majorBidi" w:cstheme="majorBidi"/>
        </w:rPr>
        <w:t xml:space="preserve">tah Tikva, </w:t>
      </w:r>
      <w:r w:rsidR="00304DE0" w:rsidRPr="00AE5833">
        <w:rPr>
          <w:rFonts w:asciiTheme="majorBidi" w:hAnsiTheme="majorBidi" w:cstheme="majorBidi"/>
          <w:b/>
          <w:bCs/>
        </w:rPr>
        <w:t>Israel</w:t>
      </w:r>
    </w:p>
    <w:p w:rsidR="006C3E22" w:rsidRPr="006C3E22" w:rsidRDefault="007700B2" w:rsidP="006C3E22">
      <w:pPr>
        <w:autoSpaceDE w:val="0"/>
        <w:autoSpaceDN w:val="0"/>
        <w:adjustRightInd w:val="0"/>
        <w:spacing w:after="0" w:line="240" w:lineRule="auto"/>
        <w:ind w:left="207"/>
        <w:rPr>
          <w:rFonts w:asciiTheme="majorBidi" w:hAnsiTheme="majorBidi" w:cstheme="majorBidi"/>
          <w:vertAlign w:val="superscript"/>
          <w:rtl/>
        </w:rPr>
      </w:pPr>
      <w:r>
        <w:rPr>
          <w:rFonts w:asciiTheme="majorBidi" w:hAnsiTheme="majorBidi" w:cstheme="majorBidi"/>
        </w:rPr>
        <w:t xml:space="preserve">The </w:t>
      </w:r>
      <w:r w:rsidR="006C3E22" w:rsidRPr="006C3E22">
        <w:rPr>
          <w:rFonts w:asciiTheme="majorBidi" w:hAnsiTheme="majorBidi" w:cstheme="majorBidi"/>
        </w:rPr>
        <w:t xml:space="preserve">Spitzer Department of Social Work, Ben-Gurion University of the Negev, Beer-Sheva, </w:t>
      </w:r>
      <w:r w:rsidR="006C3E22" w:rsidRPr="00AE5833">
        <w:rPr>
          <w:rFonts w:asciiTheme="majorBidi" w:hAnsiTheme="majorBidi" w:cstheme="majorBidi"/>
          <w:b/>
          <w:bCs/>
        </w:rPr>
        <w:t>Israel</w:t>
      </w:r>
      <w:r w:rsidR="006C3E22" w:rsidRPr="006C3E22">
        <w:rPr>
          <w:rFonts w:asciiTheme="majorBidi" w:hAnsiTheme="majorBidi" w:cstheme="majorBidi" w:hint="cs"/>
          <w:vertAlign w:val="superscript"/>
          <w:rtl/>
        </w:rPr>
        <w:t>2</w:t>
      </w:r>
    </w:p>
    <w:p w:rsidR="00F0556F" w:rsidRPr="00F0556F" w:rsidRDefault="006C3E22" w:rsidP="00F0556F">
      <w:pPr>
        <w:autoSpaceDE w:val="0"/>
        <w:autoSpaceDN w:val="0"/>
        <w:adjustRightInd w:val="0"/>
        <w:spacing w:after="0" w:line="240" w:lineRule="auto"/>
        <w:jc w:val="center"/>
        <w:rPr>
          <w:rFonts w:asciiTheme="majorBidi" w:hAnsiTheme="majorBidi" w:cstheme="majorBidi"/>
        </w:rPr>
      </w:pPr>
      <w:r w:rsidRPr="006C3E22">
        <w:rPr>
          <w:rFonts w:asciiTheme="majorBidi" w:hAnsiTheme="majorBidi" w:cstheme="majorBidi"/>
          <w:vertAlign w:val="superscript"/>
        </w:rPr>
        <w:t>3</w:t>
      </w:r>
      <w:r w:rsidR="00F0556F" w:rsidRPr="00F0556F">
        <w:t xml:space="preserve"> </w:t>
      </w:r>
      <w:r w:rsidR="00F0556F" w:rsidRPr="00F0556F">
        <w:rPr>
          <w:rFonts w:asciiTheme="majorBidi" w:hAnsiTheme="majorBidi" w:cstheme="majorBidi"/>
        </w:rPr>
        <w:t>Department of Public Health, Ben-Gurion University of the Negev, Beer-</w:t>
      </w:r>
      <w:proofErr w:type="spellStart"/>
      <w:r w:rsidR="00F0556F" w:rsidRPr="00F0556F">
        <w:rPr>
          <w:rFonts w:asciiTheme="majorBidi" w:hAnsiTheme="majorBidi" w:cstheme="majorBidi"/>
        </w:rPr>
        <w:t>Sheva</w:t>
      </w:r>
      <w:proofErr w:type="spellEnd"/>
      <w:r w:rsidR="00F0556F" w:rsidRPr="00F0556F">
        <w:rPr>
          <w:rFonts w:asciiTheme="majorBidi" w:hAnsiTheme="majorBidi" w:cstheme="majorBidi"/>
        </w:rPr>
        <w:t xml:space="preserve">, </w:t>
      </w:r>
      <w:r w:rsidR="00F0556F" w:rsidRPr="00F0556F">
        <w:rPr>
          <w:rFonts w:asciiTheme="majorBidi" w:hAnsiTheme="majorBidi" w:cstheme="majorBidi"/>
          <w:b/>
          <w:bCs/>
        </w:rPr>
        <w:t>Israel</w:t>
      </w:r>
    </w:p>
    <w:p w:rsidR="00F0556F" w:rsidRPr="00F0556F" w:rsidRDefault="00F0556F" w:rsidP="00F0556F">
      <w:pPr>
        <w:autoSpaceDE w:val="0"/>
        <w:autoSpaceDN w:val="0"/>
        <w:bidi w:val="0"/>
        <w:adjustRightInd w:val="0"/>
        <w:spacing w:after="0" w:line="240" w:lineRule="auto"/>
        <w:jc w:val="center"/>
        <w:rPr>
          <w:rFonts w:asciiTheme="majorBidi" w:hAnsiTheme="majorBidi" w:cstheme="majorBidi"/>
          <w:b/>
          <w:bCs/>
          <w:vertAlign w:val="superscript"/>
        </w:rPr>
      </w:pPr>
      <w:r w:rsidRPr="00A03556">
        <w:rPr>
          <w:rFonts w:asciiTheme="majorBidi" w:hAnsiTheme="majorBidi" w:cstheme="majorBidi"/>
          <w:vertAlign w:val="superscript"/>
        </w:rPr>
        <w:t>4</w:t>
      </w:r>
      <w:r w:rsidRPr="00F0556F">
        <w:rPr>
          <w:rFonts w:asciiTheme="majorBidi" w:hAnsiTheme="majorBidi" w:cstheme="majorBidi"/>
        </w:rPr>
        <w:t xml:space="preserve">Department of Psychology, Ariel University, Ariel, </w:t>
      </w:r>
      <w:r w:rsidRPr="00F0556F">
        <w:rPr>
          <w:rFonts w:asciiTheme="majorBidi" w:hAnsiTheme="majorBidi" w:cstheme="majorBidi"/>
          <w:b/>
          <w:bCs/>
        </w:rPr>
        <w:t>Israel</w:t>
      </w:r>
    </w:p>
    <w:p w:rsidR="00A03556" w:rsidRPr="006C3E22" w:rsidRDefault="00A03556" w:rsidP="00F0556F">
      <w:pPr>
        <w:autoSpaceDE w:val="0"/>
        <w:autoSpaceDN w:val="0"/>
        <w:bidi w:val="0"/>
        <w:adjustRightInd w:val="0"/>
        <w:spacing w:after="0" w:line="240" w:lineRule="auto"/>
        <w:jc w:val="center"/>
        <w:rPr>
          <w:rFonts w:asciiTheme="majorBidi" w:hAnsiTheme="majorBidi" w:cstheme="majorBidi"/>
          <w:vertAlign w:val="superscript"/>
          <w:rtl/>
        </w:rPr>
      </w:pPr>
    </w:p>
    <w:p w:rsidR="00A03556" w:rsidRPr="00AE5833" w:rsidRDefault="00A03556" w:rsidP="00A03556">
      <w:pPr>
        <w:autoSpaceDE w:val="0"/>
        <w:autoSpaceDN w:val="0"/>
        <w:bidi w:val="0"/>
        <w:adjustRightInd w:val="0"/>
        <w:spacing w:after="0" w:line="240" w:lineRule="auto"/>
        <w:jc w:val="center"/>
        <w:rPr>
          <w:rFonts w:asciiTheme="majorBidi" w:hAnsiTheme="majorBidi" w:cstheme="majorBidi"/>
          <w:b/>
          <w:bCs/>
          <w:i/>
          <w:iCs/>
        </w:rPr>
      </w:pPr>
    </w:p>
    <w:p w:rsidR="005F6E76" w:rsidRDefault="00C812D6" w:rsidP="00A277C5">
      <w:pPr>
        <w:autoSpaceDE w:val="0"/>
        <w:autoSpaceDN w:val="0"/>
        <w:bidi w:val="0"/>
        <w:adjustRightInd w:val="0"/>
        <w:spacing w:after="0" w:line="240" w:lineRule="auto"/>
        <w:jc w:val="both"/>
        <w:rPr>
          <w:rFonts w:asciiTheme="majorBidi" w:hAnsiTheme="majorBidi" w:cstheme="majorBidi"/>
          <w:sz w:val="24"/>
          <w:szCs w:val="24"/>
        </w:rPr>
      </w:pPr>
      <w:bookmarkStart w:id="0" w:name="_GoBack"/>
      <w:r w:rsidRPr="00EF1ADC">
        <w:rPr>
          <w:rFonts w:asciiTheme="majorBidi" w:hAnsiTheme="majorBidi" w:cstheme="majorBidi"/>
          <w:b/>
          <w:bCs/>
          <w:sz w:val="24"/>
          <w:szCs w:val="24"/>
        </w:rPr>
        <w:t>Background</w:t>
      </w:r>
      <w:r w:rsidRPr="00EF1ADC">
        <w:rPr>
          <w:rFonts w:asciiTheme="majorBidi" w:hAnsiTheme="majorBidi" w:cstheme="majorBidi"/>
          <w:sz w:val="24"/>
          <w:szCs w:val="24"/>
        </w:rPr>
        <w:t xml:space="preserve">: </w:t>
      </w:r>
      <w:r w:rsidR="00F0556F" w:rsidRPr="00F0556F">
        <w:rPr>
          <w:rFonts w:asciiTheme="majorBidi" w:hAnsiTheme="majorBidi" w:cstheme="majorBidi"/>
          <w:sz w:val="24"/>
          <w:szCs w:val="24"/>
        </w:rPr>
        <w:t xml:space="preserve">During </w:t>
      </w:r>
      <w:r w:rsidR="00F0556F">
        <w:rPr>
          <w:rFonts w:asciiTheme="majorBidi" w:hAnsiTheme="majorBidi" w:cstheme="majorBidi"/>
          <w:sz w:val="24"/>
          <w:szCs w:val="24"/>
        </w:rPr>
        <w:t>t</w:t>
      </w:r>
      <w:r w:rsidR="00F0556F" w:rsidRPr="00EF1ADC">
        <w:rPr>
          <w:rFonts w:asciiTheme="majorBidi" w:hAnsiTheme="majorBidi" w:cstheme="majorBidi"/>
          <w:sz w:val="24"/>
          <w:szCs w:val="24"/>
        </w:rPr>
        <w:t>he</w:t>
      </w:r>
      <w:r w:rsidR="004434A5" w:rsidRPr="00EF1ADC">
        <w:rPr>
          <w:rFonts w:asciiTheme="majorBidi" w:hAnsiTheme="majorBidi" w:cstheme="majorBidi"/>
          <w:sz w:val="24"/>
          <w:szCs w:val="24"/>
        </w:rPr>
        <w:t xml:space="preserve"> latest decades</w:t>
      </w:r>
      <w:r w:rsidR="00F0556F" w:rsidRPr="00F0556F">
        <w:rPr>
          <w:rFonts w:asciiTheme="majorBidi" w:hAnsiTheme="majorBidi" w:cstheme="majorBidi"/>
          <w:sz w:val="24"/>
          <w:szCs w:val="24"/>
        </w:rPr>
        <w:t>, worldwide, there has been a growing incidence of same-sex parenthood</w:t>
      </w:r>
      <w:r w:rsidR="00F0556F">
        <w:rPr>
          <w:rFonts w:asciiTheme="majorBidi" w:hAnsiTheme="majorBidi" w:cstheme="majorBidi"/>
          <w:sz w:val="24"/>
          <w:szCs w:val="24"/>
        </w:rPr>
        <w:t xml:space="preserve">. </w:t>
      </w:r>
      <w:r w:rsidR="00F0556F" w:rsidRPr="00F0556F">
        <w:rPr>
          <w:rFonts w:asciiTheme="majorBidi" w:hAnsiTheme="majorBidi" w:cstheme="majorBidi"/>
          <w:sz w:val="24"/>
          <w:szCs w:val="24"/>
        </w:rPr>
        <w:t>Nurses administer healthcare to lesbians from pregnancy planning through birth providing pertinent information and consultation</w:t>
      </w:r>
      <w:r w:rsidR="00F0556F">
        <w:rPr>
          <w:rFonts w:asciiTheme="majorBidi" w:hAnsiTheme="majorBidi" w:cstheme="majorBidi"/>
          <w:sz w:val="24"/>
          <w:szCs w:val="24"/>
        </w:rPr>
        <w:t>.</w:t>
      </w:r>
      <w:r w:rsidR="00D41158" w:rsidRPr="00EF1ADC">
        <w:rPr>
          <w:rFonts w:asciiTheme="majorBidi" w:hAnsiTheme="majorBidi" w:cstheme="majorBidi"/>
          <w:sz w:val="24"/>
          <w:szCs w:val="24"/>
        </w:rPr>
        <w:t xml:space="preserve"> </w:t>
      </w:r>
      <w:r w:rsidR="00F0556F" w:rsidRPr="00F0556F">
        <w:rPr>
          <w:rFonts w:asciiTheme="majorBidi" w:hAnsiTheme="majorBidi" w:cstheme="majorBidi"/>
          <w:sz w:val="24"/>
          <w:szCs w:val="24"/>
        </w:rPr>
        <w:t>Although, there has been a shift in attitudes towards homosexuality, stigma and discrimination are still common.</w:t>
      </w:r>
      <w:r w:rsidR="005F6E76">
        <w:rPr>
          <w:rFonts w:asciiTheme="majorBidi" w:hAnsiTheme="majorBidi" w:cstheme="majorBidi"/>
          <w:sz w:val="24"/>
          <w:szCs w:val="24"/>
        </w:rPr>
        <w:t xml:space="preserve"> </w:t>
      </w:r>
      <w:r w:rsidR="005F6E76" w:rsidRPr="005F6E76">
        <w:rPr>
          <w:rFonts w:asciiTheme="majorBidi" w:hAnsiTheme="majorBidi" w:cstheme="majorBidi"/>
          <w:sz w:val="24"/>
          <w:szCs w:val="24"/>
        </w:rPr>
        <w:t xml:space="preserve">The </w:t>
      </w:r>
      <w:r w:rsidR="005F6E76">
        <w:rPr>
          <w:rFonts w:asciiTheme="majorBidi" w:hAnsiTheme="majorBidi" w:cstheme="majorBidi"/>
          <w:sz w:val="24"/>
          <w:szCs w:val="24"/>
        </w:rPr>
        <w:t>study aimed</w:t>
      </w:r>
      <w:r w:rsidRPr="005F6E76">
        <w:rPr>
          <w:rFonts w:asciiTheme="majorBidi" w:hAnsiTheme="majorBidi" w:cstheme="majorBidi"/>
          <w:sz w:val="24"/>
          <w:szCs w:val="24"/>
        </w:rPr>
        <w:t xml:space="preserve"> </w:t>
      </w:r>
      <w:r w:rsidR="005F6E76">
        <w:rPr>
          <w:rFonts w:asciiTheme="majorBidi" w:hAnsiTheme="majorBidi" w:cstheme="majorBidi"/>
          <w:sz w:val="24"/>
          <w:szCs w:val="24"/>
        </w:rPr>
        <w:t>t</w:t>
      </w:r>
      <w:r w:rsidR="00F54E23" w:rsidRPr="00EF1ADC">
        <w:rPr>
          <w:rFonts w:asciiTheme="majorBidi" w:hAnsiTheme="majorBidi" w:cstheme="majorBidi"/>
          <w:sz w:val="24"/>
          <w:szCs w:val="24"/>
        </w:rPr>
        <w:t xml:space="preserve">o </w:t>
      </w:r>
      <w:r w:rsidR="007A48BB" w:rsidRPr="00EF1ADC">
        <w:rPr>
          <w:rFonts w:asciiTheme="majorBidi" w:hAnsiTheme="majorBidi" w:cstheme="majorBidi"/>
          <w:sz w:val="24"/>
          <w:szCs w:val="24"/>
        </w:rPr>
        <w:t xml:space="preserve">examine nurses' perceptions </w:t>
      </w:r>
      <w:r w:rsidR="00F0556F" w:rsidRPr="00EF1ADC">
        <w:rPr>
          <w:rFonts w:asciiTheme="majorBidi" w:hAnsiTheme="majorBidi" w:cstheme="majorBidi"/>
          <w:sz w:val="24"/>
          <w:szCs w:val="24"/>
        </w:rPr>
        <w:t xml:space="preserve">of </w:t>
      </w:r>
      <w:r w:rsidR="00F0556F">
        <w:rPr>
          <w:rFonts w:asciiTheme="majorBidi" w:hAnsiTheme="majorBidi" w:cstheme="majorBidi"/>
          <w:sz w:val="24"/>
          <w:szCs w:val="24"/>
        </w:rPr>
        <w:t xml:space="preserve">the </w:t>
      </w:r>
      <w:r w:rsidR="007A48BB" w:rsidRPr="00EF1ADC">
        <w:rPr>
          <w:rFonts w:asciiTheme="majorBidi" w:hAnsiTheme="majorBidi" w:cstheme="majorBidi"/>
          <w:sz w:val="24"/>
          <w:szCs w:val="24"/>
        </w:rPr>
        <w:t xml:space="preserve">quality of perinatal care </w:t>
      </w:r>
      <w:r w:rsidR="00F0556F">
        <w:rPr>
          <w:rFonts w:asciiTheme="majorBidi" w:hAnsiTheme="majorBidi" w:cstheme="majorBidi"/>
          <w:sz w:val="24"/>
          <w:szCs w:val="24"/>
        </w:rPr>
        <w:t>to</w:t>
      </w:r>
      <w:r w:rsidR="007A48BB" w:rsidRPr="00EF1ADC">
        <w:rPr>
          <w:rFonts w:asciiTheme="majorBidi" w:hAnsiTheme="majorBidi" w:cstheme="majorBidi"/>
          <w:sz w:val="24"/>
          <w:szCs w:val="24"/>
        </w:rPr>
        <w:t xml:space="preserve"> lesbians.</w:t>
      </w:r>
      <w:r w:rsidR="00A11747" w:rsidRPr="00EF1ADC">
        <w:rPr>
          <w:rFonts w:asciiTheme="majorBidi" w:hAnsiTheme="majorBidi" w:cstheme="majorBidi"/>
          <w:sz w:val="24"/>
          <w:szCs w:val="24"/>
        </w:rPr>
        <w:t xml:space="preserve"> </w:t>
      </w:r>
      <w:r w:rsidR="00B020AA" w:rsidRPr="00EF1ADC">
        <w:rPr>
          <w:rFonts w:asciiTheme="majorBidi" w:hAnsiTheme="majorBidi" w:cstheme="majorBidi"/>
          <w:b/>
          <w:bCs/>
          <w:sz w:val="24"/>
          <w:szCs w:val="24"/>
        </w:rPr>
        <w:t>Method</w:t>
      </w:r>
      <w:r w:rsidRPr="00EF1ADC">
        <w:rPr>
          <w:rFonts w:asciiTheme="majorBidi" w:hAnsiTheme="majorBidi" w:cstheme="majorBidi"/>
          <w:sz w:val="24"/>
          <w:szCs w:val="24"/>
        </w:rPr>
        <w:t>s</w:t>
      </w:r>
      <w:r w:rsidR="00B020AA" w:rsidRPr="00EF1ADC">
        <w:rPr>
          <w:rFonts w:asciiTheme="majorBidi" w:hAnsiTheme="majorBidi" w:cstheme="majorBidi"/>
          <w:sz w:val="24"/>
          <w:szCs w:val="24"/>
        </w:rPr>
        <w:t xml:space="preserve">: </w:t>
      </w:r>
      <w:r w:rsidR="00F0556F" w:rsidRPr="00F0556F">
        <w:rPr>
          <w:rFonts w:asciiTheme="majorBidi" w:hAnsiTheme="majorBidi" w:cstheme="majorBidi"/>
          <w:sz w:val="24"/>
          <w:szCs w:val="24"/>
        </w:rPr>
        <w:t>A cross-sectional study was conducted from December 2015-April 2016 in women's health centers in Israel, consisting of 184 registered nurses who completed self-report questionnaires</w:t>
      </w:r>
      <w:r w:rsidR="0024187B" w:rsidRPr="00EF1ADC">
        <w:rPr>
          <w:rFonts w:asciiTheme="majorBidi" w:hAnsiTheme="majorBidi" w:cstheme="majorBidi"/>
          <w:sz w:val="24"/>
          <w:szCs w:val="24"/>
        </w:rPr>
        <w:t>.</w:t>
      </w:r>
      <w:r w:rsidR="00A11747" w:rsidRPr="00EF1ADC">
        <w:rPr>
          <w:rFonts w:asciiTheme="majorBidi" w:hAnsiTheme="majorBidi" w:cstheme="majorBidi"/>
          <w:sz w:val="24"/>
          <w:szCs w:val="24"/>
        </w:rPr>
        <w:t xml:space="preserve"> </w:t>
      </w:r>
      <w:r w:rsidR="007A48BB" w:rsidRPr="00EF1ADC">
        <w:rPr>
          <w:rFonts w:asciiTheme="majorBidi" w:hAnsiTheme="majorBidi" w:cstheme="majorBidi"/>
          <w:b/>
          <w:bCs/>
          <w:sz w:val="24"/>
          <w:szCs w:val="24"/>
        </w:rPr>
        <w:t>R</w:t>
      </w:r>
      <w:r w:rsidR="00E25B6D" w:rsidRPr="00EF1ADC">
        <w:rPr>
          <w:rFonts w:asciiTheme="majorBidi" w:hAnsiTheme="majorBidi" w:cstheme="majorBidi"/>
          <w:b/>
          <w:bCs/>
          <w:sz w:val="24"/>
          <w:szCs w:val="24"/>
        </w:rPr>
        <w:t>esults</w:t>
      </w:r>
      <w:r w:rsidR="00E25B6D" w:rsidRPr="00EF1ADC">
        <w:rPr>
          <w:rFonts w:asciiTheme="majorBidi" w:hAnsiTheme="majorBidi" w:cstheme="majorBidi"/>
          <w:sz w:val="24"/>
          <w:szCs w:val="24"/>
        </w:rPr>
        <w:t xml:space="preserve">: </w:t>
      </w:r>
      <w:r w:rsidR="00F0556F" w:rsidRPr="00F0556F">
        <w:rPr>
          <w:rFonts w:asciiTheme="majorBidi" w:hAnsiTheme="majorBidi" w:cstheme="majorBidi"/>
          <w:sz w:val="24"/>
          <w:szCs w:val="24"/>
        </w:rPr>
        <w:t xml:space="preserve">Most (73.4%) had a prior acquaintance with lesbians; only 23.3% had been educated as </w:t>
      </w:r>
      <w:r w:rsidR="001E3A59" w:rsidRPr="00F0556F">
        <w:rPr>
          <w:rFonts w:asciiTheme="majorBidi" w:hAnsiTheme="majorBidi" w:cstheme="majorBidi"/>
          <w:sz w:val="24"/>
          <w:szCs w:val="24"/>
        </w:rPr>
        <w:t>to lesbians'</w:t>
      </w:r>
      <w:r w:rsidR="00F0556F" w:rsidRPr="00F0556F">
        <w:rPr>
          <w:rFonts w:asciiTheme="majorBidi" w:hAnsiTheme="majorBidi" w:cstheme="majorBidi"/>
          <w:sz w:val="24"/>
          <w:szCs w:val="24"/>
        </w:rPr>
        <w:t xml:space="preserve"> unique health needs; 60% were unaware of the importance of knowing the patient's sexual orientation. </w:t>
      </w:r>
      <w:r w:rsidR="001E3A59" w:rsidRPr="00F0556F">
        <w:rPr>
          <w:rFonts w:asciiTheme="majorBidi" w:hAnsiTheme="majorBidi" w:cstheme="majorBidi"/>
          <w:sz w:val="24"/>
          <w:szCs w:val="24"/>
        </w:rPr>
        <w:t>Most held</w:t>
      </w:r>
      <w:r w:rsidR="00F0556F" w:rsidRPr="00F0556F">
        <w:rPr>
          <w:rFonts w:asciiTheme="majorBidi" w:hAnsiTheme="majorBidi" w:cstheme="majorBidi"/>
          <w:sz w:val="24"/>
          <w:szCs w:val="24"/>
        </w:rPr>
        <w:t xml:space="preserve"> negative attitudes towards lesbians </w:t>
      </w:r>
      <w:r w:rsidR="001E3A59" w:rsidRPr="00F0556F">
        <w:rPr>
          <w:rFonts w:asciiTheme="majorBidi" w:hAnsiTheme="majorBidi" w:cstheme="majorBidi"/>
          <w:sz w:val="24"/>
          <w:szCs w:val="24"/>
        </w:rPr>
        <w:t>and their</w:t>
      </w:r>
      <w:r w:rsidR="00F0556F" w:rsidRPr="00F0556F">
        <w:rPr>
          <w:rFonts w:asciiTheme="majorBidi" w:hAnsiTheme="majorBidi" w:cstheme="majorBidi"/>
          <w:sz w:val="24"/>
          <w:szCs w:val="24"/>
        </w:rPr>
        <w:t xml:space="preserve"> treatment. Approximately 50% </w:t>
      </w:r>
      <w:r w:rsidR="001E3A59" w:rsidRPr="00F0556F">
        <w:rPr>
          <w:rFonts w:asciiTheme="majorBidi" w:hAnsiTheme="majorBidi" w:cstheme="majorBidi"/>
          <w:sz w:val="24"/>
          <w:szCs w:val="24"/>
        </w:rPr>
        <w:t>maintained a</w:t>
      </w:r>
      <w:r w:rsidR="00F0556F" w:rsidRPr="00F0556F">
        <w:rPr>
          <w:rFonts w:asciiTheme="majorBidi" w:hAnsiTheme="majorBidi" w:cstheme="majorBidi"/>
          <w:sz w:val="24"/>
          <w:szCs w:val="24"/>
        </w:rPr>
        <w:t xml:space="preserve"> low subjective norm</w:t>
      </w:r>
      <w:r w:rsidR="001E3A59">
        <w:rPr>
          <w:rFonts w:asciiTheme="majorBidi" w:hAnsiTheme="majorBidi" w:cstheme="majorBidi"/>
          <w:sz w:val="24"/>
          <w:szCs w:val="24"/>
        </w:rPr>
        <w:t xml:space="preserve"> </w:t>
      </w:r>
      <w:r w:rsidR="00F0556F" w:rsidRPr="00F0556F">
        <w:rPr>
          <w:rFonts w:asciiTheme="majorBidi" w:hAnsiTheme="majorBidi" w:cstheme="majorBidi"/>
          <w:sz w:val="24"/>
          <w:szCs w:val="24"/>
        </w:rPr>
        <w:t xml:space="preserve">in relation to providing perinatal care of lesbians. The mean score of intention to deliver equal prenatal care to lesbians was extremely high, 4.6 out of 5. A significant correlation was found between nurses' perceptions as to the quality of perinatal care of lesbians and their </w:t>
      </w:r>
      <w:r w:rsidR="001E3A59" w:rsidRPr="00F0556F">
        <w:rPr>
          <w:rFonts w:asciiTheme="majorBidi" w:hAnsiTheme="majorBidi" w:cstheme="majorBidi"/>
          <w:sz w:val="24"/>
          <w:szCs w:val="24"/>
        </w:rPr>
        <w:t xml:space="preserve">attitudes </w:t>
      </w:r>
      <w:r w:rsidR="00A277C5" w:rsidRPr="00A277C5">
        <w:rPr>
          <w:rFonts w:asciiTheme="majorBidi" w:hAnsiTheme="majorBidi" w:cstheme="majorBidi"/>
          <w:sz w:val="24"/>
          <w:szCs w:val="24"/>
        </w:rPr>
        <w:t xml:space="preserve">with respect to </w:t>
      </w:r>
      <w:r w:rsidR="00F0556F" w:rsidRPr="00F0556F">
        <w:rPr>
          <w:rFonts w:asciiTheme="majorBidi" w:hAnsiTheme="majorBidi" w:cstheme="majorBidi"/>
          <w:sz w:val="24"/>
          <w:szCs w:val="24"/>
        </w:rPr>
        <w:t xml:space="preserve">treatment of lesbians, subjective norms, behavioral intention and assessment of their relationship and communication with lesbians. </w:t>
      </w:r>
      <w:r w:rsidR="00C229AD" w:rsidRPr="00EF1ADC">
        <w:rPr>
          <w:rFonts w:asciiTheme="majorBidi" w:hAnsiTheme="majorBidi" w:cstheme="majorBidi"/>
          <w:b/>
          <w:bCs/>
          <w:sz w:val="24"/>
          <w:szCs w:val="24"/>
        </w:rPr>
        <w:t>Conclusions</w:t>
      </w:r>
      <w:r w:rsidR="003A361D" w:rsidRPr="00EF1ADC">
        <w:rPr>
          <w:rFonts w:asciiTheme="majorBidi" w:hAnsiTheme="majorBidi" w:cstheme="majorBidi"/>
          <w:sz w:val="24"/>
          <w:szCs w:val="24"/>
        </w:rPr>
        <w:t xml:space="preserve">: </w:t>
      </w:r>
      <w:r w:rsidR="001E3A59" w:rsidRPr="001E3A59">
        <w:rPr>
          <w:rFonts w:asciiTheme="majorBidi" w:eastAsia="Times New Roman" w:hAnsiTheme="majorBidi" w:cstheme="majorBidi"/>
          <w:sz w:val="24"/>
          <w:szCs w:val="24"/>
        </w:rPr>
        <w:t>There is an inherent lack of knowledge relating to the unique health needs of lesbians. Most nurses intended to dispense equal care to lesbians. The results indicate that components defined by the Theory of Reasoned Action (</w:t>
      </w:r>
      <w:proofErr w:type="spellStart"/>
      <w:r w:rsidR="001E3A59" w:rsidRPr="001E3A59">
        <w:rPr>
          <w:rFonts w:asciiTheme="majorBidi" w:eastAsia="Times New Roman" w:hAnsiTheme="majorBidi" w:cstheme="majorBidi"/>
          <w:sz w:val="24"/>
          <w:szCs w:val="24"/>
        </w:rPr>
        <w:t>Ajzen</w:t>
      </w:r>
      <w:proofErr w:type="spellEnd"/>
      <w:r w:rsidR="001E3A59" w:rsidRPr="001E3A59">
        <w:rPr>
          <w:rFonts w:asciiTheme="majorBidi" w:eastAsia="Times New Roman" w:hAnsiTheme="majorBidi" w:cstheme="majorBidi"/>
          <w:sz w:val="24"/>
          <w:szCs w:val="24"/>
        </w:rPr>
        <w:t xml:space="preserve"> &amp; </w:t>
      </w:r>
      <w:proofErr w:type="spellStart"/>
      <w:r w:rsidR="001E3A59" w:rsidRPr="001E3A59">
        <w:rPr>
          <w:rFonts w:asciiTheme="majorBidi" w:eastAsia="Times New Roman" w:hAnsiTheme="majorBidi" w:cstheme="majorBidi"/>
          <w:sz w:val="24"/>
          <w:szCs w:val="24"/>
        </w:rPr>
        <w:t>Fishbein</w:t>
      </w:r>
      <w:proofErr w:type="spellEnd"/>
      <w:r w:rsidR="001E3A59" w:rsidRPr="001E3A59">
        <w:rPr>
          <w:rFonts w:asciiTheme="majorBidi" w:eastAsia="Times New Roman" w:hAnsiTheme="majorBidi" w:cstheme="majorBidi"/>
          <w:sz w:val="24"/>
          <w:szCs w:val="24"/>
        </w:rPr>
        <w:t xml:space="preserve">, 1975, 1980), predicted nurses' perceptions </w:t>
      </w:r>
      <w:r w:rsidR="000145ED">
        <w:rPr>
          <w:rFonts w:asciiTheme="majorBidi" w:eastAsia="Times New Roman" w:hAnsiTheme="majorBidi" w:cstheme="majorBidi"/>
          <w:sz w:val="24"/>
          <w:szCs w:val="24"/>
        </w:rPr>
        <w:t>r</w:t>
      </w:r>
      <w:r w:rsidR="000145ED" w:rsidRPr="000145ED">
        <w:rPr>
          <w:rFonts w:asciiTheme="majorBidi" w:eastAsia="Times New Roman" w:hAnsiTheme="majorBidi" w:cstheme="majorBidi"/>
          <w:sz w:val="24"/>
          <w:szCs w:val="24"/>
        </w:rPr>
        <w:t xml:space="preserve">egarding </w:t>
      </w:r>
      <w:r w:rsidR="000145ED">
        <w:rPr>
          <w:rFonts w:asciiTheme="majorBidi" w:eastAsia="Times New Roman" w:hAnsiTheme="majorBidi" w:cstheme="majorBidi"/>
          <w:sz w:val="24"/>
          <w:szCs w:val="24"/>
        </w:rPr>
        <w:t>p</w:t>
      </w:r>
      <w:r w:rsidR="000145ED" w:rsidRPr="000145ED">
        <w:rPr>
          <w:rFonts w:asciiTheme="majorBidi" w:eastAsia="Times New Roman" w:hAnsiTheme="majorBidi" w:cstheme="majorBidi"/>
          <w:sz w:val="24"/>
          <w:szCs w:val="24"/>
        </w:rPr>
        <w:t xml:space="preserve">renatal </w:t>
      </w:r>
      <w:r w:rsidR="000145ED">
        <w:rPr>
          <w:rFonts w:asciiTheme="majorBidi" w:eastAsia="Times New Roman" w:hAnsiTheme="majorBidi" w:cstheme="majorBidi"/>
          <w:sz w:val="24"/>
          <w:szCs w:val="24"/>
        </w:rPr>
        <w:t>c</w:t>
      </w:r>
      <w:r w:rsidR="000145ED" w:rsidRPr="000145ED">
        <w:rPr>
          <w:rFonts w:asciiTheme="majorBidi" w:eastAsia="Times New Roman" w:hAnsiTheme="majorBidi" w:cstheme="majorBidi"/>
          <w:sz w:val="24"/>
          <w:szCs w:val="24"/>
        </w:rPr>
        <w:t xml:space="preserve">are </w:t>
      </w:r>
      <w:r w:rsidR="000145ED">
        <w:rPr>
          <w:rFonts w:asciiTheme="majorBidi" w:eastAsia="Times New Roman" w:hAnsiTheme="majorBidi" w:cstheme="majorBidi"/>
          <w:sz w:val="24"/>
          <w:szCs w:val="24"/>
        </w:rPr>
        <w:t>to</w:t>
      </w:r>
      <w:r w:rsidR="000145ED" w:rsidRPr="000145ED">
        <w:rPr>
          <w:rFonts w:asciiTheme="majorBidi" w:eastAsia="Times New Roman" w:hAnsiTheme="majorBidi" w:cstheme="majorBidi"/>
          <w:sz w:val="24"/>
          <w:szCs w:val="24"/>
        </w:rPr>
        <w:t xml:space="preserve"> </w:t>
      </w:r>
      <w:r w:rsidR="000145ED">
        <w:rPr>
          <w:rFonts w:asciiTheme="majorBidi" w:eastAsia="Times New Roman" w:hAnsiTheme="majorBidi" w:cstheme="majorBidi"/>
          <w:sz w:val="24"/>
          <w:szCs w:val="24"/>
        </w:rPr>
        <w:t>l</w:t>
      </w:r>
      <w:r w:rsidR="000145ED" w:rsidRPr="000145ED">
        <w:rPr>
          <w:rFonts w:asciiTheme="majorBidi" w:eastAsia="Times New Roman" w:hAnsiTheme="majorBidi" w:cstheme="majorBidi"/>
          <w:sz w:val="24"/>
          <w:szCs w:val="24"/>
        </w:rPr>
        <w:t>esbians</w:t>
      </w:r>
      <w:r w:rsidR="00ED260B" w:rsidRPr="00EF1ADC">
        <w:rPr>
          <w:rFonts w:asciiTheme="majorBidi" w:eastAsia="Times New Roman" w:hAnsiTheme="majorBidi" w:cstheme="majorBidi"/>
          <w:sz w:val="24"/>
          <w:szCs w:val="24"/>
        </w:rPr>
        <w:t>.</w:t>
      </w:r>
    </w:p>
    <w:bookmarkEnd w:id="0"/>
    <w:p w:rsidR="007B33AA" w:rsidRDefault="005F6E76" w:rsidP="005F6E76">
      <w:pPr>
        <w:autoSpaceDE w:val="0"/>
        <w:autoSpaceDN w:val="0"/>
        <w:bidi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 </w:t>
      </w:r>
    </w:p>
    <w:p w:rsidR="007B33AA" w:rsidRDefault="005F6E76" w:rsidP="005F6E76">
      <w:pPr>
        <w:autoSpaceDE w:val="0"/>
        <w:autoSpaceDN w:val="0"/>
        <w:bidi w:val="0"/>
        <w:adjustRightInd w:val="0"/>
        <w:spacing w:after="0" w:line="240" w:lineRule="auto"/>
        <w:jc w:val="both"/>
        <w:rPr>
          <w:rFonts w:asciiTheme="majorBidi" w:hAnsiTheme="majorBidi" w:cstheme="majorBidi"/>
          <w:sz w:val="24"/>
          <w:szCs w:val="24"/>
        </w:rPr>
      </w:pPr>
      <w:r w:rsidRPr="005F6E76">
        <w:rPr>
          <w:rFonts w:asciiTheme="majorBidi" w:hAnsiTheme="majorBidi" w:cstheme="majorBidi"/>
          <w:sz w:val="24"/>
          <w:szCs w:val="24"/>
        </w:rPr>
        <w:t>Keywords:</w:t>
      </w:r>
      <w:r>
        <w:rPr>
          <w:rFonts w:asciiTheme="majorBidi" w:hAnsiTheme="majorBidi" w:cstheme="majorBidi"/>
          <w:sz w:val="24"/>
          <w:szCs w:val="24"/>
        </w:rPr>
        <w:t xml:space="preserve"> </w:t>
      </w:r>
      <w:r w:rsidRPr="005F6E76">
        <w:rPr>
          <w:rFonts w:asciiTheme="majorBidi" w:hAnsiTheme="majorBidi" w:cstheme="majorBidi"/>
          <w:sz w:val="24"/>
          <w:szCs w:val="24"/>
        </w:rPr>
        <w:t>Nurses, lesbians, quality of perinatal care</w:t>
      </w:r>
      <w:r>
        <w:rPr>
          <w:rFonts w:asciiTheme="majorBidi" w:hAnsiTheme="majorBidi" w:cstheme="majorBidi"/>
          <w:sz w:val="24"/>
          <w:szCs w:val="24"/>
        </w:rPr>
        <w:t>.</w:t>
      </w:r>
    </w:p>
    <w:p w:rsidR="007B33AA" w:rsidRDefault="007B33AA" w:rsidP="007B33AA">
      <w:pPr>
        <w:autoSpaceDE w:val="0"/>
        <w:autoSpaceDN w:val="0"/>
        <w:bidi w:val="0"/>
        <w:adjustRightInd w:val="0"/>
        <w:spacing w:after="0" w:line="240" w:lineRule="auto"/>
        <w:jc w:val="both"/>
        <w:rPr>
          <w:rFonts w:asciiTheme="majorBidi" w:hAnsiTheme="majorBidi" w:cstheme="majorBidi"/>
          <w:sz w:val="24"/>
          <w:szCs w:val="24"/>
        </w:rPr>
      </w:pPr>
    </w:p>
    <w:p w:rsidR="00C229AD" w:rsidRDefault="00C229AD" w:rsidP="00C229AD">
      <w:pPr>
        <w:autoSpaceDE w:val="0"/>
        <w:autoSpaceDN w:val="0"/>
        <w:adjustRightInd w:val="0"/>
        <w:spacing w:after="0" w:line="240" w:lineRule="auto"/>
        <w:jc w:val="right"/>
        <w:rPr>
          <w:rFonts w:asciiTheme="majorBidi" w:eastAsia="Times New Roman" w:hAnsiTheme="majorBidi" w:cstheme="majorBidi"/>
          <w:sz w:val="24"/>
          <w:szCs w:val="24"/>
          <w:rtl/>
        </w:rPr>
      </w:pPr>
    </w:p>
    <w:sectPr w:rsidR="00C229AD" w:rsidSect="006956C6">
      <w:pgSz w:w="11906" w:h="16838"/>
      <w:pgMar w:top="1134" w:right="1418" w:bottom="1134" w:left="1418"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8253D5"/>
    <w:multiLevelType w:val="hybridMultilevel"/>
    <w:tmpl w:val="92BE0D08"/>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78D"/>
    <w:rsid w:val="00010986"/>
    <w:rsid w:val="000145ED"/>
    <w:rsid w:val="00032C93"/>
    <w:rsid w:val="00064407"/>
    <w:rsid w:val="00066E24"/>
    <w:rsid w:val="00087AE9"/>
    <w:rsid w:val="000A426A"/>
    <w:rsid w:val="000D4E3C"/>
    <w:rsid w:val="000E7C7E"/>
    <w:rsid w:val="000F697A"/>
    <w:rsid w:val="00133B0E"/>
    <w:rsid w:val="001650D5"/>
    <w:rsid w:val="00180056"/>
    <w:rsid w:val="001813FE"/>
    <w:rsid w:val="001A2E52"/>
    <w:rsid w:val="001A4C0A"/>
    <w:rsid w:val="001C1CCA"/>
    <w:rsid w:val="001E3A59"/>
    <w:rsid w:val="00203DE5"/>
    <w:rsid w:val="00215D2A"/>
    <w:rsid w:val="0024187B"/>
    <w:rsid w:val="002916A0"/>
    <w:rsid w:val="002B046F"/>
    <w:rsid w:val="002E0271"/>
    <w:rsid w:val="002E5713"/>
    <w:rsid w:val="00304DE0"/>
    <w:rsid w:val="00306545"/>
    <w:rsid w:val="003222E1"/>
    <w:rsid w:val="00336AAA"/>
    <w:rsid w:val="00345B89"/>
    <w:rsid w:val="00356314"/>
    <w:rsid w:val="003A361D"/>
    <w:rsid w:val="003B73AD"/>
    <w:rsid w:val="00440D58"/>
    <w:rsid w:val="004434A5"/>
    <w:rsid w:val="00464F23"/>
    <w:rsid w:val="004654AF"/>
    <w:rsid w:val="00482B3A"/>
    <w:rsid w:val="00491C54"/>
    <w:rsid w:val="004E0EB1"/>
    <w:rsid w:val="004F0B61"/>
    <w:rsid w:val="004F79D2"/>
    <w:rsid w:val="00502C59"/>
    <w:rsid w:val="005602C6"/>
    <w:rsid w:val="005648E1"/>
    <w:rsid w:val="0059753A"/>
    <w:rsid w:val="005F0190"/>
    <w:rsid w:val="005F6E76"/>
    <w:rsid w:val="006116AB"/>
    <w:rsid w:val="00614799"/>
    <w:rsid w:val="006649A2"/>
    <w:rsid w:val="0069478D"/>
    <w:rsid w:val="006956C6"/>
    <w:rsid w:val="006A11E1"/>
    <w:rsid w:val="006C3E22"/>
    <w:rsid w:val="00706A77"/>
    <w:rsid w:val="00707749"/>
    <w:rsid w:val="00731F98"/>
    <w:rsid w:val="00743AA0"/>
    <w:rsid w:val="007700B2"/>
    <w:rsid w:val="007804C1"/>
    <w:rsid w:val="007821B3"/>
    <w:rsid w:val="007876C2"/>
    <w:rsid w:val="007903CC"/>
    <w:rsid w:val="0079056C"/>
    <w:rsid w:val="007A48BB"/>
    <w:rsid w:val="007B33AA"/>
    <w:rsid w:val="007C0DB7"/>
    <w:rsid w:val="007D6C90"/>
    <w:rsid w:val="007E0DD1"/>
    <w:rsid w:val="0080792F"/>
    <w:rsid w:val="00811B0C"/>
    <w:rsid w:val="0082747E"/>
    <w:rsid w:val="00827EB8"/>
    <w:rsid w:val="00834918"/>
    <w:rsid w:val="00846558"/>
    <w:rsid w:val="008874F4"/>
    <w:rsid w:val="008C58B6"/>
    <w:rsid w:val="008F7E57"/>
    <w:rsid w:val="00926649"/>
    <w:rsid w:val="009B52C1"/>
    <w:rsid w:val="009F503E"/>
    <w:rsid w:val="00A03556"/>
    <w:rsid w:val="00A11747"/>
    <w:rsid w:val="00A277C5"/>
    <w:rsid w:val="00A3652D"/>
    <w:rsid w:val="00A40457"/>
    <w:rsid w:val="00A52E1F"/>
    <w:rsid w:val="00AA6838"/>
    <w:rsid w:val="00AE341B"/>
    <w:rsid w:val="00AE5833"/>
    <w:rsid w:val="00B020AA"/>
    <w:rsid w:val="00B07DE7"/>
    <w:rsid w:val="00B12AD6"/>
    <w:rsid w:val="00B14647"/>
    <w:rsid w:val="00B511D2"/>
    <w:rsid w:val="00B5343B"/>
    <w:rsid w:val="00B54440"/>
    <w:rsid w:val="00B761B1"/>
    <w:rsid w:val="00B7780C"/>
    <w:rsid w:val="00B96E52"/>
    <w:rsid w:val="00BA0E85"/>
    <w:rsid w:val="00BE6E8D"/>
    <w:rsid w:val="00C229AD"/>
    <w:rsid w:val="00C812D6"/>
    <w:rsid w:val="00C93580"/>
    <w:rsid w:val="00CA2FBC"/>
    <w:rsid w:val="00CE046E"/>
    <w:rsid w:val="00D11359"/>
    <w:rsid w:val="00D41158"/>
    <w:rsid w:val="00D858CF"/>
    <w:rsid w:val="00DA26A6"/>
    <w:rsid w:val="00DA33C7"/>
    <w:rsid w:val="00DB4D3C"/>
    <w:rsid w:val="00DC0A28"/>
    <w:rsid w:val="00E25B6D"/>
    <w:rsid w:val="00E37045"/>
    <w:rsid w:val="00E82CD6"/>
    <w:rsid w:val="00E96231"/>
    <w:rsid w:val="00EB7577"/>
    <w:rsid w:val="00ED260B"/>
    <w:rsid w:val="00EF1ADC"/>
    <w:rsid w:val="00F0556F"/>
    <w:rsid w:val="00F119C3"/>
    <w:rsid w:val="00F22DF8"/>
    <w:rsid w:val="00F25820"/>
    <w:rsid w:val="00F54E23"/>
    <w:rsid w:val="00F67280"/>
    <w:rsid w:val="00F72E47"/>
    <w:rsid w:val="00F75D3A"/>
    <w:rsid w:val="00FB1F70"/>
    <w:rsid w:val="00FC7D5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82B3A"/>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482B3A"/>
    <w:rPr>
      <w:rFonts w:ascii="Tahoma" w:hAnsi="Tahoma" w:cs="Tahoma"/>
      <w:sz w:val="16"/>
      <w:szCs w:val="16"/>
    </w:rPr>
  </w:style>
  <w:style w:type="paragraph" w:styleId="a5">
    <w:name w:val="List Paragraph"/>
    <w:basedOn w:val="a"/>
    <w:uiPriority w:val="34"/>
    <w:qFormat/>
    <w:rsid w:val="006C3E22"/>
    <w:pPr>
      <w:ind w:left="720"/>
      <w:contextualSpacing/>
    </w:pPr>
  </w:style>
  <w:style w:type="character" w:customStyle="1" w:styleId="apple-converted-space">
    <w:name w:val="apple-converted-space"/>
    <w:basedOn w:val="a0"/>
    <w:rsid w:val="008C58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82B3A"/>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482B3A"/>
    <w:rPr>
      <w:rFonts w:ascii="Tahoma" w:hAnsi="Tahoma" w:cs="Tahoma"/>
      <w:sz w:val="16"/>
      <w:szCs w:val="16"/>
    </w:rPr>
  </w:style>
  <w:style w:type="paragraph" w:styleId="a5">
    <w:name w:val="List Paragraph"/>
    <w:basedOn w:val="a"/>
    <w:uiPriority w:val="34"/>
    <w:qFormat/>
    <w:rsid w:val="006C3E22"/>
    <w:pPr>
      <w:ind w:left="720"/>
      <w:contextualSpacing/>
    </w:pPr>
  </w:style>
  <w:style w:type="character" w:customStyle="1" w:styleId="apple-converted-space">
    <w:name w:val="apple-converted-space"/>
    <w:basedOn w:val="a0"/>
    <w:rsid w:val="008C58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B96B5-78C4-4154-988A-79F530B3D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374</Words>
  <Characters>1872</Characters>
  <Application>Microsoft Office Word</Application>
  <DocSecurity>0</DocSecurity>
  <Lines>15</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Sharona</dc:creator>
  <cp:lastModifiedBy>שרונה צור פלד</cp:lastModifiedBy>
  <cp:revision>9</cp:revision>
  <dcterms:created xsi:type="dcterms:W3CDTF">2018-08-27T09:10:00Z</dcterms:created>
  <dcterms:modified xsi:type="dcterms:W3CDTF">2018-08-31T08:13:00Z</dcterms:modified>
</cp:coreProperties>
</file>