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159EFC" w14:textId="77777777" w:rsidR="00000000" w:rsidRDefault="005606CE">
      <w:pPr>
        <w:jc w:val="both"/>
        <w:rPr>
          <w:rFonts w:hint="eastAsia"/>
          <w:sz w:val="22"/>
          <w:szCs w:val="22"/>
          <w:lang w:val="en-GB" w:eastAsia="zh-CN"/>
        </w:rPr>
      </w:pPr>
      <w:bookmarkStart w:id="0" w:name="_GoBack"/>
      <w:bookmarkEnd w:id="0"/>
      <w:r>
        <w:rPr>
          <w:rFonts w:hint="eastAsia"/>
          <w:sz w:val="22"/>
          <w:szCs w:val="22"/>
          <w:lang w:val="en-US" w:eastAsia="zh-CN"/>
        </w:rPr>
        <w:t xml:space="preserve">     </w:t>
      </w: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>
        <w:rPr>
          <w:rFonts w:hint="eastAsia"/>
          <w:sz w:val="22"/>
          <w:szCs w:val="22"/>
          <w:lang w:val="en-GB" w:eastAsia="zh-CN"/>
        </w:rPr>
        <w:pict w14:anchorId="4D5F39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2" o:spid="_x0000_i1025" type="#_x0000_t75" alt="1876143178" style="width:96pt;height:135pt;mso-wrap-style:square;mso-position-horizontal-relative:page;mso-position-vertical-relative:page">
            <v:fill o:detectmouseclick="t"/>
            <v:imagedata r:id="rId6" o:title="1876143178"/>
          </v:shape>
        </w:pict>
      </w:r>
    </w:p>
    <w:p w14:paraId="3380F154" w14:textId="77777777" w:rsidR="00000000" w:rsidRDefault="005606CE">
      <w:pPr>
        <w:rPr>
          <w:rFonts w:eastAsia="MS PGothic"/>
          <w:bCs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Title:</w:t>
      </w:r>
      <w:r>
        <w:rPr>
          <w:rFonts w:eastAsia="MS PGothic" w:hint="eastAsia"/>
          <w:color w:val="000000"/>
          <w:szCs w:val="32"/>
        </w:rPr>
        <w:t>Correlation between subjective well-being and job burnout in Oncology Hospital nurses</w:t>
      </w:r>
    </w:p>
    <w:p w14:paraId="74B6FDCD" w14:textId="77777777" w:rsidR="00000000" w:rsidRDefault="005606CE">
      <w:pPr>
        <w:jc w:val="both"/>
        <w:rPr>
          <w:rFonts w:hAnsi="Arial" w:hint="eastAsia"/>
          <w:color w:val="000000"/>
          <w:lang w:val="en-US" w:eastAsia="zh-CN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 xml:space="preserve">       </w:t>
      </w:r>
      <w:r>
        <w:rPr>
          <w:rFonts w:eastAsia="MS PGothic" w:hAnsi="Arial"/>
          <w:color w:val="000000"/>
        </w:rPr>
        <w:t xml:space="preserve">Name: </w:t>
      </w:r>
      <w:r>
        <w:rPr>
          <w:rFonts w:hAnsi="Arial" w:hint="eastAsia"/>
          <w:color w:val="000000"/>
          <w:lang w:val="en-US" w:eastAsia="zh-CN"/>
        </w:rPr>
        <w:t>Yanmeng Yang</w:t>
      </w:r>
    </w:p>
    <w:p w14:paraId="2B339CF5" w14:textId="77777777" w:rsidR="00000000" w:rsidRDefault="005606CE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 w:hint="eastAsia"/>
          <w:color w:val="000000"/>
          <w:lang w:val="en-US" w:eastAsia="zh-CN"/>
        </w:rPr>
        <w:t>West China Hospital,Sichuan University</w:t>
      </w:r>
    </w:p>
    <w:p w14:paraId="761923AA" w14:textId="77777777" w:rsidR="00000000" w:rsidRDefault="005606CE">
      <w:pPr>
        <w:jc w:val="center"/>
        <w:rPr>
          <w:rFonts w:eastAsia="Batang"/>
          <w:color w:val="0000FF"/>
          <w:sz w:val="36"/>
          <w:szCs w:val="36"/>
        </w:rPr>
      </w:pPr>
    </w:p>
    <w:p w14:paraId="3D7A2798" w14:textId="77777777" w:rsidR="00000000" w:rsidRDefault="005606CE">
      <w:pPr>
        <w:jc w:val="both"/>
        <w:rPr>
          <w:rFonts w:eastAsia="MS PGothic" w:hint="eastAsia"/>
          <w:color w:val="000000"/>
          <w:szCs w:val="32"/>
        </w:rPr>
      </w:pPr>
      <w:r>
        <w:rPr>
          <w:rFonts w:eastAsia="MS PGothic" w:hint="eastAsia"/>
          <w:b/>
          <w:bCs/>
          <w:color w:val="000000"/>
          <w:szCs w:val="32"/>
        </w:rPr>
        <w:t>Objective</w:t>
      </w:r>
      <w:r>
        <w:rPr>
          <w:rFonts w:eastAsia="MS PGothic" w:hint="eastAsia"/>
          <w:b/>
          <w:bCs/>
          <w:color w:val="000000"/>
          <w:szCs w:val="32"/>
        </w:rPr>
        <w:t>：</w:t>
      </w:r>
      <w:r>
        <w:rPr>
          <w:rFonts w:eastAsia="MS PGothic" w:hint="eastAsia"/>
          <w:color w:val="000000"/>
          <w:szCs w:val="32"/>
        </w:rPr>
        <w:t xml:space="preserve">To explore the status and influencing factors of nurses' subjective well-being, and analyze its correlation with job burnout. </w:t>
      </w:r>
    </w:p>
    <w:p w14:paraId="124DCF5C" w14:textId="77777777" w:rsidR="00000000" w:rsidRDefault="005606CE">
      <w:pPr>
        <w:jc w:val="both"/>
        <w:rPr>
          <w:rFonts w:eastAsia="MS PGothic" w:hint="eastAsia"/>
          <w:color w:val="000000"/>
          <w:szCs w:val="32"/>
        </w:rPr>
      </w:pPr>
      <w:r>
        <w:rPr>
          <w:rFonts w:eastAsia="MS PGothic" w:hint="eastAsia"/>
          <w:b/>
          <w:bCs/>
          <w:color w:val="000000"/>
          <w:szCs w:val="32"/>
        </w:rPr>
        <w:t>Methods</w:t>
      </w:r>
      <w:r>
        <w:rPr>
          <w:rFonts w:eastAsia="MS PGothic" w:hint="eastAsia"/>
          <w:b/>
          <w:bCs/>
          <w:color w:val="000000"/>
          <w:szCs w:val="32"/>
        </w:rPr>
        <w:t>：</w:t>
      </w:r>
      <w:r>
        <w:rPr>
          <w:rFonts w:eastAsia="MS PGothic" w:hint="eastAsia"/>
          <w:color w:val="000000"/>
          <w:szCs w:val="32"/>
        </w:rPr>
        <w:t>A cross-sectional study was used to investiga</w:t>
      </w:r>
      <w:r>
        <w:rPr>
          <w:rFonts w:eastAsia="MS PGothic" w:hint="eastAsia"/>
          <w:color w:val="000000"/>
          <w:szCs w:val="32"/>
        </w:rPr>
        <w:t>te nurses by using the general data questionnaire, the Campbell well-being index scale and the Maslach Burnout Inventory</w:t>
      </w:r>
      <w:r>
        <w:rPr>
          <w:rFonts w:eastAsia="MS PGothic" w:hint="eastAsia"/>
          <w:color w:val="000000"/>
          <w:szCs w:val="32"/>
        </w:rPr>
        <w:t>—</w:t>
      </w:r>
      <w:r>
        <w:rPr>
          <w:rFonts w:eastAsia="MS PGothic" w:hint="eastAsia"/>
          <w:color w:val="000000"/>
          <w:szCs w:val="32"/>
        </w:rPr>
        <w:t xml:space="preserve">Human Service Survey. </w:t>
      </w:r>
    </w:p>
    <w:p w14:paraId="4E18A76E" w14:textId="77777777" w:rsidR="00000000" w:rsidRDefault="005606CE">
      <w:pPr>
        <w:jc w:val="both"/>
        <w:rPr>
          <w:rFonts w:eastAsia="MS PGothic" w:hint="eastAsia"/>
          <w:color w:val="000000"/>
          <w:szCs w:val="32"/>
        </w:rPr>
      </w:pPr>
      <w:r>
        <w:rPr>
          <w:rFonts w:eastAsia="MS PGothic" w:hint="eastAsia"/>
          <w:b/>
          <w:bCs/>
          <w:color w:val="000000"/>
          <w:szCs w:val="32"/>
        </w:rPr>
        <w:t>Result:</w:t>
      </w:r>
      <w:r>
        <w:rPr>
          <w:rFonts w:eastAsia="MS PGothic" w:hint="eastAsia"/>
          <w:color w:val="000000"/>
          <w:szCs w:val="32"/>
        </w:rPr>
        <w:t xml:space="preserve"> A total of 336 questionnaires were collected, and the score of Campbell well-being index scale was 10.11</w:t>
      </w:r>
      <w:r>
        <w:rPr>
          <w:rFonts w:eastAsia="MS PGothic" w:hint="eastAsia"/>
          <w:color w:val="000000"/>
          <w:szCs w:val="32"/>
        </w:rPr>
        <w:t xml:space="preserve"> (3.65), of which the total emotional index score was 5.09(2.07) and the life satisfaction score was 5(2). 4.8% were low degree of happiness, 43.2% were moderately happy, 52.15% were high degree of happiness. 25% had mild job burnout, 16.7% had moderate jo</w:t>
      </w:r>
      <w:r>
        <w:rPr>
          <w:rFonts w:eastAsia="MS PGothic" w:hint="eastAsia"/>
          <w:color w:val="000000"/>
          <w:szCs w:val="32"/>
        </w:rPr>
        <w:t>b burnout, and 6.5% had severe job burnout. Age, education and wage satisfaction had an effect on subjective well-being (</w:t>
      </w:r>
      <w:r>
        <w:rPr>
          <w:rFonts w:eastAsia="MS PGothic" w:hint="eastAsia"/>
          <w:i/>
          <w:iCs/>
          <w:color w:val="000000"/>
          <w:szCs w:val="32"/>
        </w:rPr>
        <w:t>P</w:t>
      </w:r>
      <w:r>
        <w:rPr>
          <w:rFonts w:eastAsia="MS PGothic" w:hint="eastAsia"/>
          <w:color w:val="000000"/>
          <w:szCs w:val="32"/>
        </w:rPr>
        <w:t xml:space="preserve">=0.018, 0.024, &lt;0.001). </w:t>
      </w:r>
      <w:r>
        <w:rPr>
          <w:rFonts w:eastAsia="MS PGothic" w:hint="eastAsia"/>
          <w:i/>
          <w:iCs/>
          <w:color w:val="000000"/>
          <w:szCs w:val="32"/>
        </w:rPr>
        <w:t>Spearman</w:t>
      </w:r>
      <w:r>
        <w:rPr>
          <w:rFonts w:eastAsia="MS PGothic" w:hint="eastAsia"/>
          <w:color w:val="000000"/>
          <w:szCs w:val="32"/>
        </w:rPr>
        <w:t xml:space="preserve"> correlation analysis showed that the subjective well-being was negatively correlated with emotional e</w:t>
      </w:r>
      <w:r>
        <w:rPr>
          <w:rFonts w:eastAsia="MS PGothic" w:hint="eastAsia"/>
          <w:color w:val="000000"/>
          <w:szCs w:val="32"/>
        </w:rPr>
        <w:t>xhaustion and depersonalization (</w:t>
      </w:r>
      <w:r>
        <w:rPr>
          <w:rFonts w:eastAsia="MS PGothic" w:hint="eastAsia"/>
          <w:i/>
          <w:iCs/>
          <w:color w:val="000000"/>
          <w:szCs w:val="32"/>
        </w:rPr>
        <w:t>r</w:t>
      </w:r>
      <w:r>
        <w:rPr>
          <w:rFonts w:eastAsia="MS PGothic" w:hint="eastAsia"/>
          <w:color w:val="000000"/>
          <w:szCs w:val="32"/>
        </w:rPr>
        <w:t xml:space="preserve">=-0.610, -0.423; </w:t>
      </w:r>
      <w:r>
        <w:rPr>
          <w:rFonts w:eastAsia="MS PGothic" w:hint="eastAsia"/>
          <w:i/>
          <w:iCs/>
          <w:color w:val="000000"/>
          <w:szCs w:val="32"/>
        </w:rPr>
        <w:t>P</w:t>
      </w:r>
      <w:r>
        <w:rPr>
          <w:rFonts w:eastAsia="MS PGothic" w:hint="eastAsia"/>
          <w:color w:val="000000"/>
          <w:szCs w:val="32"/>
        </w:rPr>
        <w:t xml:space="preserve"> &lt; 0.001, </w:t>
      </w:r>
      <w:r>
        <w:rPr>
          <w:rFonts w:eastAsia="MS PGothic" w:hint="eastAsia"/>
          <w:i/>
          <w:iCs/>
          <w:color w:val="000000"/>
          <w:szCs w:val="32"/>
        </w:rPr>
        <w:t>P</w:t>
      </w:r>
      <w:r>
        <w:rPr>
          <w:rFonts w:eastAsia="MS PGothic" w:hint="eastAsia"/>
          <w:color w:val="000000"/>
          <w:szCs w:val="32"/>
        </w:rPr>
        <w:t xml:space="preserve"> &lt; 0.001), and was positively correlated with the sense of achievement (</w:t>
      </w:r>
      <w:r>
        <w:rPr>
          <w:rFonts w:eastAsia="MS PGothic" w:hint="eastAsia"/>
          <w:i/>
          <w:iCs/>
          <w:color w:val="000000"/>
          <w:szCs w:val="32"/>
        </w:rPr>
        <w:t>r</w:t>
      </w:r>
      <w:r>
        <w:rPr>
          <w:rFonts w:eastAsia="MS PGothic" w:hint="eastAsia"/>
          <w:color w:val="000000"/>
          <w:szCs w:val="32"/>
        </w:rPr>
        <w:t xml:space="preserve">=0.308, </w:t>
      </w:r>
      <w:r>
        <w:rPr>
          <w:rFonts w:eastAsia="MS PGothic" w:hint="eastAsia"/>
          <w:i/>
          <w:iCs/>
          <w:color w:val="000000"/>
          <w:szCs w:val="32"/>
        </w:rPr>
        <w:t>P</w:t>
      </w:r>
      <w:r>
        <w:rPr>
          <w:rFonts w:eastAsia="MS PGothic" w:hint="eastAsia"/>
          <w:color w:val="000000"/>
          <w:szCs w:val="32"/>
        </w:rPr>
        <w:t xml:space="preserve"> &lt; 0.001). </w:t>
      </w:r>
    </w:p>
    <w:p w14:paraId="22DC0AD8" w14:textId="77777777" w:rsidR="00000000" w:rsidRDefault="005606CE">
      <w:pPr>
        <w:jc w:val="both"/>
        <w:rPr>
          <w:color w:val="000000"/>
        </w:rPr>
      </w:pPr>
      <w:r>
        <w:rPr>
          <w:rFonts w:eastAsia="MS PGothic" w:hint="eastAsia"/>
          <w:b/>
          <w:bCs/>
          <w:color w:val="000000"/>
          <w:szCs w:val="32"/>
        </w:rPr>
        <w:t>Conclusions</w:t>
      </w:r>
      <w:r>
        <w:rPr>
          <w:rFonts w:eastAsia="MS PGothic" w:hint="eastAsia"/>
          <w:b/>
          <w:bCs/>
          <w:color w:val="000000"/>
          <w:szCs w:val="32"/>
        </w:rPr>
        <w:t>：</w:t>
      </w:r>
      <w:r>
        <w:rPr>
          <w:rFonts w:eastAsia="MS PGothic" w:hint="eastAsia"/>
          <w:color w:val="000000"/>
          <w:szCs w:val="32"/>
        </w:rPr>
        <w:t>Job burnout affects the subjective well-being of nurses. It is necessary to pay attenti</w:t>
      </w:r>
      <w:r>
        <w:rPr>
          <w:rFonts w:eastAsia="MS PGothic" w:hint="eastAsia"/>
          <w:color w:val="000000"/>
          <w:szCs w:val="32"/>
        </w:rPr>
        <w:t>on to the job burnout of nurses and improve the sense of achievement of nurses in order to improve the subjective well-being.</w:t>
      </w:r>
    </w:p>
    <w:p w14:paraId="6E98B8D0" w14:textId="77777777" w:rsidR="00000000" w:rsidRDefault="005606CE">
      <w:pPr>
        <w:jc w:val="both"/>
        <w:rPr>
          <w:color w:val="000000"/>
        </w:rPr>
      </w:pPr>
    </w:p>
    <w:p w14:paraId="73F6F42D" w14:textId="77777777" w:rsidR="00000000" w:rsidRDefault="005606CE">
      <w:pPr>
        <w:jc w:val="both"/>
        <w:rPr>
          <w:b/>
        </w:rPr>
      </w:pPr>
      <w:r>
        <w:rPr>
          <w:b/>
        </w:rPr>
        <w:t>Biography</w:t>
      </w:r>
    </w:p>
    <w:p w14:paraId="640262D9" w14:textId="77777777" w:rsidR="00000000" w:rsidRDefault="005606CE">
      <w:pPr>
        <w:jc w:val="both"/>
        <w:rPr>
          <w:b/>
        </w:rPr>
      </w:pPr>
    </w:p>
    <w:p w14:paraId="4A970C74" w14:textId="77777777" w:rsidR="00000000" w:rsidRDefault="005606CE">
      <w:pPr>
        <w:ind w:firstLineChars="200" w:firstLine="480"/>
        <w:jc w:val="both"/>
        <w:rPr>
          <w:rFonts w:eastAsia="MS PGothic"/>
          <w:b/>
          <w:color w:val="000000"/>
          <w:szCs w:val="32"/>
        </w:rPr>
      </w:pPr>
      <w:r>
        <w:rPr>
          <w:rFonts w:hint="eastAsia"/>
          <w:lang w:val="en-US" w:eastAsia="zh-CN"/>
        </w:rPr>
        <w:t>Yanmeng Yang</w:t>
      </w:r>
      <w:r>
        <w:t xml:space="preserve"> </w:t>
      </w:r>
      <w:r>
        <w:rPr>
          <w:rFonts w:hint="eastAsia"/>
          <w:lang w:val="en-US" w:eastAsia="zh-CN"/>
        </w:rPr>
        <w:t>is studying on her master's degree of nursing in Sichuan University</w:t>
      </w:r>
      <w:r>
        <w:t xml:space="preserve">. </w:t>
      </w:r>
      <w:r>
        <w:rPr>
          <w:rFonts w:hint="eastAsia"/>
          <w:lang w:val="en-US" w:eastAsia="zh-CN"/>
        </w:rPr>
        <w:t>She had participated in many academi</w:t>
      </w:r>
      <w:r>
        <w:rPr>
          <w:rFonts w:hint="eastAsia"/>
          <w:lang w:val="en-US" w:eastAsia="zh-CN"/>
        </w:rPr>
        <w:t>c conferences at home and abroad.</w:t>
      </w:r>
    </w:p>
    <w:p w14:paraId="1FC58E04" w14:textId="77777777" w:rsidR="00000000" w:rsidRDefault="005606CE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>
        <w:rPr>
          <w:rFonts w:hint="eastAsia"/>
          <w:lang w:val="en-US" w:eastAsia="zh-CN"/>
        </w:rPr>
        <w:t>Yanmeng Yang</w:t>
      </w:r>
      <w:r>
        <w:rPr>
          <w:lang w:val="en-NZ"/>
        </w:rPr>
        <w:br/>
      </w:r>
      <w:r>
        <w:rPr>
          <w:lang w:val="en-NZ"/>
        </w:rPr>
        <w:t>Contact number:</w:t>
      </w:r>
      <w:r>
        <w:rPr>
          <w:rFonts w:hint="eastAsia"/>
          <w:lang w:val="en-US" w:eastAsia="zh-CN"/>
        </w:rPr>
        <w:t>16631061346</w:t>
      </w:r>
      <w:r>
        <w:rPr>
          <w:lang w:val="en-NZ"/>
        </w:rPr>
        <w:br/>
      </w:r>
      <w:r>
        <w:rPr>
          <w:lang w:val="en-NZ"/>
        </w:rPr>
        <w:t>Twitter account:</w:t>
      </w:r>
      <w:r>
        <w:rPr>
          <w:lang w:val="en-NZ"/>
        </w:rPr>
        <w:br/>
      </w:r>
      <w:r>
        <w:rPr>
          <w:lang w:val="en-NZ"/>
        </w:rPr>
        <w:t>Linked In account:</w:t>
      </w:r>
    </w:p>
    <w:p w14:paraId="78E5FB0D" w14:textId="77777777" w:rsidR="00000000" w:rsidRDefault="005606CE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Session name/ number:</w:t>
      </w:r>
      <w:r>
        <w:rPr>
          <w:rFonts w:hint="eastAsia"/>
          <w:lang w:val="en-NZ"/>
        </w:rPr>
        <w:t xml:space="preserve">50th World Advanced Nursing and Nursing Practice Congress  </w:t>
      </w:r>
      <w:r>
        <w:rPr>
          <w:lang w:val="en-NZ"/>
        </w:rPr>
        <w:br/>
      </w:r>
      <w:r>
        <w:rPr>
          <w:lang w:val="en-NZ"/>
        </w:rPr>
        <w:t>Category: Oral presentation</w:t>
      </w:r>
      <w:r>
        <w:rPr>
          <w:lang w:val="en-NZ"/>
        </w:rPr>
        <w:br/>
      </w:r>
    </w:p>
    <w:p w14:paraId="29DD2C7E" w14:textId="77777777" w:rsidR="00000000" w:rsidRDefault="005606CE">
      <w:pPr>
        <w:autoSpaceDE w:val="0"/>
        <w:autoSpaceDN w:val="0"/>
        <w:adjustRightInd w:val="0"/>
        <w:rPr>
          <w:lang w:val="en-NZ"/>
        </w:rPr>
      </w:pPr>
    </w:p>
    <w:p w14:paraId="2500A089" w14:textId="77777777" w:rsidR="00000000" w:rsidRDefault="005606CE">
      <w:pPr>
        <w:autoSpaceDE w:val="0"/>
        <w:autoSpaceDN w:val="0"/>
        <w:adjustRightInd w:val="0"/>
        <w:rPr>
          <w:lang w:val="en-NZ"/>
        </w:rPr>
      </w:pPr>
    </w:p>
    <w:p w14:paraId="241B7B8B" w14:textId="77777777" w:rsidR="005606CE" w:rsidRDefault="005606CE">
      <w:pPr>
        <w:jc w:val="both"/>
        <w:rPr>
          <w:rFonts w:hint="eastAsia"/>
          <w:lang w:val="en-NZ"/>
        </w:rPr>
      </w:pPr>
    </w:p>
    <w:sectPr w:rsidR="005606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465E5C" w14:textId="77777777" w:rsidR="005606CE" w:rsidRDefault="005606CE">
      <w:r>
        <w:separator/>
      </w:r>
    </w:p>
  </w:endnote>
  <w:endnote w:type="continuationSeparator" w:id="0">
    <w:p w14:paraId="297EF6CC" w14:textId="77777777" w:rsidR="005606CE" w:rsidRDefault="00560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BB0636" w14:textId="77777777" w:rsidR="00000000" w:rsidRDefault="005606CE">
    <w:pPr>
      <w:pStyle w:val="a8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51ABAD" w14:textId="77777777" w:rsidR="00000000" w:rsidRDefault="005606CE">
    <w:pPr>
      <w:pStyle w:val="a8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B1A2F3" w14:textId="77777777" w:rsidR="00000000" w:rsidRDefault="005606CE">
    <w:pPr>
      <w:pStyle w:val="a8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CA2E36" w14:textId="77777777" w:rsidR="005606CE" w:rsidRDefault="005606CE">
      <w:r>
        <w:separator/>
      </w:r>
    </w:p>
  </w:footnote>
  <w:footnote w:type="continuationSeparator" w:id="0">
    <w:p w14:paraId="2681A1B0" w14:textId="77777777" w:rsidR="005606CE" w:rsidRDefault="005606C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535E52" w14:textId="77777777" w:rsidR="00000000" w:rsidRDefault="005606CE">
    <w:pPr>
      <w:pStyle w:val="af2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E84266" w14:textId="77777777" w:rsidR="00000000" w:rsidRDefault="005606CE">
    <w:pPr>
      <w:pStyle w:val="af2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7010" w14:textId="77777777" w:rsidR="00000000" w:rsidRDefault="005606CE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16DD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A4127"/>
    <w:rsid w:val="004B3B30"/>
    <w:rsid w:val="00505DA1"/>
    <w:rsid w:val="005408D9"/>
    <w:rsid w:val="00555DAD"/>
    <w:rsid w:val="005606CE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96979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  <w:rsid w:val="16C42B9D"/>
    <w:rsid w:val="1E31792D"/>
    <w:rsid w:val="29226F7E"/>
    <w:rsid w:val="69AB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B514D7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批注主题字符"/>
    <w:link w:val="a4"/>
    <w:uiPriority w:val="99"/>
    <w:semiHidden/>
    <w:rPr>
      <w:b/>
      <w:bCs/>
      <w:sz w:val="20"/>
      <w:szCs w:val="20"/>
    </w:rPr>
  </w:style>
  <w:style w:type="character" w:customStyle="1" w:styleId="10">
    <w:name w:val="标题 1字符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5">
    <w:name w:val="批注框文本字符"/>
    <w:link w:val="a6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页脚字符"/>
    <w:link w:val="a8"/>
    <w:uiPriority w:val="99"/>
    <w:semiHidden/>
    <w:rPr>
      <w:sz w:val="24"/>
      <w:szCs w:val="24"/>
    </w:rPr>
  </w:style>
  <w:style w:type="character" w:styleId="a9">
    <w:name w:val="Hyperlink"/>
    <w:uiPriority w:val="99"/>
    <w:rPr>
      <w:rFonts w:cs="Times New Roman"/>
      <w:color w:val="0000FF"/>
      <w:u w:val="single"/>
    </w:rPr>
  </w:style>
  <w:style w:type="character" w:customStyle="1" w:styleId="30">
    <w:name w:val="标题 3字符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a">
    <w:name w:val="正文文本缩进字符"/>
    <w:link w:val="ab"/>
    <w:uiPriority w:val="99"/>
    <w:semiHidden/>
    <w:rPr>
      <w:sz w:val="24"/>
      <w:szCs w:val="24"/>
    </w:rPr>
  </w:style>
  <w:style w:type="character" w:styleId="ac">
    <w:name w:val="annotation reference"/>
    <w:uiPriority w:val="99"/>
    <w:semiHidden/>
    <w:rPr>
      <w:rFonts w:cs="Times New Roman"/>
      <w:sz w:val="16"/>
      <w:szCs w:val="16"/>
    </w:rPr>
  </w:style>
  <w:style w:type="character" w:customStyle="1" w:styleId="ad">
    <w:name w:val="批注文字字符"/>
    <w:link w:val="ae"/>
    <w:uiPriority w:val="99"/>
    <w:semiHidden/>
    <w:rPr>
      <w:sz w:val="20"/>
      <w:szCs w:val="20"/>
    </w:rPr>
  </w:style>
  <w:style w:type="character" w:customStyle="1" w:styleId="af">
    <w:name w:val="正文文本字符"/>
    <w:link w:val="af0"/>
    <w:uiPriority w:val="99"/>
    <w:semiHidden/>
    <w:rPr>
      <w:sz w:val="24"/>
      <w:szCs w:val="24"/>
    </w:rPr>
  </w:style>
  <w:style w:type="character" w:customStyle="1" w:styleId="af1">
    <w:name w:val="页眉字符"/>
    <w:link w:val="af2"/>
    <w:uiPriority w:val="99"/>
    <w:rPr>
      <w:sz w:val="24"/>
      <w:szCs w:val="24"/>
    </w:rPr>
  </w:style>
  <w:style w:type="paragraph" w:styleId="af0">
    <w:name w:val="Body Text"/>
    <w:basedOn w:val="a"/>
    <w:link w:val="af"/>
    <w:uiPriority w:val="99"/>
    <w:pPr>
      <w:suppressAutoHyphens/>
      <w:jc w:val="center"/>
    </w:pPr>
    <w:rPr>
      <w:rFonts w:cs="Gautami"/>
      <w:lang w:bidi="te-IN"/>
    </w:rPr>
  </w:style>
  <w:style w:type="paragraph" w:styleId="ae">
    <w:name w:val="annotation text"/>
    <w:basedOn w:val="a"/>
    <w:link w:val="ad"/>
    <w:uiPriority w:val="99"/>
    <w:semiHidden/>
    <w:rPr>
      <w:rFonts w:cs="Gautami"/>
      <w:sz w:val="20"/>
      <w:szCs w:val="20"/>
      <w:lang w:bidi="te-IN"/>
    </w:rPr>
  </w:style>
  <w:style w:type="paragraph" w:styleId="a4">
    <w:name w:val="annotation subject"/>
    <w:basedOn w:val="ae"/>
    <w:next w:val="ae"/>
    <w:link w:val="a3"/>
    <w:uiPriority w:val="99"/>
    <w:semiHidden/>
    <w:rPr>
      <w:b/>
      <w:bCs/>
    </w:rPr>
  </w:style>
  <w:style w:type="paragraph" w:styleId="ab">
    <w:name w:val="Body Text Indent"/>
    <w:basedOn w:val="a"/>
    <w:link w:val="aa"/>
    <w:uiPriority w:val="99"/>
    <w:pPr>
      <w:spacing w:after="120"/>
      <w:ind w:left="283"/>
    </w:pPr>
    <w:rPr>
      <w:rFonts w:cs="Gautami"/>
      <w:lang w:bidi="te-IN"/>
    </w:rPr>
  </w:style>
  <w:style w:type="paragraph" w:styleId="af3">
    <w:name w:val="Normal (Web)"/>
    <w:basedOn w:val="a"/>
  </w:style>
  <w:style w:type="paragraph" w:styleId="a8">
    <w:name w:val="footer"/>
    <w:basedOn w:val="a"/>
    <w:link w:val="a7"/>
    <w:uiPriority w:val="99"/>
    <w:unhideWhenUsed/>
    <w:pPr>
      <w:tabs>
        <w:tab w:val="center" w:pos="4819"/>
        <w:tab w:val="right" w:pos="9638"/>
      </w:tabs>
    </w:pPr>
    <w:rPr>
      <w:rFonts w:cs="Gautami"/>
      <w:lang w:bidi="te-IN"/>
    </w:rPr>
  </w:style>
  <w:style w:type="paragraph" w:styleId="a6">
    <w:name w:val="Balloon Text"/>
    <w:basedOn w:val="a"/>
    <w:link w:val="a5"/>
    <w:uiPriority w:val="99"/>
    <w:semiHidden/>
    <w:rPr>
      <w:rFonts w:ascii="Tahoma" w:hAnsi="Tahoma" w:cs="Gautami"/>
      <w:sz w:val="16"/>
      <w:szCs w:val="16"/>
      <w:lang w:bidi="te-IN"/>
    </w:rPr>
  </w:style>
  <w:style w:type="paragraph" w:styleId="af2">
    <w:name w:val="header"/>
    <w:basedOn w:val="a"/>
    <w:link w:val="af1"/>
    <w:uiPriority w:val="99"/>
    <w:unhideWhenUsed/>
    <w:pPr>
      <w:tabs>
        <w:tab w:val="center" w:pos="4819"/>
        <w:tab w:val="right" w:pos="9638"/>
      </w:tabs>
    </w:pPr>
    <w:rPr>
      <w:rFonts w:cs="Gautami"/>
      <w:lang w:bidi="te-IN"/>
    </w:rPr>
  </w:style>
  <w:style w:type="paragraph" w:styleId="HTML">
    <w:name w:val="HTML Preformatted"/>
    <w:basedOn w:val="a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hAnsi="宋体" w:hint="eastAsia"/>
      <w:lang w:val="en-US" w:eastAsia="zh-CN"/>
    </w:rPr>
  </w:style>
  <w:style w:type="paragraph" w:customStyle="1" w:styleId="xmsonormal">
    <w:name w:val="xmsonormal"/>
    <w:basedOn w:val="a"/>
  </w:style>
  <w:style w:type="paragraph" w:customStyle="1" w:styleId="xmsonormal0">
    <w:name w:val="x_msonormal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1747</Characters>
  <Application>Microsoft Macintosh Word</Application>
  <DocSecurity>0</DocSecurity>
  <Lines>14</Lines>
  <Paragraphs>4</Paragraphs>
  <ScaleCrop>false</ScaleCrop>
  <Manager/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2018-09-18T09:14:00Z</dcterms:created>
  <dcterms:modified xsi:type="dcterms:W3CDTF">2018-09-18T09:14:00Z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