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941889" w:rsidP="00AF61EB">
      <w:pPr>
        <w:keepNext/>
      </w:pPr>
      <w:r>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w:r>
      <w:r w:rsidR="004E63A6" w:rsidRPr="004E63A6">
        <w:rPr>
          <w:rFonts w:eastAsia="MS PGothic"/>
          <w:b/>
          <w:noProof/>
          <w:color w:val="000000"/>
          <w:sz w:val="28"/>
          <w:szCs w:val="28"/>
          <w:lang w:eastAsia="zh-CN"/>
        </w:rPr>
        <w:drawing>
          <wp:inline distT="0" distB="0" distL="0" distR="0">
            <wp:extent cx="858877" cy="1291537"/>
            <wp:effectExtent l="0" t="0" r="0" b="0"/>
            <wp:docPr id="2" name="图片 2" descr="F:\Cheng\Digital Photos\证件照片\DSC_0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heng\Digital Photos\证件照片\DSC_095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4223" cy="1299576"/>
                    </a:xfrm>
                    <a:prstGeom prst="rect">
                      <a:avLst/>
                    </a:prstGeom>
                    <a:noFill/>
                    <a:ln>
                      <a:noFill/>
                    </a:ln>
                  </pic:spPr>
                </pic:pic>
              </a:graphicData>
            </a:graphic>
          </wp:inline>
        </w:drawing>
      </w:r>
    </w:p>
    <w:p w:rsidR="00AF61EB" w:rsidRPr="00B03DB8" w:rsidRDefault="00AF61EB" w:rsidP="00AF61EB">
      <w:pPr>
        <w:pStyle w:val="a5"/>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53793C" w:rsidRPr="00FF05E7" w:rsidRDefault="00074C9C" w:rsidP="0053793C">
      <w:pPr>
        <w:widowControl w:val="0"/>
        <w:tabs>
          <w:tab w:val="left" w:pos="4370"/>
        </w:tabs>
        <w:outlineLvl w:val="0"/>
        <w:rPr>
          <w:rFonts w:eastAsia="宋体"/>
          <w:b/>
          <w:bCs/>
          <w:kern w:val="44"/>
          <w:sz w:val="30"/>
          <w:szCs w:val="30"/>
          <w:lang w:eastAsia="zh-CN"/>
        </w:rPr>
      </w:pPr>
      <w:r w:rsidRPr="00327F9B">
        <w:rPr>
          <w:rFonts w:eastAsia="MS PGothic"/>
          <w:b/>
          <w:color w:val="000000"/>
          <w:sz w:val="28"/>
          <w:szCs w:val="28"/>
        </w:rPr>
        <w:t xml:space="preserve">Title: </w:t>
      </w:r>
      <w:r w:rsidR="0053793C" w:rsidRPr="00FF05E7">
        <w:rPr>
          <w:rFonts w:eastAsia="宋体"/>
          <w:b/>
          <w:bCs/>
          <w:kern w:val="44"/>
          <w:sz w:val="30"/>
          <w:szCs w:val="30"/>
          <w:lang w:eastAsia="zh-CN"/>
        </w:rPr>
        <w:t xml:space="preserve">Ultrafast photo-induced multimode antiferromagnetic spin dynamics in exchange-coupled </w:t>
      </w:r>
      <w:r w:rsidR="0053793C" w:rsidRPr="00FF05E7">
        <w:rPr>
          <w:rFonts w:eastAsia="宋体"/>
          <w:b/>
          <w:bCs/>
          <w:kern w:val="44"/>
          <w:sz w:val="32"/>
          <w:szCs w:val="32"/>
          <w:lang w:eastAsia="zh-CN"/>
        </w:rPr>
        <w:t>Fe/</w:t>
      </w:r>
      <w:r w:rsidR="0053793C" w:rsidRPr="00FF05E7">
        <w:rPr>
          <w:rFonts w:eastAsia="宋体"/>
          <w:b/>
          <w:bCs/>
          <w:i/>
          <w:kern w:val="44"/>
          <w:sz w:val="32"/>
          <w:szCs w:val="32"/>
          <w:lang w:eastAsia="zh-CN"/>
        </w:rPr>
        <w:t>R</w:t>
      </w:r>
      <w:r w:rsidR="0053793C" w:rsidRPr="00FF05E7">
        <w:rPr>
          <w:rFonts w:eastAsia="宋体"/>
          <w:b/>
          <w:bCs/>
          <w:kern w:val="44"/>
          <w:sz w:val="32"/>
          <w:szCs w:val="32"/>
          <w:lang w:eastAsia="zh-CN"/>
        </w:rPr>
        <w:t>FeO</w:t>
      </w:r>
      <w:r w:rsidR="0053793C" w:rsidRPr="00FF05E7">
        <w:rPr>
          <w:rFonts w:eastAsia="宋体"/>
          <w:b/>
          <w:bCs/>
          <w:kern w:val="44"/>
          <w:sz w:val="32"/>
          <w:szCs w:val="32"/>
          <w:vertAlign w:val="subscript"/>
          <w:lang w:eastAsia="zh-CN"/>
        </w:rPr>
        <w:t>3</w:t>
      </w:r>
      <w:r w:rsidR="0053793C" w:rsidRPr="00FF05E7">
        <w:rPr>
          <w:rFonts w:eastAsia="宋体"/>
          <w:b/>
          <w:bCs/>
          <w:kern w:val="44"/>
          <w:sz w:val="32"/>
          <w:szCs w:val="32"/>
          <w:lang w:eastAsia="zh-CN"/>
        </w:rPr>
        <w:t xml:space="preserve"> (</w:t>
      </w:r>
      <w:r w:rsidR="0053793C" w:rsidRPr="00FF05E7">
        <w:rPr>
          <w:rFonts w:eastAsia="宋体"/>
          <w:b/>
          <w:bCs/>
          <w:i/>
          <w:kern w:val="44"/>
          <w:sz w:val="32"/>
          <w:szCs w:val="32"/>
          <w:lang w:eastAsia="zh-CN"/>
        </w:rPr>
        <w:t>R</w:t>
      </w:r>
      <w:r w:rsidR="0053793C" w:rsidRPr="00FF05E7">
        <w:rPr>
          <w:rFonts w:eastAsia="宋体"/>
          <w:b/>
          <w:bCs/>
          <w:kern w:val="44"/>
          <w:sz w:val="32"/>
          <w:szCs w:val="32"/>
          <w:lang w:eastAsia="zh-CN"/>
        </w:rPr>
        <w:t xml:space="preserve">=Er or Dy) </w:t>
      </w:r>
      <w:r w:rsidR="0053793C" w:rsidRPr="00FF05E7">
        <w:rPr>
          <w:rFonts w:eastAsia="宋体"/>
          <w:b/>
          <w:bCs/>
          <w:kern w:val="44"/>
          <w:sz w:val="30"/>
          <w:szCs w:val="30"/>
          <w:lang w:eastAsia="zh-CN"/>
        </w:rPr>
        <w:t>heterostructures</w:t>
      </w:r>
    </w:p>
    <w:p w:rsidR="005B4B32" w:rsidRDefault="005B4B32" w:rsidP="00074C9C">
      <w:pPr>
        <w:rPr>
          <w:rFonts w:eastAsia="MS PGothic" w:hAnsi="Arial"/>
          <w:color w:val="000000"/>
        </w:rPr>
      </w:pPr>
      <w:r>
        <w:rPr>
          <w:b/>
          <w:sz w:val="28"/>
          <w:szCs w:val="28"/>
        </w:rPr>
        <w:t xml:space="preserve">                                            </w:t>
      </w:r>
      <w:r w:rsidR="004E63A6">
        <w:rPr>
          <w:rFonts w:eastAsia="MS PGothic" w:hAnsi="Arial"/>
          <w:color w:val="000000"/>
        </w:rPr>
        <w:t>Zhao-Hua Cheng</w:t>
      </w:r>
    </w:p>
    <w:p w:rsidR="0053793C" w:rsidRPr="00FF05E7" w:rsidRDefault="00583BBD" w:rsidP="0053793C">
      <w:pPr>
        <w:widowControl w:val="0"/>
        <w:snapToGrid w:val="0"/>
        <w:rPr>
          <w:rFonts w:eastAsia="宋体"/>
          <w:kern w:val="2"/>
          <w:lang w:eastAsia="zh-CN"/>
        </w:rPr>
      </w:pPr>
      <w:r>
        <w:rPr>
          <w:rFonts w:eastAsia="MS PGothic" w:hAnsi="Arial"/>
          <w:color w:val="000000"/>
        </w:rPr>
        <w:t xml:space="preserve">                    </w:t>
      </w:r>
      <w:r w:rsidR="0053793C" w:rsidRPr="00FF05E7">
        <w:rPr>
          <w:rFonts w:eastAsia="宋体"/>
          <w:kern w:val="2"/>
          <w:lang w:eastAsia="zh-CN"/>
        </w:rPr>
        <w:t>State Key Laboratory of Magnetism and Beijing National Laboratory for Condensed Matter Physics, Institute of Physics, Chinese Academy of Sciences</w:t>
      </w:r>
      <w:r w:rsidR="0053793C">
        <w:rPr>
          <w:rFonts w:eastAsia="宋体"/>
          <w:kern w:val="2"/>
          <w:lang w:eastAsia="zh-CN"/>
        </w:rPr>
        <w:t>,</w:t>
      </w:r>
      <w:r w:rsidR="0053793C">
        <w:rPr>
          <w:rFonts w:eastAsia="MS PGothic" w:hAnsi="Arial"/>
          <w:color w:val="000000"/>
        </w:rPr>
        <w:t xml:space="preserve"> </w:t>
      </w:r>
      <w:r w:rsidR="0053793C" w:rsidRPr="00FF05E7">
        <w:rPr>
          <w:rFonts w:eastAsia="宋体"/>
          <w:kern w:val="2"/>
          <w:lang w:eastAsia="zh-CN"/>
        </w:rPr>
        <w:t>Beijing 100190, China.</w:t>
      </w:r>
    </w:p>
    <w:p w:rsidR="00DC433A" w:rsidRPr="0053793C" w:rsidRDefault="00DC433A" w:rsidP="00DC433A">
      <w:pPr>
        <w:rPr>
          <w:rFonts w:eastAsia="MS PGothic" w:hAnsi="Arial"/>
          <w:color w:val="000000"/>
        </w:rPr>
      </w:pPr>
    </w:p>
    <w:p w:rsidR="00583BBD" w:rsidRPr="00327F9B" w:rsidRDefault="00583BBD" w:rsidP="00DC433A">
      <w:pPr>
        <w:rPr>
          <w:rFonts w:eastAsia="MS PGothic" w:hAnsi="Arial"/>
          <w:color w:val="000000"/>
        </w:rPr>
      </w:pPr>
    </w:p>
    <w:p w:rsidR="0053793C" w:rsidRPr="00FF05E7" w:rsidRDefault="0053793C" w:rsidP="0053793C">
      <w:pPr>
        <w:widowControl w:val="0"/>
        <w:ind w:firstLineChars="200" w:firstLine="480"/>
        <w:jc w:val="both"/>
        <w:rPr>
          <w:rFonts w:eastAsia="宋体"/>
          <w:kern w:val="2"/>
          <w:lang w:eastAsia="zh-CN"/>
        </w:rPr>
      </w:pPr>
      <w:bookmarkStart w:id="0" w:name="OLE_LINK134"/>
      <w:r w:rsidRPr="00FF05E7">
        <w:rPr>
          <w:rFonts w:eastAsia="宋体"/>
          <w:kern w:val="2"/>
          <w:lang w:eastAsia="zh-CN"/>
        </w:rPr>
        <w:t xml:space="preserve">The </w:t>
      </w:r>
      <w:bookmarkStart w:id="1" w:name="OLE_LINK146"/>
      <w:bookmarkStart w:id="2" w:name="OLE_LINK147"/>
      <w:bookmarkStart w:id="3" w:name="OLE_LINK150"/>
      <w:r w:rsidRPr="00FF05E7">
        <w:rPr>
          <w:rFonts w:eastAsia="宋体"/>
          <w:kern w:val="2"/>
          <w:lang w:eastAsia="zh-CN"/>
        </w:rPr>
        <w:t>antiferromagnetic</w:t>
      </w:r>
      <w:r w:rsidRPr="00FF05E7">
        <w:rPr>
          <w:rFonts w:eastAsia="宋体" w:hint="eastAsia"/>
          <w:kern w:val="2"/>
          <w:lang w:eastAsia="zh-CN"/>
        </w:rPr>
        <w:t xml:space="preserve"> </w:t>
      </w:r>
      <w:bookmarkEnd w:id="1"/>
      <w:bookmarkEnd w:id="2"/>
      <w:bookmarkEnd w:id="3"/>
      <w:r w:rsidRPr="00FF05E7">
        <w:rPr>
          <w:rFonts w:eastAsia="宋体"/>
          <w:kern w:val="2"/>
          <w:lang w:eastAsia="zh-CN"/>
        </w:rPr>
        <w:t>spin dynamics, which is important for both fundamental and applied antiferromagnetic spintronic devices, is hardly perturbed by external field due to the strongly intrinsic exchange interaction. Here, we demonstrate that covering</w:t>
      </w:r>
      <w:r w:rsidRPr="00FF05E7">
        <w:rPr>
          <w:rFonts w:eastAsia="宋体" w:hint="eastAsia"/>
          <w:kern w:val="2"/>
          <w:lang w:eastAsia="zh-CN"/>
        </w:rPr>
        <w:t xml:space="preserve"> the antiferomagntic </w:t>
      </w:r>
      <w:r w:rsidRPr="00FF05E7">
        <w:rPr>
          <w:rFonts w:eastAsia="宋体"/>
          <w:i/>
          <w:kern w:val="2"/>
          <w:lang w:eastAsia="zh-CN"/>
        </w:rPr>
        <w:t>R</w:t>
      </w:r>
      <w:r w:rsidRPr="00FF05E7">
        <w:rPr>
          <w:rFonts w:eastAsia="宋体"/>
          <w:kern w:val="2"/>
          <w:lang w:eastAsia="zh-CN"/>
        </w:rPr>
        <w:t>FeO</w:t>
      </w:r>
      <w:r w:rsidRPr="00FF05E7">
        <w:rPr>
          <w:rFonts w:eastAsia="宋体"/>
          <w:kern w:val="2"/>
          <w:vertAlign w:val="subscript"/>
          <w:lang w:eastAsia="zh-CN"/>
        </w:rPr>
        <w:t>3</w:t>
      </w:r>
      <w:r w:rsidRPr="00FF05E7">
        <w:rPr>
          <w:rFonts w:eastAsia="宋体"/>
          <w:kern w:val="2"/>
          <w:lang w:eastAsia="zh-CN"/>
        </w:rPr>
        <w:t xml:space="preserve"> (</w:t>
      </w:r>
      <w:r w:rsidRPr="00FF05E7">
        <w:rPr>
          <w:rFonts w:eastAsia="宋体"/>
          <w:i/>
          <w:kern w:val="2"/>
          <w:lang w:eastAsia="zh-CN"/>
        </w:rPr>
        <w:t>R</w:t>
      </w:r>
      <w:r w:rsidRPr="00FF05E7">
        <w:rPr>
          <w:rFonts w:eastAsia="宋体"/>
          <w:kern w:val="2"/>
          <w:lang w:eastAsia="zh-CN"/>
        </w:rPr>
        <w:t>=Er or Dy)</w:t>
      </w:r>
      <w:r w:rsidRPr="00FF05E7">
        <w:rPr>
          <w:rFonts w:eastAsia="宋体" w:hint="eastAsia"/>
          <w:kern w:val="2"/>
          <w:lang w:eastAsia="zh-CN"/>
        </w:rPr>
        <w:t xml:space="preserve"> with an exchange-coupled ferromagnetic Fe film,</w:t>
      </w:r>
      <w:r w:rsidRPr="00FF05E7">
        <w:rPr>
          <w:rFonts w:eastAsia="宋体"/>
          <w:kern w:val="2"/>
          <w:lang w:eastAsia="zh-CN"/>
        </w:rPr>
        <w:t xml:space="preserve"> the</w:t>
      </w:r>
      <w:r w:rsidRPr="00FF05E7">
        <w:rPr>
          <w:rFonts w:eastAsia="宋体" w:hint="eastAsia"/>
          <w:kern w:val="2"/>
          <w:lang w:eastAsia="zh-CN"/>
        </w:rPr>
        <w:t xml:space="preserve"> photo-induced excitation of ultrafast antiferromagnetic spin dynamics is significantly enhanced</w:t>
      </w:r>
      <w:r w:rsidRPr="00FF05E7">
        <w:rPr>
          <w:rFonts w:eastAsia="宋体"/>
          <w:kern w:val="2"/>
          <w:lang w:eastAsia="zh-CN"/>
        </w:rPr>
        <w:t>. Compared with bare</w:t>
      </w:r>
      <w:r w:rsidRPr="00FF05E7">
        <w:rPr>
          <w:rFonts w:eastAsia="宋体"/>
          <w:i/>
          <w:kern w:val="2"/>
          <w:lang w:eastAsia="zh-CN"/>
        </w:rPr>
        <w:t xml:space="preserve"> R</w:t>
      </w:r>
      <w:r w:rsidRPr="00FF05E7">
        <w:rPr>
          <w:rFonts w:eastAsia="宋体"/>
          <w:kern w:val="2"/>
          <w:lang w:eastAsia="zh-CN"/>
        </w:rPr>
        <w:t>FeO</w:t>
      </w:r>
      <w:r w:rsidRPr="00FF05E7">
        <w:rPr>
          <w:rFonts w:eastAsia="宋体"/>
          <w:kern w:val="2"/>
          <w:vertAlign w:val="subscript"/>
          <w:lang w:eastAsia="zh-CN"/>
        </w:rPr>
        <w:t>3</w:t>
      </w:r>
      <w:r w:rsidRPr="00FF05E7">
        <w:rPr>
          <w:rFonts w:eastAsia="宋体"/>
          <w:kern w:val="2"/>
          <w:lang w:eastAsia="zh-CN"/>
        </w:rPr>
        <w:t xml:space="preserve"> orthoferrite single crystals, whose ultrafast spin dynamics can be only effectively triggered by ultrafast laser heating just below the phase transition temperature, in</w:t>
      </w:r>
      <w:r w:rsidRPr="00FF05E7">
        <w:rPr>
          <w:rFonts w:eastAsia="宋体" w:hint="eastAsia"/>
          <w:kern w:val="2"/>
          <w:lang w:eastAsia="zh-CN"/>
        </w:rPr>
        <w:t xml:space="preserve"> exchange-coupled Fe/</w:t>
      </w:r>
      <w:r w:rsidRPr="00FF05E7">
        <w:rPr>
          <w:rFonts w:eastAsia="宋体" w:hint="eastAsia"/>
          <w:i/>
          <w:kern w:val="2"/>
          <w:lang w:eastAsia="zh-CN"/>
        </w:rPr>
        <w:t>R</w:t>
      </w:r>
      <w:r w:rsidRPr="00FF05E7">
        <w:rPr>
          <w:rFonts w:eastAsia="宋体" w:hint="eastAsia"/>
          <w:kern w:val="2"/>
          <w:lang w:eastAsia="zh-CN"/>
        </w:rPr>
        <w:t>FeO</w:t>
      </w:r>
      <w:r w:rsidRPr="00FF05E7">
        <w:rPr>
          <w:rFonts w:eastAsia="宋体" w:hint="eastAsia"/>
          <w:kern w:val="2"/>
          <w:vertAlign w:val="subscript"/>
          <w:lang w:eastAsia="zh-CN"/>
        </w:rPr>
        <w:t>3</w:t>
      </w:r>
      <w:r w:rsidRPr="00FF05E7">
        <w:rPr>
          <w:rFonts w:eastAsia="宋体" w:hint="eastAsia"/>
          <w:kern w:val="2"/>
          <w:lang w:eastAsia="zh-CN"/>
        </w:rPr>
        <w:t xml:space="preserve"> </w:t>
      </w:r>
      <w:r w:rsidRPr="00FF05E7">
        <w:rPr>
          <w:rFonts w:eastAsia="宋体"/>
          <w:kern w:val="2"/>
          <w:lang w:eastAsia="zh-CN"/>
        </w:rPr>
        <w:t>heterostructures</w:t>
      </w:r>
      <w:r w:rsidRPr="00FF05E7">
        <w:rPr>
          <w:rFonts w:eastAsia="宋体" w:hint="eastAsia"/>
          <w:kern w:val="2"/>
          <w:lang w:eastAsia="zh-CN"/>
        </w:rPr>
        <w:t xml:space="preserve">, </w:t>
      </w:r>
      <w:r w:rsidRPr="00FF05E7">
        <w:rPr>
          <w:rFonts w:eastAsia="宋体"/>
          <w:kern w:val="2"/>
          <w:lang w:eastAsia="zh-CN"/>
        </w:rPr>
        <w:t>we found not only the quasi-ferromagnetic resonance and the impurity mode, but also the coherent phonon and quasi-antiferromagneic modes, were all successfully triggered by femtosecond laser in the whole measured temperature range. Our experimental</w:t>
      </w:r>
      <w:r w:rsidRPr="00FF05E7">
        <w:rPr>
          <w:rFonts w:eastAsia="宋体" w:hint="eastAsia"/>
          <w:kern w:val="2"/>
          <w:lang w:eastAsia="zh-CN"/>
        </w:rPr>
        <w:t xml:space="preserve"> </w:t>
      </w:r>
      <w:r w:rsidRPr="00FF05E7">
        <w:rPr>
          <w:rFonts w:eastAsia="宋体"/>
          <w:kern w:val="2"/>
          <w:lang w:eastAsia="zh-CN"/>
        </w:rPr>
        <w:t>results</w:t>
      </w:r>
      <w:r w:rsidRPr="00FF05E7">
        <w:rPr>
          <w:rFonts w:eastAsia="宋体" w:hint="eastAsia"/>
          <w:kern w:val="2"/>
          <w:lang w:eastAsia="zh-CN"/>
        </w:rPr>
        <w:t xml:space="preserve"> not only</w:t>
      </w:r>
      <w:r w:rsidRPr="00FF05E7">
        <w:rPr>
          <w:rFonts w:eastAsia="宋体"/>
          <w:kern w:val="2"/>
          <w:lang w:eastAsia="zh-CN"/>
        </w:rPr>
        <w:t xml:space="preserve"> open a new avenue to engineer the ultrafast antiferromagneti</w:t>
      </w:r>
      <w:r w:rsidRPr="00FF05E7">
        <w:rPr>
          <w:rFonts w:eastAsia="宋体" w:hint="eastAsia"/>
          <w:kern w:val="2"/>
          <w:lang w:eastAsia="zh-CN"/>
        </w:rPr>
        <w:t>c</w:t>
      </w:r>
      <w:r w:rsidRPr="00FF05E7">
        <w:rPr>
          <w:rFonts w:eastAsia="宋体"/>
          <w:kern w:val="2"/>
          <w:lang w:eastAsia="zh-CN"/>
        </w:rPr>
        <w:t xml:space="preserve"> spin dynamics of rare-earth orthoferrites</w:t>
      </w:r>
      <w:r w:rsidRPr="00FF05E7">
        <w:rPr>
          <w:rFonts w:eastAsia="宋体" w:hint="eastAsia"/>
          <w:kern w:val="2"/>
          <w:lang w:eastAsia="zh-CN"/>
        </w:rPr>
        <w:t>, but also</w:t>
      </w:r>
      <w:r w:rsidRPr="00FF05E7">
        <w:rPr>
          <w:rFonts w:eastAsia="宋体"/>
          <w:kern w:val="2"/>
          <w:lang w:eastAsia="zh-CN"/>
        </w:rPr>
        <w:t xml:space="preserve"> shed light on ultrafast magnetization manipulation of antiferromagnet in spintronic devices.</w:t>
      </w:r>
      <w:bookmarkEnd w:id="0"/>
      <w:r w:rsidRPr="00FF05E7">
        <w:rPr>
          <w:rFonts w:eastAsia="宋体"/>
          <w:kern w:val="2"/>
          <w:lang w:eastAsia="zh-CN"/>
        </w:rPr>
        <w:t xml:space="preserve"> </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53793C" w:rsidP="007D233A">
      <w:pPr>
        <w:jc w:val="both"/>
      </w:pPr>
      <w:r>
        <w:t>Zhao-Hua Cheng</w:t>
      </w:r>
      <w:r w:rsidR="00D841B1">
        <w:t xml:space="preserve"> has completed his </w:t>
      </w:r>
      <w:r w:rsidR="00A50C1E">
        <w:t>PhD</w:t>
      </w:r>
      <w:r w:rsidR="00D841B1">
        <w:t xml:space="preserve"> at the age of </w:t>
      </w:r>
      <w:r>
        <w:t>28</w:t>
      </w:r>
      <w:r w:rsidR="00D841B1">
        <w:t xml:space="preserve"> years from </w:t>
      </w:r>
      <w:r>
        <w:t>Institute of Physics, Chinese Academy of Sciences</w:t>
      </w:r>
      <w:r w:rsidR="00D841B1">
        <w:t xml:space="preserve"> and </w:t>
      </w:r>
      <w:r>
        <w:t>Max-Planck-Institut fuer Metalforschung, Germany and Dalhousie University, Canada.</w:t>
      </w:r>
      <w:r w:rsidR="00B17C38">
        <w:t xml:space="preserve"> He is the director of </w:t>
      </w:r>
      <w:r>
        <w:t>Applied Magnetic Society, Chinese Institute Electronics,</w:t>
      </w:r>
      <w:r w:rsidR="00B17C38">
        <w:t>.</w:t>
      </w:r>
      <w:r w:rsidR="00F848FD">
        <w:t xml:space="preserve"> He has published more than </w:t>
      </w:r>
      <w:r>
        <w:t>200</w:t>
      </w:r>
      <w:r w:rsidR="00F848FD">
        <w:t xml:space="preserve"> papers in</w:t>
      </w:r>
      <w:r w:rsidR="0031455A">
        <w:t xml:space="preserve"> reputed journals</w:t>
      </w:r>
      <w:r w:rsidR="00BC6F7C">
        <w:t>.</w:t>
      </w:r>
    </w:p>
    <w:p w:rsidR="007D233A" w:rsidRDefault="007D233A" w:rsidP="007D233A"/>
    <w:p w:rsidR="00583BBD" w:rsidRDefault="00583BBD" w:rsidP="00583BBD">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BC6F7C">
        <w:rPr>
          <w:lang w:val="en-NZ"/>
        </w:rPr>
        <w:t xml:space="preserve"> Zhao-hua Cheng</w:t>
      </w:r>
      <w:r w:rsidRPr="008A690F">
        <w:rPr>
          <w:lang w:val="en-NZ"/>
        </w:rPr>
        <w:br/>
        <w:t>Contact number:</w:t>
      </w:r>
      <w:r w:rsidR="00BC6F7C">
        <w:rPr>
          <w:lang w:val="en-NZ"/>
        </w:rPr>
        <w:t xml:space="preserve"> 00-86-10-826480</w:t>
      </w:r>
      <w:r w:rsidR="00C60392">
        <w:rPr>
          <w:lang w:val="en-NZ"/>
        </w:rPr>
        <w:t>83</w:t>
      </w:r>
    </w:p>
    <w:p w:rsidR="007D233A" w:rsidRPr="00583BBD" w:rsidRDefault="00583BBD" w:rsidP="00583BBD">
      <w:pPr>
        <w:autoSpaceDE w:val="0"/>
        <w:autoSpaceDN w:val="0"/>
        <w:adjustRightInd w:val="0"/>
        <w:rPr>
          <w:b/>
          <w:lang w:val="en-NZ"/>
        </w:rPr>
      </w:pPr>
      <w:r>
        <w:rPr>
          <w:lang w:val="en-NZ"/>
        </w:rPr>
        <w:t>Email:</w:t>
      </w:r>
      <w:r w:rsidR="00BC6F7C">
        <w:rPr>
          <w:lang w:val="en-NZ"/>
        </w:rPr>
        <w:t>zhcheng@iphy.ac.cn</w:t>
      </w:r>
      <w:bookmarkStart w:id="4" w:name="_GoBack"/>
      <w:bookmarkEnd w:id="4"/>
      <w:r w:rsidRPr="008A690F">
        <w:rPr>
          <w:lang w:val="en-NZ"/>
        </w:rPr>
        <w:br/>
        <w:t>Session name/ number:</w:t>
      </w:r>
      <w:r w:rsidRPr="008A690F">
        <w:rPr>
          <w:lang w:val="en-NZ"/>
        </w:rPr>
        <w:br/>
        <w:t>Category: (</w:t>
      </w:r>
      <w:r w:rsidRPr="00BC6F7C">
        <w:rPr>
          <w:b/>
          <w:lang w:val="en-NZ"/>
        </w:rPr>
        <w:t>Oral presentation</w:t>
      </w:r>
      <w:r w:rsidRPr="008A690F">
        <w:rPr>
          <w:lang w:val="en-NZ"/>
        </w:rPr>
        <w:t>/ Poster presentation)</w:t>
      </w:r>
      <w:r>
        <w:rPr>
          <w:lang w:val="en-NZ"/>
        </w:rPr>
        <w:br/>
      </w:r>
    </w:p>
    <w:sectPr w:rsidR="007D233A" w:rsidRPr="00583BBD"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889" w:rsidRDefault="00941889" w:rsidP="004E63A6">
      <w:r>
        <w:separator/>
      </w:r>
    </w:p>
  </w:endnote>
  <w:endnote w:type="continuationSeparator" w:id="0">
    <w:p w:rsidR="00941889" w:rsidRDefault="00941889" w:rsidP="004E6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889" w:rsidRDefault="00941889" w:rsidP="004E63A6">
      <w:r>
        <w:separator/>
      </w:r>
    </w:p>
  </w:footnote>
  <w:footnote w:type="continuationSeparator" w:id="0">
    <w:p w:rsidR="00941889" w:rsidRDefault="00941889" w:rsidP="004E63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6"/>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B7C43"/>
    <w:rsid w:val="004C0467"/>
    <w:rsid w:val="004E62DD"/>
    <w:rsid w:val="004E63A6"/>
    <w:rsid w:val="004F0441"/>
    <w:rsid w:val="005060BC"/>
    <w:rsid w:val="0053793C"/>
    <w:rsid w:val="00583BBD"/>
    <w:rsid w:val="005B4B32"/>
    <w:rsid w:val="00654259"/>
    <w:rsid w:val="007341F9"/>
    <w:rsid w:val="0078229D"/>
    <w:rsid w:val="007B0D32"/>
    <w:rsid w:val="007D00E7"/>
    <w:rsid w:val="007D233A"/>
    <w:rsid w:val="007D5AD0"/>
    <w:rsid w:val="007D65C7"/>
    <w:rsid w:val="007D707B"/>
    <w:rsid w:val="008747F9"/>
    <w:rsid w:val="008C293C"/>
    <w:rsid w:val="008E2F78"/>
    <w:rsid w:val="008E737B"/>
    <w:rsid w:val="00912F54"/>
    <w:rsid w:val="00941889"/>
    <w:rsid w:val="009E27BF"/>
    <w:rsid w:val="009E52D9"/>
    <w:rsid w:val="00A4183E"/>
    <w:rsid w:val="00A50C1E"/>
    <w:rsid w:val="00A67093"/>
    <w:rsid w:val="00AA5A30"/>
    <w:rsid w:val="00AC5543"/>
    <w:rsid w:val="00AF61EB"/>
    <w:rsid w:val="00B03DB8"/>
    <w:rsid w:val="00B17C38"/>
    <w:rsid w:val="00B44878"/>
    <w:rsid w:val="00B8710A"/>
    <w:rsid w:val="00BA2068"/>
    <w:rsid w:val="00BC6F7C"/>
    <w:rsid w:val="00C07C5B"/>
    <w:rsid w:val="00C578FF"/>
    <w:rsid w:val="00C60392"/>
    <w:rsid w:val="00C828BF"/>
    <w:rsid w:val="00CB489E"/>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AF385D-7C8E-4BA9-8462-7F62EC1C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批注框文本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paragraph" w:styleId="a6">
    <w:name w:val="header"/>
    <w:basedOn w:val="a"/>
    <w:link w:val="Char0"/>
    <w:uiPriority w:val="99"/>
    <w:unhideWhenUsed/>
    <w:rsid w:val="004E63A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4E63A6"/>
    <w:rPr>
      <w:rFonts w:ascii="Times New Roman" w:eastAsia="Batang" w:hAnsi="Times New Roman"/>
      <w:sz w:val="18"/>
      <w:szCs w:val="18"/>
      <w:lang w:eastAsia="ko-KR"/>
    </w:rPr>
  </w:style>
  <w:style w:type="paragraph" w:styleId="a7">
    <w:name w:val="footer"/>
    <w:basedOn w:val="a"/>
    <w:link w:val="Char1"/>
    <w:uiPriority w:val="99"/>
    <w:unhideWhenUsed/>
    <w:rsid w:val="004E63A6"/>
    <w:pPr>
      <w:tabs>
        <w:tab w:val="center" w:pos="4153"/>
        <w:tab w:val="right" w:pos="8306"/>
      </w:tabs>
      <w:snapToGrid w:val="0"/>
    </w:pPr>
    <w:rPr>
      <w:sz w:val="18"/>
      <w:szCs w:val="18"/>
    </w:rPr>
  </w:style>
  <w:style w:type="character" w:customStyle="1" w:styleId="Char1">
    <w:name w:val="页脚 Char"/>
    <w:basedOn w:val="a0"/>
    <w:link w:val="a7"/>
    <w:uiPriority w:val="99"/>
    <w:rsid w:val="004E63A6"/>
    <w:rPr>
      <w:rFonts w:ascii="Times New Roman" w:eastAsia="Batang" w:hAnsi="Times New Roman"/>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Lenovo</cp:lastModifiedBy>
  <cp:revision>6</cp:revision>
  <dcterms:created xsi:type="dcterms:W3CDTF">2015-05-04T10:04:00Z</dcterms:created>
  <dcterms:modified xsi:type="dcterms:W3CDTF">2018-08-20T15:07:00Z</dcterms:modified>
</cp:coreProperties>
</file>