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417A2E">
        <w:rPr>
          <w:noProof/>
          <w:lang w:val="el-GR" w:eastAsia="el-GR"/>
        </w:rPr>
        <w:drawing>
          <wp:anchor distT="0" distB="0" distL="114300" distR="114300" simplePos="0" relativeHeight="251657728" behindDoc="0" locked="0" layoutInCell="1" allowOverlap="1">
            <wp:simplePos x="0" y="0"/>
            <wp:positionH relativeFrom="column">
              <wp:posOffset>5117465</wp:posOffset>
            </wp:positionH>
            <wp:positionV relativeFrom="paragraph">
              <wp:posOffset>86995</wp:posOffset>
            </wp:positionV>
            <wp:extent cx="1109345" cy="1359535"/>
            <wp:effectExtent l="19050" t="0" r="0" b="0"/>
            <wp:wrapSquare wrapText="bothSides"/>
            <wp:docPr id="2" name="Picture 2" descr="C:\Users\ΒΕΡΑ\Pictures\Camera Roll\Camera\IMG_20170702_161627_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ΒΕΡΑ\Pictures\Camera Roll\Camera\IMG_20170702_161627_051.jpg"/>
                    <pic:cNvPicPr>
                      <a:picLocks noChangeAspect="1" noChangeArrowheads="1"/>
                    </pic:cNvPicPr>
                  </pic:nvPicPr>
                  <pic:blipFill>
                    <a:blip r:embed="rId8" cstate="print"/>
                    <a:srcRect/>
                    <a:stretch>
                      <a:fillRect/>
                    </a:stretch>
                  </pic:blipFill>
                  <pic:spPr bwMode="auto">
                    <a:xfrm>
                      <a:off x="0" y="0"/>
                      <a:ext cx="1109345" cy="1359535"/>
                    </a:xfrm>
                    <a:prstGeom prst="rect">
                      <a:avLst/>
                    </a:prstGeom>
                    <a:noFill/>
                    <a:ln w="9525">
                      <a:noFill/>
                      <a:miter lim="800000"/>
                      <a:headEnd/>
                      <a:tailEnd/>
                    </a:ln>
                  </pic:spPr>
                </pic:pic>
              </a:graphicData>
            </a:graphic>
          </wp:anchor>
        </w:drawing>
      </w:r>
    </w:p>
    <w:p w:rsidR="00234D68" w:rsidRDefault="00234D68" w:rsidP="00234D68">
      <w:pPr>
        <w:jc w:val="both"/>
        <w:rPr>
          <w:rFonts w:eastAsia="MS PGothic"/>
          <w:b/>
          <w:color w:val="000000"/>
          <w:sz w:val="28"/>
          <w:szCs w:val="28"/>
          <w:lang w:val="el-GR"/>
        </w:rPr>
      </w:pPr>
    </w:p>
    <w:p w:rsidR="00234D68" w:rsidRDefault="00234D68" w:rsidP="00234D68">
      <w:pPr>
        <w:jc w:val="both"/>
        <w:rPr>
          <w:rFonts w:eastAsia="MS PGothic"/>
          <w:b/>
          <w:color w:val="000000"/>
          <w:sz w:val="28"/>
          <w:szCs w:val="28"/>
          <w:lang w:val="el-GR"/>
        </w:rPr>
      </w:pPr>
    </w:p>
    <w:p w:rsidR="00234D68" w:rsidRDefault="00234D68" w:rsidP="00234D68">
      <w:pPr>
        <w:jc w:val="both"/>
        <w:rPr>
          <w:rFonts w:eastAsia="MS PGothic"/>
          <w:b/>
          <w:color w:val="000000"/>
          <w:sz w:val="28"/>
          <w:szCs w:val="28"/>
          <w:lang w:val="el-GR"/>
        </w:rPr>
      </w:pPr>
    </w:p>
    <w:p w:rsidR="00234D68" w:rsidRDefault="00234D68" w:rsidP="00234D68">
      <w:pPr>
        <w:jc w:val="both"/>
        <w:rPr>
          <w:rFonts w:eastAsia="MS PGothic"/>
          <w:b/>
          <w:color w:val="000000"/>
          <w:sz w:val="28"/>
          <w:szCs w:val="28"/>
          <w:lang w:val="el-GR"/>
        </w:rPr>
      </w:pPr>
    </w:p>
    <w:p w:rsidR="00234D68" w:rsidRDefault="00234D68" w:rsidP="00234D68">
      <w:pPr>
        <w:jc w:val="both"/>
        <w:rPr>
          <w:rFonts w:eastAsia="MS PGothic"/>
          <w:b/>
          <w:color w:val="000000"/>
          <w:sz w:val="28"/>
          <w:szCs w:val="28"/>
          <w:lang w:val="el-GR"/>
        </w:rPr>
      </w:pPr>
    </w:p>
    <w:p w:rsidR="00234D68" w:rsidRDefault="00234D68" w:rsidP="00234D68">
      <w:pPr>
        <w:jc w:val="both"/>
        <w:rPr>
          <w:rFonts w:eastAsia="MS PGothic"/>
          <w:b/>
          <w:color w:val="000000"/>
          <w:sz w:val="28"/>
          <w:szCs w:val="28"/>
          <w:lang w:val="el-GR"/>
        </w:rPr>
      </w:pPr>
    </w:p>
    <w:p w:rsidR="00234D68" w:rsidRDefault="00234D68" w:rsidP="00234D68">
      <w:pPr>
        <w:jc w:val="both"/>
        <w:rPr>
          <w:rFonts w:eastAsia="MS PGothic"/>
          <w:b/>
          <w:color w:val="000000"/>
          <w:sz w:val="28"/>
          <w:szCs w:val="28"/>
          <w:lang w:val="el-GR"/>
        </w:rPr>
      </w:pPr>
    </w:p>
    <w:p w:rsidR="00AC3BCD" w:rsidRPr="00DF7109" w:rsidRDefault="00AC3BCD" w:rsidP="00234D68">
      <w:pPr>
        <w:rPr>
          <w:rFonts w:eastAsia="MS PGothic"/>
          <w:color w:val="000000"/>
          <w:sz w:val="28"/>
          <w:szCs w:val="28"/>
          <w:lang w:val="en-US"/>
        </w:rPr>
      </w:pPr>
      <w:r>
        <w:rPr>
          <w:rFonts w:eastAsia="MS PGothic"/>
          <w:b/>
          <w:color w:val="000000"/>
          <w:sz w:val="28"/>
          <w:szCs w:val="28"/>
        </w:rPr>
        <w:t>Title:</w:t>
      </w:r>
      <w:r w:rsidR="00234D68" w:rsidRPr="00DF7109">
        <w:rPr>
          <w:rFonts w:eastAsia="MS PGothic"/>
          <w:b/>
          <w:color w:val="000000"/>
          <w:sz w:val="28"/>
          <w:szCs w:val="28"/>
          <w:lang w:val="en-US"/>
        </w:rPr>
        <w:t xml:space="preserve"> </w:t>
      </w:r>
      <w:r w:rsidR="00444229" w:rsidRPr="00DF7109">
        <w:rPr>
          <w:rFonts w:eastAsia="MS PGothic"/>
          <w:color w:val="000000"/>
          <w:sz w:val="28"/>
          <w:szCs w:val="28"/>
          <w:lang w:val="en-US"/>
        </w:rPr>
        <w:t>Solution-</w:t>
      </w:r>
      <w:proofErr w:type="spellStart"/>
      <w:r w:rsidR="00444229" w:rsidRPr="00DF7109">
        <w:rPr>
          <w:rFonts w:eastAsia="MS PGothic"/>
          <w:color w:val="000000"/>
          <w:sz w:val="28"/>
          <w:szCs w:val="28"/>
          <w:lang w:val="en-US"/>
        </w:rPr>
        <w:t>processable</w:t>
      </w:r>
      <w:proofErr w:type="spellEnd"/>
      <w:r w:rsidR="00444229" w:rsidRPr="00DF7109">
        <w:rPr>
          <w:rFonts w:eastAsia="MS PGothic"/>
          <w:color w:val="000000"/>
          <w:sz w:val="28"/>
          <w:szCs w:val="28"/>
          <w:lang w:val="en-US"/>
        </w:rPr>
        <w:t xml:space="preserve"> organic semiconductors based on </w:t>
      </w:r>
      <w:proofErr w:type="spellStart"/>
      <w:r w:rsidR="00444229" w:rsidRPr="00DF7109">
        <w:rPr>
          <w:rFonts w:eastAsia="MS PGothic"/>
          <w:color w:val="000000"/>
          <w:sz w:val="28"/>
          <w:szCs w:val="28"/>
          <w:lang w:val="en-US"/>
        </w:rPr>
        <w:t>anthracene</w:t>
      </w:r>
      <w:proofErr w:type="spellEnd"/>
      <w:r w:rsidR="00444229" w:rsidRPr="00DF7109">
        <w:rPr>
          <w:rFonts w:eastAsia="MS PGothic"/>
          <w:color w:val="000000"/>
          <w:sz w:val="28"/>
          <w:szCs w:val="28"/>
          <w:lang w:val="en-US"/>
        </w:rPr>
        <w:t xml:space="preserve"> as main components of active layers in OLEDs: Design, synthesis and application.</w:t>
      </w:r>
    </w:p>
    <w:p w:rsidR="00F808CF" w:rsidRPr="00F808CF" w:rsidRDefault="00AC3BCD" w:rsidP="00F808CF">
      <w:pPr>
        <w:spacing w:after="60"/>
        <w:jc w:val="both"/>
        <w:rPr>
          <w:bCs/>
          <w:lang w:val="el-GR"/>
        </w:rPr>
      </w:pPr>
      <w:r>
        <w:rPr>
          <w:rFonts w:eastAsia="MS PGothic" w:hAnsi="Arial"/>
          <w:color w:val="000000"/>
        </w:rPr>
        <w:br/>
      </w:r>
      <w:proofErr w:type="spellStart"/>
      <w:r w:rsidR="00444229" w:rsidRPr="00DF7109">
        <w:rPr>
          <w:bCs/>
          <w:u w:val="single"/>
          <w:lang w:val="en-US"/>
        </w:rPr>
        <w:t>Veroniki</w:t>
      </w:r>
      <w:proofErr w:type="spellEnd"/>
      <w:r w:rsidR="00444229" w:rsidRPr="00DF7109">
        <w:rPr>
          <w:bCs/>
          <w:u w:val="single"/>
          <w:lang w:val="en-US"/>
        </w:rPr>
        <w:t xml:space="preserve"> P. Vidali</w:t>
      </w:r>
      <w:r w:rsidR="00444229" w:rsidRPr="00444229">
        <w:rPr>
          <w:bCs/>
          <w:vertAlign w:val="superscript"/>
          <w:lang w:val="en-US"/>
        </w:rPr>
        <w:t>1</w:t>
      </w:r>
      <w:r w:rsidR="00444229" w:rsidRPr="00444229">
        <w:rPr>
          <w:bCs/>
          <w:lang w:val="en-US"/>
        </w:rPr>
        <w:t xml:space="preserve">, </w:t>
      </w:r>
      <w:r w:rsidR="00444229" w:rsidRPr="00DF7109">
        <w:rPr>
          <w:bCs/>
          <w:lang w:val="en-US"/>
        </w:rPr>
        <w:t>Maria Vasilopoulou</w:t>
      </w:r>
      <w:r w:rsidR="00444229" w:rsidRPr="00444229">
        <w:rPr>
          <w:bCs/>
          <w:vertAlign w:val="superscript"/>
          <w:lang w:val="en-US"/>
        </w:rPr>
        <w:t>1</w:t>
      </w:r>
      <w:r w:rsidR="00444229" w:rsidRPr="00DF7109">
        <w:rPr>
          <w:bCs/>
          <w:lang w:val="en-US"/>
        </w:rPr>
        <w:t xml:space="preserve">, </w:t>
      </w:r>
      <w:proofErr w:type="spellStart"/>
      <w:r w:rsidR="00444229" w:rsidRPr="00DF7109">
        <w:rPr>
          <w:bCs/>
          <w:lang w:val="en-US"/>
        </w:rPr>
        <w:t>Dimitra</w:t>
      </w:r>
      <w:proofErr w:type="spellEnd"/>
      <w:r w:rsidR="00444229" w:rsidRPr="00DF7109">
        <w:rPr>
          <w:bCs/>
          <w:lang w:val="en-US"/>
        </w:rPr>
        <w:t xml:space="preserve"> Niakoula</w:t>
      </w:r>
      <w:r w:rsidR="00444229" w:rsidRPr="00DF7109">
        <w:rPr>
          <w:bCs/>
          <w:vertAlign w:val="superscript"/>
          <w:lang w:val="en-US"/>
        </w:rPr>
        <w:t>1</w:t>
      </w:r>
      <w:r w:rsidR="00444229" w:rsidRPr="00DF7109">
        <w:rPr>
          <w:bCs/>
          <w:lang w:val="en-US"/>
        </w:rPr>
        <w:t>, Anna Kapella</w:t>
      </w:r>
      <w:r w:rsidR="00444229" w:rsidRPr="00444229">
        <w:rPr>
          <w:bCs/>
          <w:vertAlign w:val="superscript"/>
          <w:lang w:val="en-US"/>
        </w:rPr>
        <w:t>1,</w:t>
      </w:r>
      <w:r w:rsidR="00444229" w:rsidRPr="00DF7109">
        <w:rPr>
          <w:bCs/>
          <w:vertAlign w:val="superscript"/>
          <w:lang w:val="en-US"/>
        </w:rPr>
        <w:t>2</w:t>
      </w:r>
      <w:r w:rsidR="00444229" w:rsidRPr="00DF7109">
        <w:rPr>
          <w:bCs/>
          <w:lang w:val="en-US"/>
        </w:rPr>
        <w:t xml:space="preserve">, </w:t>
      </w:r>
      <w:proofErr w:type="spellStart"/>
      <w:r w:rsidR="00444229" w:rsidRPr="00DF7109">
        <w:rPr>
          <w:bCs/>
          <w:lang w:val="en-US"/>
        </w:rPr>
        <w:t>Apostolos</w:t>
      </w:r>
      <w:proofErr w:type="spellEnd"/>
      <w:r w:rsidR="00444229" w:rsidRPr="00DF7109">
        <w:rPr>
          <w:bCs/>
          <w:lang w:val="en-US"/>
        </w:rPr>
        <w:t xml:space="preserve"> Verykios</w:t>
      </w:r>
      <w:r w:rsidR="00444229" w:rsidRPr="00444229">
        <w:rPr>
          <w:bCs/>
          <w:vertAlign w:val="superscript"/>
          <w:lang w:val="en-US"/>
        </w:rPr>
        <w:t>1</w:t>
      </w:r>
      <w:r w:rsidR="00444229" w:rsidRPr="00DF7109">
        <w:rPr>
          <w:bCs/>
          <w:lang w:val="en-US"/>
        </w:rPr>
        <w:t xml:space="preserve">, </w:t>
      </w:r>
      <w:r w:rsidR="002E2123">
        <w:rPr>
          <w:bCs/>
          <w:lang w:val="el-GR"/>
        </w:rPr>
        <w:t>Evangelos T. Georgas</w:t>
      </w:r>
      <w:r w:rsidR="002E2123">
        <w:rPr>
          <w:bCs/>
          <w:vertAlign w:val="superscript"/>
          <w:lang w:val="el-GR"/>
        </w:rPr>
        <w:t>1</w:t>
      </w:r>
      <w:r w:rsidR="002E2123">
        <w:rPr>
          <w:bCs/>
          <w:lang w:val="el-GR"/>
        </w:rPr>
        <w:t xml:space="preserve">, </w:t>
      </w:r>
      <w:r w:rsidR="00444229" w:rsidRPr="00DF7109">
        <w:rPr>
          <w:bCs/>
          <w:lang w:val="en-US"/>
        </w:rPr>
        <w:t>Stella Kennou</w:t>
      </w:r>
      <w:r w:rsidR="00444229" w:rsidRPr="00DF7109">
        <w:rPr>
          <w:bCs/>
          <w:vertAlign w:val="superscript"/>
          <w:lang w:val="en-US"/>
        </w:rPr>
        <w:t>3</w:t>
      </w:r>
      <w:r w:rsidR="00444229" w:rsidRPr="00DF7109">
        <w:rPr>
          <w:bCs/>
          <w:lang w:val="en-US"/>
        </w:rPr>
        <w:t>, Daman R. Gautam</w:t>
      </w:r>
      <w:r w:rsidR="00444229" w:rsidRPr="00444229">
        <w:rPr>
          <w:bCs/>
          <w:vertAlign w:val="superscript"/>
          <w:lang w:val="en-US"/>
        </w:rPr>
        <w:t>1</w:t>
      </w:r>
      <w:r w:rsidR="00444229" w:rsidRPr="00DF7109">
        <w:rPr>
          <w:bCs/>
          <w:lang w:val="en-US"/>
        </w:rPr>
        <w:t xml:space="preserve">, </w:t>
      </w:r>
      <w:proofErr w:type="spellStart"/>
      <w:r w:rsidR="00444229" w:rsidRPr="00DF7109">
        <w:rPr>
          <w:bCs/>
          <w:lang w:val="en-US"/>
        </w:rPr>
        <w:t>Evangelos</w:t>
      </w:r>
      <w:proofErr w:type="spellEnd"/>
      <w:r w:rsidR="00444229" w:rsidRPr="00DF7109">
        <w:rPr>
          <w:bCs/>
          <w:lang w:val="en-US"/>
        </w:rPr>
        <w:t xml:space="preserve"> Gogolides</w:t>
      </w:r>
      <w:r w:rsidR="00444229" w:rsidRPr="00444229">
        <w:rPr>
          <w:bCs/>
          <w:vertAlign w:val="superscript"/>
          <w:lang w:val="en-US"/>
        </w:rPr>
        <w:t>1</w:t>
      </w:r>
      <w:r w:rsidR="00444229" w:rsidRPr="00DF7109">
        <w:rPr>
          <w:bCs/>
          <w:lang w:val="en-US"/>
        </w:rPr>
        <w:t>, Elias A. Couladouros</w:t>
      </w:r>
      <w:r w:rsidR="00444229" w:rsidRPr="00444229">
        <w:rPr>
          <w:bCs/>
          <w:vertAlign w:val="superscript"/>
          <w:lang w:val="en-US"/>
        </w:rPr>
        <w:t>1,</w:t>
      </w:r>
      <w:r w:rsidR="00234D68" w:rsidRPr="00DF7109">
        <w:rPr>
          <w:bCs/>
          <w:vertAlign w:val="superscript"/>
          <w:lang w:val="en-US"/>
        </w:rPr>
        <w:t>2</w:t>
      </w:r>
      <w:r w:rsidR="00444229" w:rsidRPr="00DF7109">
        <w:rPr>
          <w:bCs/>
          <w:lang w:val="en-US"/>
        </w:rPr>
        <w:t xml:space="preserve">, </w:t>
      </w:r>
      <w:proofErr w:type="spellStart"/>
      <w:r w:rsidR="00444229" w:rsidRPr="00DF7109">
        <w:rPr>
          <w:bCs/>
          <w:lang w:val="en-US"/>
        </w:rPr>
        <w:t>Panagiotis</w:t>
      </w:r>
      <w:proofErr w:type="spellEnd"/>
      <w:r w:rsidR="00444229" w:rsidRPr="00DF7109">
        <w:rPr>
          <w:bCs/>
          <w:lang w:val="en-US"/>
        </w:rPr>
        <w:t xml:space="preserve"> Argitis</w:t>
      </w:r>
      <w:r w:rsidR="00444229" w:rsidRPr="00444229">
        <w:rPr>
          <w:bCs/>
          <w:vertAlign w:val="superscript"/>
          <w:lang w:val="en-US"/>
        </w:rPr>
        <w:t>1</w:t>
      </w:r>
      <w:r w:rsidR="00444229" w:rsidRPr="00444229">
        <w:rPr>
          <w:bCs/>
          <w:lang w:val="en-US"/>
        </w:rPr>
        <w:t xml:space="preserve"> </w:t>
      </w:r>
    </w:p>
    <w:p w:rsidR="00AC3BCD" w:rsidRPr="00F808CF" w:rsidRDefault="00444229" w:rsidP="00F808CF">
      <w:pPr>
        <w:spacing w:after="120"/>
        <w:jc w:val="both"/>
        <w:rPr>
          <w:lang w:val="el-GR"/>
        </w:rPr>
      </w:pPr>
      <w:r w:rsidRPr="00444229">
        <w:rPr>
          <w:i/>
          <w:iCs/>
          <w:vertAlign w:val="superscript"/>
          <w:lang w:val="en-US"/>
        </w:rPr>
        <w:t>1</w:t>
      </w:r>
      <w:r w:rsidRPr="00444229">
        <w:rPr>
          <w:i/>
          <w:iCs/>
          <w:lang w:val="en-US"/>
        </w:rPr>
        <w:t xml:space="preserve">Institute of </w:t>
      </w:r>
      <w:proofErr w:type="spellStart"/>
      <w:r w:rsidRPr="00444229">
        <w:rPr>
          <w:i/>
          <w:iCs/>
          <w:lang w:val="en-US"/>
        </w:rPr>
        <w:t>Nanoscience</w:t>
      </w:r>
      <w:proofErr w:type="spellEnd"/>
      <w:r w:rsidRPr="00444229">
        <w:rPr>
          <w:i/>
          <w:iCs/>
          <w:lang w:val="en-US"/>
        </w:rPr>
        <w:t xml:space="preserve"> &amp; Nanotechnology, NCSR "</w:t>
      </w:r>
      <w:proofErr w:type="spellStart"/>
      <w:r w:rsidRPr="00444229">
        <w:rPr>
          <w:i/>
          <w:iCs/>
          <w:lang w:val="en-US"/>
        </w:rPr>
        <w:t>Demokritos</w:t>
      </w:r>
      <w:proofErr w:type="spellEnd"/>
      <w:r w:rsidRPr="00444229">
        <w:rPr>
          <w:i/>
          <w:iCs/>
          <w:lang w:val="en-US"/>
        </w:rPr>
        <w:t xml:space="preserve">", Athens, Greece; </w:t>
      </w:r>
      <w:r w:rsidRPr="00444229">
        <w:rPr>
          <w:i/>
          <w:iCs/>
          <w:vertAlign w:val="superscript"/>
          <w:lang w:val="en-US"/>
        </w:rPr>
        <w:t>2</w:t>
      </w:r>
      <w:r w:rsidRPr="00444229">
        <w:rPr>
          <w:i/>
          <w:iCs/>
          <w:lang w:val="en-US"/>
        </w:rPr>
        <w:t xml:space="preserve">Chemical Laboratories, </w:t>
      </w:r>
      <w:r w:rsidRPr="00DF7109">
        <w:rPr>
          <w:i/>
          <w:iCs/>
          <w:lang w:val="en-US"/>
        </w:rPr>
        <w:t>Agricultural University of Athens, Greece</w:t>
      </w:r>
      <w:r w:rsidRPr="00444229">
        <w:rPr>
          <w:i/>
          <w:iCs/>
          <w:lang w:val="en-US"/>
        </w:rPr>
        <w:t xml:space="preserve">; </w:t>
      </w:r>
      <w:r w:rsidRPr="00DF7109">
        <w:rPr>
          <w:i/>
          <w:iCs/>
          <w:vertAlign w:val="superscript"/>
          <w:lang w:val="en-US"/>
        </w:rPr>
        <w:t>3</w:t>
      </w:r>
      <w:r w:rsidRPr="00DF7109">
        <w:rPr>
          <w:i/>
          <w:iCs/>
          <w:lang w:val="en-US"/>
        </w:rPr>
        <w:t>Dep</w:t>
      </w:r>
      <w:r w:rsidRPr="00444229">
        <w:rPr>
          <w:i/>
          <w:iCs/>
          <w:lang w:val="en-US"/>
        </w:rPr>
        <w:t>artment</w:t>
      </w:r>
      <w:r w:rsidRPr="00DF7109">
        <w:rPr>
          <w:i/>
          <w:iCs/>
          <w:lang w:val="en-US"/>
        </w:rPr>
        <w:t xml:space="preserve"> of Chem</w:t>
      </w:r>
      <w:r w:rsidRPr="00444229">
        <w:rPr>
          <w:i/>
          <w:iCs/>
          <w:lang w:val="en-US"/>
        </w:rPr>
        <w:t>ical</w:t>
      </w:r>
      <w:r w:rsidRPr="00DF7109">
        <w:rPr>
          <w:i/>
          <w:iCs/>
          <w:lang w:val="en-US"/>
        </w:rPr>
        <w:t xml:space="preserve"> Engineering</w:t>
      </w:r>
      <w:r w:rsidRPr="00444229">
        <w:rPr>
          <w:i/>
          <w:iCs/>
          <w:lang w:val="en-US"/>
        </w:rPr>
        <w:t xml:space="preserve">, </w:t>
      </w:r>
      <w:r w:rsidRPr="00DF7109">
        <w:rPr>
          <w:i/>
          <w:iCs/>
          <w:lang w:val="en-US"/>
        </w:rPr>
        <w:t xml:space="preserve">University of </w:t>
      </w:r>
      <w:proofErr w:type="spellStart"/>
      <w:r w:rsidRPr="00DF7109">
        <w:rPr>
          <w:i/>
          <w:iCs/>
          <w:lang w:val="en-US"/>
        </w:rPr>
        <w:t>Patras</w:t>
      </w:r>
      <w:proofErr w:type="spellEnd"/>
      <w:r w:rsidRPr="00444229">
        <w:rPr>
          <w:i/>
          <w:iCs/>
          <w:lang w:val="en-US"/>
        </w:rPr>
        <w:t xml:space="preserve">, </w:t>
      </w:r>
      <w:proofErr w:type="spellStart"/>
      <w:r w:rsidRPr="00444229">
        <w:rPr>
          <w:i/>
          <w:iCs/>
          <w:lang w:val="en-US"/>
        </w:rPr>
        <w:t>Patras</w:t>
      </w:r>
      <w:proofErr w:type="spellEnd"/>
      <w:r w:rsidRPr="00444229">
        <w:rPr>
          <w:i/>
          <w:iCs/>
          <w:lang w:val="en-US"/>
        </w:rPr>
        <w:t>, Greece</w:t>
      </w:r>
      <w:r w:rsidRPr="00DF7109">
        <w:rPr>
          <w:i/>
          <w:iCs/>
          <w:lang w:val="en-US"/>
        </w:rPr>
        <w:t xml:space="preserve"> </w:t>
      </w:r>
      <w:r w:rsidR="00F808CF">
        <w:rPr>
          <w:lang w:val="el-GR"/>
        </w:rPr>
        <w:t xml:space="preserve">. </w:t>
      </w:r>
      <w:r w:rsidRPr="00444229">
        <w:rPr>
          <w:i/>
          <w:iCs/>
          <w:lang w:val="en-US"/>
        </w:rPr>
        <w:t>E</w:t>
      </w:r>
      <w:r w:rsidRPr="00DF7109">
        <w:rPr>
          <w:i/>
          <w:iCs/>
          <w:lang w:val="en-US"/>
        </w:rPr>
        <w:t xml:space="preserve">mail: v.vidali@inn.demokritos.gr </w:t>
      </w:r>
    </w:p>
    <w:p w:rsidR="00AC3BCD" w:rsidRPr="00DF7109" w:rsidRDefault="00234D68" w:rsidP="00AC3BCD">
      <w:pPr>
        <w:jc w:val="both"/>
        <w:rPr>
          <w:lang w:val="en-US"/>
        </w:rPr>
      </w:pPr>
      <w:r w:rsidRPr="00234D68">
        <w:rPr>
          <w:lang w:val="en-US"/>
        </w:rPr>
        <w:t xml:space="preserve">Well-defined, low molecular weight amorphous organic materials, based on </w:t>
      </w:r>
      <w:proofErr w:type="spellStart"/>
      <w:r w:rsidRPr="00234D68">
        <w:rPr>
          <w:lang w:val="en-US"/>
        </w:rPr>
        <w:t>polyaromatic</w:t>
      </w:r>
      <w:proofErr w:type="spellEnd"/>
      <w:r w:rsidRPr="00234D68">
        <w:rPr>
          <w:lang w:val="en-US"/>
        </w:rPr>
        <w:t xml:space="preserve"> compounds, exhibit interesting optical, electronic, and magnetic properties, whereas they can also serve as the basis for developing lithographic materials.  Thus, they have been receiving attention for the development of organic devices in the </w:t>
      </w:r>
      <w:proofErr w:type="spellStart"/>
      <w:r w:rsidRPr="00234D68">
        <w:rPr>
          <w:lang w:val="en-US"/>
        </w:rPr>
        <w:t>nanoscale</w:t>
      </w:r>
      <w:proofErr w:type="spellEnd"/>
      <w:r w:rsidRPr="00234D68">
        <w:rPr>
          <w:lang w:val="en-US"/>
        </w:rPr>
        <w:t xml:space="preserve"> with substantially enhanced performance and new functions. Solution </w:t>
      </w:r>
      <w:proofErr w:type="spellStart"/>
      <w:r w:rsidRPr="00234D68">
        <w:rPr>
          <w:lang w:val="en-US"/>
        </w:rPr>
        <w:t>processability</w:t>
      </w:r>
      <w:proofErr w:type="spellEnd"/>
      <w:r w:rsidRPr="00234D68">
        <w:rPr>
          <w:lang w:val="en-US"/>
        </w:rPr>
        <w:t xml:space="preserve"> of such materials is highly desirable, since techniques, such as spin-</w:t>
      </w:r>
      <w:r w:rsidRPr="00DF7109">
        <w:rPr>
          <w:lang w:val="en-US"/>
        </w:rPr>
        <w:t>coatin</w:t>
      </w:r>
      <w:r w:rsidRPr="002E2123">
        <w:rPr>
          <w:lang w:val="en-US"/>
        </w:rPr>
        <w:t>g</w:t>
      </w:r>
      <w:r w:rsidR="002E2123">
        <w:rPr>
          <w:lang w:val="el-GR"/>
        </w:rPr>
        <w:t>,</w:t>
      </w:r>
      <w:r w:rsidRPr="00DF7109">
        <w:rPr>
          <w:lang w:val="en-US"/>
        </w:rPr>
        <w:t xml:space="preserve"> lower </w:t>
      </w:r>
      <w:r w:rsidRPr="00234D68">
        <w:rPr>
          <w:lang w:val="en-US"/>
        </w:rPr>
        <w:t xml:space="preserve">significantly the cost for the fabrication of the devices.  Herein, a design strategy </w:t>
      </w:r>
      <w:r w:rsidRPr="00DF7109">
        <w:rPr>
          <w:lang w:val="en-US"/>
        </w:rPr>
        <w:t>and</w:t>
      </w:r>
      <w:r w:rsidRPr="00234D68">
        <w:rPr>
          <w:lang w:val="en-US"/>
        </w:rPr>
        <w:t xml:space="preserve"> synthesis of solution-</w:t>
      </w:r>
      <w:proofErr w:type="spellStart"/>
      <w:r w:rsidRPr="00234D68">
        <w:rPr>
          <w:lang w:val="en-US"/>
        </w:rPr>
        <w:t>processable</w:t>
      </w:r>
      <w:proofErr w:type="spellEnd"/>
      <w:r w:rsidRPr="00234D68">
        <w:rPr>
          <w:lang w:val="en-US"/>
        </w:rPr>
        <w:t xml:space="preserve"> small molecule</w:t>
      </w:r>
      <w:r w:rsidRPr="002E2123">
        <w:rPr>
          <w:lang w:val="en-US"/>
        </w:rPr>
        <w:t>s</w:t>
      </w:r>
      <w:r w:rsidR="002E2123">
        <w:rPr>
          <w:lang w:val="el-GR"/>
        </w:rPr>
        <w:t>,</w:t>
      </w:r>
      <w:r w:rsidRPr="00234D68">
        <w:rPr>
          <w:lang w:val="en-US"/>
        </w:rPr>
        <w:t xml:space="preserve"> with well-defined monomolecular structures based on </w:t>
      </w:r>
      <w:proofErr w:type="spellStart"/>
      <w:r w:rsidRPr="00234D68">
        <w:rPr>
          <w:lang w:val="en-US"/>
        </w:rPr>
        <w:t>anthracen</w:t>
      </w:r>
      <w:r w:rsidRPr="002E2123">
        <w:rPr>
          <w:lang w:val="en-US"/>
        </w:rPr>
        <w:t>e</w:t>
      </w:r>
      <w:proofErr w:type="spellEnd"/>
      <w:r w:rsidR="002E2123">
        <w:rPr>
          <w:lang w:val="el-GR"/>
        </w:rPr>
        <w:t>,</w:t>
      </w:r>
      <w:r w:rsidRPr="00234D68">
        <w:rPr>
          <w:lang w:val="en-US"/>
        </w:rPr>
        <w:t xml:space="preserve"> is presented. </w:t>
      </w:r>
      <w:proofErr w:type="spellStart"/>
      <w:r w:rsidRPr="00234D68">
        <w:rPr>
          <w:lang w:val="en-US"/>
        </w:rPr>
        <w:t>Anthracene</w:t>
      </w:r>
      <w:proofErr w:type="spellEnd"/>
      <w:r w:rsidRPr="00234D68">
        <w:rPr>
          <w:lang w:val="en-US"/>
        </w:rPr>
        <w:t xml:space="preserve"> moieties are combined with other </w:t>
      </w:r>
      <w:proofErr w:type="spellStart"/>
      <w:r w:rsidRPr="00234D68">
        <w:rPr>
          <w:lang w:val="en-US"/>
        </w:rPr>
        <w:t>polyfunctionalized</w:t>
      </w:r>
      <w:proofErr w:type="spellEnd"/>
      <w:r w:rsidRPr="00234D68">
        <w:rPr>
          <w:lang w:val="en-US"/>
        </w:rPr>
        <w:t xml:space="preserve"> planar </w:t>
      </w:r>
      <w:r w:rsidRPr="00DF7109">
        <w:rPr>
          <w:lang w:val="en-US"/>
        </w:rPr>
        <w:t>and</w:t>
      </w:r>
      <w:r w:rsidRPr="00234D68">
        <w:rPr>
          <w:lang w:val="en-US"/>
        </w:rPr>
        <w:t xml:space="preserve"> tetrahedral cores, providing control of physicochemical properties, such as solubili</w:t>
      </w:r>
      <w:r w:rsidR="00F808CF">
        <w:rPr>
          <w:lang w:val="en-US"/>
        </w:rPr>
        <w:t xml:space="preserve">ty, thermal stability, and </w:t>
      </w:r>
      <w:proofErr w:type="spellStart"/>
      <w:r w:rsidR="00F808CF">
        <w:rPr>
          <w:lang w:val="en-US"/>
        </w:rPr>
        <w:t>Tg</w:t>
      </w:r>
      <w:proofErr w:type="spellEnd"/>
      <w:r w:rsidR="00F808CF">
        <w:rPr>
          <w:lang w:val="en-US"/>
        </w:rPr>
        <w:t xml:space="preserve">. </w:t>
      </w:r>
      <w:r w:rsidRPr="00234D68">
        <w:rPr>
          <w:lang w:val="en-US"/>
        </w:rPr>
        <w:t xml:space="preserve">Selected members of this class,  provided amorphous homogeneous films </w:t>
      </w:r>
      <w:r w:rsidRPr="00DF7109">
        <w:rPr>
          <w:lang w:val="en-US"/>
        </w:rPr>
        <w:t xml:space="preserve">which were </w:t>
      </w:r>
      <w:r w:rsidRPr="00234D68">
        <w:rPr>
          <w:lang w:val="en-US"/>
        </w:rPr>
        <w:t xml:space="preserve">stable at temperatures up to 150 </w:t>
      </w:r>
      <w:r w:rsidRPr="00234D68">
        <w:rPr>
          <w:rFonts w:cs="Calibri"/>
          <w:lang w:val="en-US"/>
        </w:rPr>
        <w:t>°</w:t>
      </w:r>
      <w:r w:rsidRPr="00234D68">
        <w:rPr>
          <w:lang w:val="en-US"/>
        </w:rPr>
        <w:t>C. These</w:t>
      </w:r>
      <w:bookmarkStart w:id="0" w:name="_GoBack"/>
      <w:bookmarkEnd w:id="0"/>
      <w:r w:rsidRPr="00234D68">
        <w:rPr>
          <w:lang w:val="en-US"/>
        </w:rPr>
        <w:t xml:space="preserve"> molecules have been</w:t>
      </w:r>
      <w:r w:rsidRPr="00DF7109">
        <w:rPr>
          <w:lang w:val="en-US"/>
        </w:rPr>
        <w:t>, also</w:t>
      </w:r>
      <w:r w:rsidRPr="00DF7109">
        <w:rPr>
          <w:color w:val="FF0000"/>
          <w:lang w:val="en-US"/>
        </w:rPr>
        <w:t>,</w:t>
      </w:r>
      <w:r w:rsidRPr="00234D68">
        <w:rPr>
          <w:lang w:val="en-US"/>
        </w:rPr>
        <w:t xml:space="preserve"> evaluated as main components in the active layer of OLEDs, providing very promising results. Self-patterning was</w:t>
      </w:r>
      <w:r w:rsidR="00F808CF" w:rsidRPr="00F808CF">
        <w:rPr>
          <w:color w:val="FF0000"/>
          <w:lang w:val="el-GR"/>
        </w:rPr>
        <w:t xml:space="preserve"> </w:t>
      </w:r>
      <w:r w:rsidRPr="00234D68">
        <w:rPr>
          <w:lang w:val="en-US"/>
        </w:rPr>
        <w:t>also allowe</w:t>
      </w:r>
      <w:r w:rsidRPr="00F808CF">
        <w:rPr>
          <w:lang w:val="en-US"/>
        </w:rPr>
        <w:t>d</w:t>
      </w:r>
      <w:r w:rsidRPr="00234D68">
        <w:rPr>
          <w:lang w:val="en-US"/>
        </w:rPr>
        <w:t xml:space="preserve">  by incorporation of suitable acid-sensitive functional groups and a </w:t>
      </w:r>
      <w:proofErr w:type="spellStart"/>
      <w:r w:rsidRPr="00234D68">
        <w:rPr>
          <w:lang w:val="en-US"/>
        </w:rPr>
        <w:t>photoacid</w:t>
      </w:r>
      <w:proofErr w:type="spellEnd"/>
      <w:r w:rsidRPr="00234D68">
        <w:rPr>
          <w:lang w:val="en-US"/>
        </w:rPr>
        <w:t xml:space="preserve"> generator. These results demonstrate the pot</w:t>
      </w:r>
      <w:r w:rsidR="002E2123">
        <w:rPr>
          <w:lang w:val="en-US"/>
        </w:rPr>
        <w:t>ential of these materials to be</w:t>
      </w:r>
      <w:r w:rsidRPr="00234D68">
        <w:rPr>
          <w:lang w:val="en-US"/>
        </w:rPr>
        <w:t xml:space="preserve"> used in the fabrication of patterned structures for OLEDs. A flexible, efficient and cheap methodology, suitable for the preparation of these </w:t>
      </w:r>
      <w:proofErr w:type="spellStart"/>
      <w:r w:rsidRPr="00234D68">
        <w:rPr>
          <w:lang w:val="en-US"/>
        </w:rPr>
        <w:t>anthracene</w:t>
      </w:r>
      <w:proofErr w:type="spellEnd"/>
      <w:r w:rsidRPr="00234D68">
        <w:rPr>
          <w:lang w:val="en-US"/>
        </w:rPr>
        <w:t>-based molecules in large scale is also described, using representative examples.</w:t>
      </w:r>
    </w:p>
    <w:p w:rsidR="00C55D40" w:rsidRPr="00DF7109" w:rsidRDefault="00C55D40" w:rsidP="00AC3BCD">
      <w:pPr>
        <w:jc w:val="both"/>
        <w:rPr>
          <w:lang w:val="en-US"/>
        </w:rPr>
      </w:pPr>
    </w:p>
    <w:p w:rsidR="00234D68" w:rsidRPr="00C55D40" w:rsidRDefault="00234D68" w:rsidP="00234D68">
      <w:pPr>
        <w:autoSpaceDE w:val="0"/>
        <w:autoSpaceDN w:val="0"/>
        <w:adjustRightInd w:val="0"/>
        <w:jc w:val="both"/>
        <w:rPr>
          <w:b/>
        </w:rPr>
      </w:pPr>
      <w:r w:rsidRPr="00C55D40">
        <w:rPr>
          <w:b/>
        </w:rPr>
        <w:t>Biography</w:t>
      </w:r>
    </w:p>
    <w:p w:rsidR="00234D68" w:rsidRPr="00DF7109" w:rsidRDefault="00234D68" w:rsidP="00234D68">
      <w:pPr>
        <w:autoSpaceDE w:val="0"/>
        <w:autoSpaceDN w:val="0"/>
        <w:adjustRightInd w:val="0"/>
        <w:jc w:val="both"/>
        <w:rPr>
          <w:lang w:val="en-US"/>
        </w:rPr>
      </w:pPr>
      <w:r w:rsidRPr="00234D68">
        <w:rPr>
          <w:lang w:val="en-US"/>
        </w:rPr>
        <w:t xml:space="preserve">Dr. </w:t>
      </w:r>
      <w:proofErr w:type="spellStart"/>
      <w:r w:rsidRPr="00234D68">
        <w:rPr>
          <w:lang w:val="en-US"/>
        </w:rPr>
        <w:t>Veroniki</w:t>
      </w:r>
      <w:proofErr w:type="spellEnd"/>
      <w:r w:rsidRPr="00234D68">
        <w:rPr>
          <w:lang w:val="en-US"/>
        </w:rPr>
        <w:t xml:space="preserve"> </w:t>
      </w:r>
      <w:r w:rsidRPr="00DF7109">
        <w:rPr>
          <w:lang w:val="en-US"/>
        </w:rPr>
        <w:t xml:space="preserve">P. </w:t>
      </w:r>
      <w:proofErr w:type="spellStart"/>
      <w:r w:rsidRPr="00234D68">
        <w:rPr>
          <w:lang w:val="en-US"/>
        </w:rPr>
        <w:t>Vidali</w:t>
      </w:r>
      <w:proofErr w:type="spellEnd"/>
      <w:r w:rsidRPr="00234D68">
        <w:rPr>
          <w:lang w:val="en-US"/>
        </w:rPr>
        <w:t xml:space="preserve"> </w:t>
      </w:r>
      <w:r w:rsidRPr="00DF7109">
        <w:rPr>
          <w:lang w:val="en-US"/>
        </w:rPr>
        <w:t xml:space="preserve">is an organic chemist. She </w:t>
      </w:r>
      <w:r w:rsidRPr="00234D68">
        <w:rPr>
          <w:lang w:val="en-US"/>
        </w:rPr>
        <w:t xml:space="preserve">obtained </w:t>
      </w:r>
      <w:r w:rsidRPr="00DF7109">
        <w:rPr>
          <w:lang w:val="en-US"/>
        </w:rPr>
        <w:t xml:space="preserve">her </w:t>
      </w:r>
      <w:r w:rsidRPr="00234D68">
        <w:rPr>
          <w:lang w:val="en-US"/>
        </w:rPr>
        <w:t>PhD</w:t>
      </w:r>
      <w:r w:rsidRPr="00DF7109">
        <w:rPr>
          <w:lang w:val="en-US"/>
        </w:rPr>
        <w:t>,</w:t>
      </w:r>
      <w:r w:rsidRPr="00234D68">
        <w:rPr>
          <w:lang w:val="en-US"/>
        </w:rPr>
        <w:t xml:space="preserve"> </w:t>
      </w:r>
      <w:r w:rsidRPr="00DF7109">
        <w:rPr>
          <w:lang w:val="en-US"/>
        </w:rPr>
        <w:t>from</w:t>
      </w:r>
      <w:r w:rsidRPr="00234D68">
        <w:rPr>
          <w:lang w:val="en-US"/>
        </w:rPr>
        <w:t xml:space="preserve"> Agricultural University of Athens</w:t>
      </w:r>
      <w:r w:rsidRPr="00DF7109">
        <w:rPr>
          <w:lang w:val="en-US"/>
        </w:rPr>
        <w:t xml:space="preserve"> (2004), </w:t>
      </w:r>
      <w:r w:rsidRPr="00234D68">
        <w:rPr>
          <w:lang w:val="en-US"/>
        </w:rPr>
        <w:t>work</w:t>
      </w:r>
      <w:r w:rsidRPr="00DF7109">
        <w:rPr>
          <w:lang w:val="en-US"/>
        </w:rPr>
        <w:t>ing</w:t>
      </w:r>
      <w:r w:rsidRPr="00234D68">
        <w:rPr>
          <w:lang w:val="en-US"/>
        </w:rPr>
        <w:t xml:space="preserve"> on </w:t>
      </w:r>
      <w:r w:rsidRPr="00DF7109">
        <w:rPr>
          <w:lang w:val="en-US"/>
        </w:rPr>
        <w:t xml:space="preserve">total synthesis. She worked as a </w:t>
      </w:r>
      <w:r w:rsidRPr="00234D68">
        <w:rPr>
          <w:lang w:val="en-US"/>
        </w:rPr>
        <w:t>post-doctoral fellow at Natural Products and Bioorganic Chemistry</w:t>
      </w:r>
      <w:r w:rsidRPr="00DF7109">
        <w:rPr>
          <w:lang w:val="en-US"/>
        </w:rPr>
        <w:t xml:space="preserve"> Laboratory/</w:t>
      </w:r>
      <w:r w:rsidRPr="00234D68">
        <w:rPr>
          <w:lang w:val="en-US"/>
        </w:rPr>
        <w:t xml:space="preserve">Institute of </w:t>
      </w:r>
      <w:proofErr w:type="spellStart"/>
      <w:r w:rsidRPr="00234D68">
        <w:rPr>
          <w:lang w:val="en-US"/>
        </w:rPr>
        <w:t>Nanoscience</w:t>
      </w:r>
      <w:proofErr w:type="spellEnd"/>
      <w:r w:rsidRPr="00234D68">
        <w:rPr>
          <w:lang w:val="en-US"/>
        </w:rPr>
        <w:t xml:space="preserve"> and Nanotechnology at NCSR “</w:t>
      </w:r>
      <w:proofErr w:type="spellStart"/>
      <w:r w:rsidRPr="00234D68">
        <w:rPr>
          <w:lang w:val="en-US"/>
        </w:rPr>
        <w:t>Demokritos</w:t>
      </w:r>
      <w:proofErr w:type="spellEnd"/>
      <w:r w:rsidRPr="00DF7109">
        <w:rPr>
          <w:lang w:val="en-US"/>
        </w:rPr>
        <w:t xml:space="preserve">" (2004-2007) and </w:t>
      </w:r>
      <w:r w:rsidRPr="00234D68">
        <w:rPr>
          <w:lang w:val="en-US"/>
        </w:rPr>
        <w:t>as</w:t>
      </w:r>
      <w:r w:rsidRPr="00DF7109">
        <w:rPr>
          <w:lang w:val="en-US"/>
        </w:rPr>
        <w:t xml:space="preserve"> scientific staff (2007-2017), while since 2017 she has been working as a research assistant at </w:t>
      </w:r>
      <w:r w:rsidRPr="00234D68">
        <w:rPr>
          <w:lang w:val="en-US"/>
        </w:rPr>
        <w:t>NCSR “</w:t>
      </w:r>
      <w:proofErr w:type="spellStart"/>
      <w:r w:rsidRPr="00234D68">
        <w:rPr>
          <w:lang w:val="en-US"/>
        </w:rPr>
        <w:t>Demokritos</w:t>
      </w:r>
      <w:proofErr w:type="spellEnd"/>
      <w:r w:rsidRPr="00DF7109">
        <w:rPr>
          <w:lang w:val="en-US"/>
        </w:rPr>
        <w:t>". H</w:t>
      </w:r>
      <w:r w:rsidRPr="00234D68">
        <w:rPr>
          <w:lang w:val="en-US"/>
        </w:rPr>
        <w:t>er main research interests</w:t>
      </w:r>
      <w:r w:rsidRPr="00DF7109">
        <w:rPr>
          <w:lang w:val="en-US"/>
        </w:rPr>
        <w:t xml:space="preserve"> include organic synthesis </w:t>
      </w:r>
      <w:r w:rsidRPr="00234D68">
        <w:rPr>
          <w:lang w:val="en-US"/>
        </w:rPr>
        <w:t xml:space="preserve">of </w:t>
      </w:r>
      <w:r w:rsidR="00CB157A">
        <w:rPr>
          <w:lang w:val="el-GR"/>
        </w:rPr>
        <w:t xml:space="preserve">bioactive </w:t>
      </w:r>
      <w:r w:rsidRPr="00DF7109">
        <w:rPr>
          <w:lang w:val="en-US"/>
        </w:rPr>
        <w:t xml:space="preserve">natural products and </w:t>
      </w:r>
      <w:proofErr w:type="spellStart"/>
      <w:r w:rsidRPr="00234D68">
        <w:rPr>
          <w:lang w:val="en-US"/>
        </w:rPr>
        <w:t>polyaromatic</w:t>
      </w:r>
      <w:proofErr w:type="spellEnd"/>
      <w:r w:rsidRPr="00234D68">
        <w:rPr>
          <w:lang w:val="en-US"/>
        </w:rPr>
        <w:t xml:space="preserve"> compounds applied in </w:t>
      </w:r>
      <w:r w:rsidRPr="00DF7109">
        <w:rPr>
          <w:lang w:val="en-US"/>
        </w:rPr>
        <w:t>nanotechnology.</w:t>
      </w:r>
      <w:r w:rsidRPr="00234D68">
        <w:rPr>
          <w:lang w:val="en-US"/>
        </w:rPr>
        <w:t xml:space="preserve"> She has co-authored </w:t>
      </w:r>
      <w:r w:rsidRPr="00DF7109">
        <w:rPr>
          <w:lang w:val="en-US"/>
        </w:rPr>
        <w:t>18</w:t>
      </w:r>
      <w:r w:rsidRPr="00234D68">
        <w:rPr>
          <w:lang w:val="en-US"/>
        </w:rPr>
        <w:t xml:space="preserve"> peer-reviewed research articles in international journals</w:t>
      </w:r>
      <w:r w:rsidRPr="00DF7109">
        <w:rPr>
          <w:lang w:val="en-US"/>
        </w:rPr>
        <w:t xml:space="preserve">, one book-chapter </w:t>
      </w:r>
      <w:r w:rsidRPr="00234D68">
        <w:rPr>
          <w:lang w:val="en-US"/>
        </w:rPr>
        <w:t>and she is co-inventor in two patents.</w:t>
      </w:r>
      <w:r w:rsidRPr="00234D68">
        <w:tab/>
      </w:r>
    </w:p>
    <w:p w:rsidR="00C55D40" w:rsidRPr="00DF7109" w:rsidRDefault="00C55D40" w:rsidP="00234D68">
      <w:pPr>
        <w:autoSpaceDE w:val="0"/>
        <w:autoSpaceDN w:val="0"/>
        <w:adjustRightInd w:val="0"/>
        <w:jc w:val="both"/>
        <w:rPr>
          <w:lang w:val="en-US"/>
        </w:rPr>
      </w:pPr>
    </w:p>
    <w:p w:rsidR="00234D68" w:rsidRPr="00234D68" w:rsidRDefault="00234D68" w:rsidP="00234D68">
      <w:pPr>
        <w:autoSpaceDE w:val="0"/>
        <w:autoSpaceDN w:val="0"/>
        <w:adjustRightInd w:val="0"/>
        <w:rPr>
          <w:lang w:val="en-NZ"/>
        </w:rPr>
      </w:pPr>
      <w:r w:rsidRPr="00C55D40">
        <w:rPr>
          <w:b/>
          <w:lang w:val="en-NZ"/>
        </w:rPr>
        <w:t xml:space="preserve">Presenting author details </w:t>
      </w:r>
      <w:r w:rsidRPr="00234D68">
        <w:rPr>
          <w:lang w:val="en-NZ"/>
        </w:rPr>
        <w:br/>
        <w:t xml:space="preserve">Full name: </w:t>
      </w:r>
      <w:proofErr w:type="spellStart"/>
      <w:r w:rsidRPr="00DF7109">
        <w:rPr>
          <w:lang w:val="en-US"/>
        </w:rPr>
        <w:t>Veroniki</w:t>
      </w:r>
      <w:proofErr w:type="spellEnd"/>
      <w:r w:rsidRPr="00DF7109">
        <w:rPr>
          <w:lang w:val="en-US"/>
        </w:rPr>
        <w:t xml:space="preserve"> P. </w:t>
      </w:r>
      <w:proofErr w:type="spellStart"/>
      <w:r w:rsidRPr="00DF7109">
        <w:rPr>
          <w:lang w:val="en-US"/>
        </w:rPr>
        <w:t>Vidali</w:t>
      </w:r>
      <w:proofErr w:type="spellEnd"/>
      <w:r w:rsidRPr="00234D68">
        <w:rPr>
          <w:lang w:val="en-NZ"/>
        </w:rPr>
        <w:br/>
        <w:t>Contact number:</w:t>
      </w:r>
      <w:r w:rsidRPr="00DF7109">
        <w:rPr>
          <w:lang w:val="en-US"/>
        </w:rPr>
        <w:t xml:space="preserve"> +30 210 650 3789</w:t>
      </w:r>
      <w:r w:rsidRPr="00234D68">
        <w:rPr>
          <w:lang w:val="en-NZ"/>
        </w:rPr>
        <w:br/>
        <w:t>Twitter account:</w:t>
      </w:r>
      <w:r w:rsidRPr="00DF7109">
        <w:rPr>
          <w:lang w:val="en-US"/>
        </w:rPr>
        <w:t>-</w:t>
      </w:r>
      <w:r w:rsidRPr="00234D68">
        <w:rPr>
          <w:lang w:val="en-NZ"/>
        </w:rPr>
        <w:br/>
        <w:t>Linked In account:</w:t>
      </w:r>
      <w:r w:rsidRPr="00234D68">
        <w:rPr>
          <w:bCs/>
        </w:rPr>
        <w:t xml:space="preserve"> </w:t>
      </w:r>
      <w:r w:rsidRPr="00234D68">
        <w:rPr>
          <w:bCs/>
          <w:u w:val="single"/>
        </w:rPr>
        <w:t>linkedin.com/in/βέρα-biδaλh-535596108</w:t>
      </w:r>
    </w:p>
    <w:p w:rsidR="00AD6315" w:rsidRPr="00234D68" w:rsidRDefault="00234D68" w:rsidP="00234D68">
      <w:pPr>
        <w:autoSpaceDE w:val="0"/>
        <w:autoSpaceDN w:val="0"/>
        <w:adjustRightInd w:val="0"/>
        <w:rPr>
          <w:lang w:val="en-NZ"/>
        </w:rPr>
      </w:pPr>
      <w:r w:rsidRPr="00234D68">
        <w:rPr>
          <w:lang w:val="en-NZ"/>
        </w:rPr>
        <w:lastRenderedPageBreak/>
        <w:t>Session name/ number:</w:t>
      </w:r>
      <w:r w:rsidRPr="00DF7109">
        <w:rPr>
          <w:lang w:val="en-US"/>
        </w:rPr>
        <w:t xml:space="preserve"> Materials Chemistry  </w:t>
      </w:r>
      <w:r w:rsidRPr="00234D68">
        <w:rPr>
          <w:lang w:val="en-NZ"/>
        </w:rPr>
        <w:br/>
        <w:t>Category: (</w:t>
      </w:r>
      <w:r w:rsidRPr="00DF7109">
        <w:rPr>
          <w:lang w:val="en-US"/>
        </w:rPr>
        <w:t>Poster presentation</w:t>
      </w:r>
      <w:r w:rsidRPr="00234D68">
        <w:rPr>
          <w:lang w:val="en-NZ"/>
        </w:rPr>
        <w:t>)</w:t>
      </w:r>
      <w:r w:rsidRPr="00234D68">
        <w:rPr>
          <w:lang w:val="en-NZ"/>
        </w:rPr>
        <w:br/>
      </w:r>
    </w:p>
    <w:p w:rsidR="00AD6315" w:rsidRDefault="00AD6315" w:rsidP="00234D68">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5EC" w:rsidRDefault="006E25EC" w:rsidP="00671A59">
      <w:r>
        <w:separator/>
      </w:r>
    </w:p>
  </w:endnote>
  <w:endnote w:type="continuationSeparator" w:id="0">
    <w:p w:rsidR="006E25EC" w:rsidRDefault="006E25EC"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1"/>
    <w:family w:val="swiss"/>
    <w:pitch w:val="variable"/>
    <w:sig w:usb0="E0002E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5EC" w:rsidRDefault="006E25EC" w:rsidP="00671A59">
      <w:r>
        <w:separator/>
      </w:r>
    </w:p>
  </w:footnote>
  <w:footnote w:type="continuationSeparator" w:id="0">
    <w:p w:rsidR="006E25EC" w:rsidRDefault="006E25EC"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hideSpellingErrors/>
  <w:hideGrammaticalErrors/>
  <w:proofState w:spelling="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069D4"/>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34D68"/>
    <w:rsid w:val="002659F1"/>
    <w:rsid w:val="00270EC9"/>
    <w:rsid w:val="00292DC0"/>
    <w:rsid w:val="002B18D5"/>
    <w:rsid w:val="002C0F2B"/>
    <w:rsid w:val="002E2123"/>
    <w:rsid w:val="003753DD"/>
    <w:rsid w:val="003A4429"/>
    <w:rsid w:val="00417A2E"/>
    <w:rsid w:val="004442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A31FF"/>
    <w:rsid w:val="006B463C"/>
    <w:rsid w:val="006C51B8"/>
    <w:rsid w:val="006E25EC"/>
    <w:rsid w:val="006F0C5C"/>
    <w:rsid w:val="00713431"/>
    <w:rsid w:val="007258AA"/>
    <w:rsid w:val="00743CCA"/>
    <w:rsid w:val="00746319"/>
    <w:rsid w:val="007875D1"/>
    <w:rsid w:val="00790C29"/>
    <w:rsid w:val="007A42E9"/>
    <w:rsid w:val="007F0333"/>
    <w:rsid w:val="00800D58"/>
    <w:rsid w:val="00834D93"/>
    <w:rsid w:val="00862283"/>
    <w:rsid w:val="008A3E9A"/>
    <w:rsid w:val="008A690F"/>
    <w:rsid w:val="00901E5B"/>
    <w:rsid w:val="009603B9"/>
    <w:rsid w:val="00970E67"/>
    <w:rsid w:val="009821B4"/>
    <w:rsid w:val="009A6AD9"/>
    <w:rsid w:val="009B0CCF"/>
    <w:rsid w:val="009B7F4F"/>
    <w:rsid w:val="009D3EA4"/>
    <w:rsid w:val="009E6632"/>
    <w:rsid w:val="009E6C61"/>
    <w:rsid w:val="00A31D17"/>
    <w:rsid w:val="00A41107"/>
    <w:rsid w:val="00A50066"/>
    <w:rsid w:val="00A668A1"/>
    <w:rsid w:val="00A74396"/>
    <w:rsid w:val="00A76E81"/>
    <w:rsid w:val="00A83688"/>
    <w:rsid w:val="00A83863"/>
    <w:rsid w:val="00AC3BCD"/>
    <w:rsid w:val="00AD6315"/>
    <w:rsid w:val="00AF4356"/>
    <w:rsid w:val="00B26097"/>
    <w:rsid w:val="00B27625"/>
    <w:rsid w:val="00B675D9"/>
    <w:rsid w:val="00BF5676"/>
    <w:rsid w:val="00C55D40"/>
    <w:rsid w:val="00C87E53"/>
    <w:rsid w:val="00CB157A"/>
    <w:rsid w:val="00CE08A2"/>
    <w:rsid w:val="00D367E3"/>
    <w:rsid w:val="00DA2249"/>
    <w:rsid w:val="00DA581F"/>
    <w:rsid w:val="00DC29A1"/>
    <w:rsid w:val="00DC7405"/>
    <w:rsid w:val="00DD3006"/>
    <w:rsid w:val="00DE2102"/>
    <w:rsid w:val="00DF7109"/>
    <w:rsid w:val="00E119D1"/>
    <w:rsid w:val="00E709EF"/>
    <w:rsid w:val="00E713DA"/>
    <w:rsid w:val="00E76CA5"/>
    <w:rsid w:val="00E85CF8"/>
    <w:rsid w:val="00EB353E"/>
    <w:rsid w:val="00ED51D7"/>
    <w:rsid w:val="00EE1DF0"/>
    <w:rsid w:val="00F01887"/>
    <w:rsid w:val="00F215A7"/>
    <w:rsid w:val="00F42DCF"/>
    <w:rsid w:val="00F709F5"/>
    <w:rsid w:val="00F808CF"/>
    <w:rsid w:val="00F90AE2"/>
    <w:rsid w:val="00FA5CBE"/>
    <w:rsid w:val="00FB641C"/>
    <w:rsid w:val="00FC1073"/>
    <w:rsid w:val="00FE7237"/>
    <w:rsid w:val="00FF16A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1FF"/>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6A31FF"/>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6A31FF"/>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6A31FF"/>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6A31FF"/>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6A31FF"/>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6A31FF"/>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6A31FF"/>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362">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7CC25-CB4A-4237-BC04-FE894AD25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2798</Characters>
  <Application>Microsoft Office Word</Application>
  <DocSecurity>0</DocSecurity>
  <Lines>23</Lines>
  <Paragraphs>6</Paragraphs>
  <ScaleCrop>false</ScaleCrop>
  <HeadingPairs>
    <vt:vector size="6" baseType="variant">
      <vt:variant>
        <vt:lpstr>Τίτλος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2018-05-15T10:24:00Z</dcterms:created>
  <dcterms:modified xsi:type="dcterms:W3CDTF">2018-05-15T10:29:00Z</dcterms:modified>
</cp:coreProperties>
</file>