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23C2" w:rsidP="001F414A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l-GR"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5117465</wp:posOffset>
            </wp:positionH>
            <wp:positionV relativeFrom="paragraph">
              <wp:posOffset>86995</wp:posOffset>
            </wp:positionV>
            <wp:extent cx="1108075" cy="1359535"/>
            <wp:effectExtent l="19050" t="0" r="0" b="0"/>
            <wp:wrapSquare wrapText="bothSides"/>
            <wp:docPr id="4" name="Picture 2" descr="C:\Users\ΒΕΡΑ\Pictures\Camera Roll\Camera\IMG_20170702_161627_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ΒΕΡΑ\Pictures\Camera Roll\Camera\IMG_20170702_161627_0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1359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C75285" w:rsidRDefault="00606E31" w:rsidP="00DB385A">
      <w:pPr>
        <w:jc w:val="both"/>
        <w:rPr>
          <w:rFonts w:eastAsia="MS PGothic"/>
          <w:b/>
          <w:color w:val="000000"/>
          <w:sz w:val="28"/>
          <w:szCs w:val="28"/>
          <w:lang w:val="en-US"/>
        </w:rPr>
      </w:pPr>
      <w:r>
        <w:rPr>
          <w:rFonts w:eastAsia="MS PGothic"/>
          <w:b/>
          <w:color w:val="000000"/>
          <w:sz w:val="28"/>
          <w:szCs w:val="28"/>
          <w:lang w:val="el-GR"/>
        </w:rPr>
        <w:t xml:space="preserve">Title: </w:t>
      </w:r>
      <w:proofErr w:type="spellStart"/>
      <w:r w:rsidR="00C75285" w:rsidRPr="00C75285">
        <w:rPr>
          <w:rFonts w:eastAsia="MS PGothic"/>
          <w:b/>
          <w:color w:val="000000"/>
          <w:sz w:val="28"/>
          <w:szCs w:val="28"/>
          <w:lang w:val="en-US"/>
        </w:rPr>
        <w:t>Anthracene</w:t>
      </w:r>
      <w:proofErr w:type="spellEnd"/>
      <w:r w:rsidR="00C75285" w:rsidRPr="00C75285">
        <w:rPr>
          <w:rFonts w:eastAsia="MS PGothic"/>
          <w:b/>
          <w:color w:val="000000"/>
          <w:sz w:val="28"/>
          <w:szCs w:val="28"/>
          <w:lang w:val="en-US"/>
        </w:rPr>
        <w:t xml:space="preserve">-based molecular glasses. </w:t>
      </w:r>
      <w:r w:rsidR="00C75285">
        <w:rPr>
          <w:rFonts w:eastAsia="MS PGothic"/>
          <w:b/>
          <w:color w:val="000000"/>
          <w:sz w:val="28"/>
          <w:szCs w:val="28"/>
          <w:lang w:val="el-GR"/>
        </w:rPr>
        <w:t xml:space="preserve"> </w:t>
      </w:r>
      <w:r w:rsidR="00C75285" w:rsidRPr="00C75285">
        <w:rPr>
          <w:rFonts w:eastAsia="MS PGothic"/>
          <w:b/>
          <w:color w:val="000000"/>
          <w:sz w:val="28"/>
          <w:szCs w:val="28"/>
          <w:lang w:val="en-US"/>
        </w:rPr>
        <w:t>Design, synthesis and applications in nanolithography and organic electronics. Overview and perspectives</w:t>
      </w:r>
      <w:r w:rsidR="00C75285">
        <w:rPr>
          <w:rFonts w:eastAsia="MS PGothic"/>
          <w:b/>
          <w:color w:val="000000"/>
          <w:sz w:val="28"/>
          <w:szCs w:val="28"/>
          <w:lang w:val="en-US"/>
        </w:rPr>
        <w:t>.</w:t>
      </w:r>
    </w:p>
    <w:p w:rsidR="00C75285" w:rsidRDefault="00AC3BCD" w:rsidP="00606E31">
      <w:pPr>
        <w:jc w:val="center"/>
        <w:rPr>
          <w:rFonts w:eastAsia="MS PGothic" w:hAnsi="Arial"/>
          <w:color w:val="000000"/>
          <w:lang w:val="el-GR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</w:t>
      </w:r>
      <w:r>
        <w:rPr>
          <w:rFonts w:eastAsia="MS PGothic" w:hAnsi="Arial"/>
          <w:color w:val="000000"/>
        </w:rPr>
        <w:t xml:space="preserve">Name: </w:t>
      </w:r>
      <w:r w:rsidR="00C75285">
        <w:rPr>
          <w:rFonts w:eastAsia="MS PGothic" w:hAnsi="Arial"/>
          <w:color w:val="000000"/>
          <w:lang w:val="el-GR"/>
        </w:rPr>
        <w:t>Veroniki P. Vidali</w:t>
      </w:r>
    </w:p>
    <w:p w:rsidR="00C75285" w:rsidRPr="00C75285" w:rsidRDefault="00C75285" w:rsidP="00606E31">
      <w:pPr>
        <w:jc w:val="center"/>
        <w:rPr>
          <w:rFonts w:eastAsia="MS PGothic"/>
          <w:color w:val="000000"/>
          <w:lang w:val="el-GR"/>
        </w:rPr>
      </w:pPr>
      <w:r w:rsidRPr="00C75285">
        <w:rPr>
          <w:iCs/>
        </w:rPr>
        <w:t>NCSR "Demokritos",</w:t>
      </w:r>
      <w:r w:rsidR="00025FE3">
        <w:rPr>
          <w:iCs/>
          <w:lang w:val="el-GR"/>
        </w:rPr>
        <w:t xml:space="preserve"> Institute of Nanoscience &amp; Nanotechnology, </w:t>
      </w:r>
      <w:r w:rsidRPr="00C75285">
        <w:rPr>
          <w:iCs/>
        </w:rPr>
        <w:t>Greece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C75285" w:rsidRPr="0097566E" w:rsidRDefault="00C75285" w:rsidP="00C75285">
      <w:pPr>
        <w:jc w:val="both"/>
        <w:rPr>
          <w:lang w:val="el-GR"/>
        </w:rPr>
      </w:pPr>
      <w:proofErr w:type="spellStart"/>
      <w:r w:rsidRPr="004B06A2">
        <w:rPr>
          <w:lang w:val="en-US"/>
        </w:rPr>
        <w:t>Anthracene</w:t>
      </w:r>
      <w:proofErr w:type="spellEnd"/>
      <w:r w:rsidRPr="004B06A2">
        <w:rPr>
          <w:lang w:val="en-US"/>
        </w:rPr>
        <w:t xml:space="preserve"> derivatives constitute a promising class of small molecules</w:t>
      </w:r>
      <w:r>
        <w:t xml:space="preserve"> </w:t>
      </w:r>
      <w:r w:rsidRPr="004B06A2">
        <w:rPr>
          <w:lang w:val="en-US"/>
        </w:rPr>
        <w:t>with many potential applications</w:t>
      </w:r>
      <w:r w:rsidRPr="004B06A2">
        <w:t>,</w:t>
      </w:r>
      <w:r w:rsidRPr="004B06A2">
        <w:rPr>
          <w:lang w:val="en-US"/>
        </w:rPr>
        <w:t xml:space="preserve"> in the area</w:t>
      </w:r>
      <w:r>
        <w:t>s</w:t>
      </w:r>
      <w:r w:rsidRPr="004B06A2">
        <w:rPr>
          <w:lang w:val="en-US"/>
        </w:rPr>
        <w:t xml:space="preserve"> of organic electronics and nanolithography. </w:t>
      </w:r>
      <w:r>
        <w:rPr>
          <w:lang w:val="el-GR"/>
        </w:rPr>
        <w:t xml:space="preserve"> Indeed, a</w:t>
      </w:r>
      <w:r>
        <w:t>nthracene</w:t>
      </w:r>
      <w:r w:rsidRPr="004B06A2">
        <w:rPr>
          <w:lang w:val="en-US"/>
        </w:rPr>
        <w:t xml:space="preserve"> exhibits attractive properties for incorporation</w:t>
      </w:r>
      <w:r>
        <w:t xml:space="preserve"> in</w:t>
      </w:r>
      <w:r w:rsidRPr="004B06A2">
        <w:t xml:space="preserve"> films used</w:t>
      </w:r>
      <w:r w:rsidRPr="004B06A2">
        <w:rPr>
          <w:lang w:val="en-US"/>
        </w:rPr>
        <w:t xml:space="preserve"> in electronic devices </w:t>
      </w:r>
      <w:r w:rsidRPr="004B06A2">
        <w:t>(</w:t>
      </w:r>
      <w:r w:rsidRPr="004B06A2">
        <w:rPr>
          <w:lang w:val="en-US"/>
        </w:rPr>
        <w:t>electronic conductivity, high charge mobility, appropriate ionization potential</w:t>
      </w:r>
      <w:r w:rsidRPr="004B06A2">
        <w:t>)</w:t>
      </w:r>
      <w:r w:rsidRPr="004B06A2">
        <w:rPr>
          <w:lang w:val="en-US"/>
        </w:rPr>
        <w:t xml:space="preserve"> </w:t>
      </w:r>
      <w:r>
        <w:rPr>
          <w:lang w:val="en-US"/>
        </w:rPr>
        <w:t>and</w:t>
      </w:r>
      <w:r>
        <w:t xml:space="preserve"> nanolithography</w:t>
      </w:r>
      <w:r w:rsidRPr="004B06A2">
        <w:rPr>
          <w:lang w:val="en-US"/>
        </w:rPr>
        <w:t xml:space="preserve"> applications </w:t>
      </w:r>
      <w:r w:rsidRPr="004B06A2">
        <w:t>(</w:t>
      </w:r>
      <w:r w:rsidRPr="004B06A2">
        <w:rPr>
          <w:lang w:val="en-US"/>
        </w:rPr>
        <w:t>high etch resistance</w:t>
      </w:r>
      <w:r w:rsidRPr="004B06A2">
        <w:t>)</w:t>
      </w:r>
      <w:r w:rsidRPr="004B06A2">
        <w:rPr>
          <w:lang w:val="en-US"/>
        </w:rPr>
        <w:t>.</w:t>
      </w:r>
      <w:r w:rsidRPr="004B06A2">
        <w:t xml:space="preserve">  Nevertheless, its</w:t>
      </w:r>
      <w:r w:rsidRPr="004B06A2">
        <w:rPr>
          <w:lang w:val="en-US"/>
        </w:rPr>
        <w:t xml:space="preserve"> high crystallization and sublimation tendencies pose severe challenges</w:t>
      </w:r>
      <w:r w:rsidRPr="004B06A2">
        <w:t xml:space="preserve"> </w:t>
      </w:r>
      <w:r>
        <w:rPr>
          <w:lang w:val="en-US"/>
        </w:rPr>
        <w:t>in</w:t>
      </w:r>
      <w:r w:rsidRPr="004B06A2">
        <w:rPr>
          <w:lang w:val="en-US"/>
        </w:rPr>
        <w:t xml:space="preserve"> </w:t>
      </w:r>
      <w:r w:rsidR="00025FE3" w:rsidRPr="004B06A2">
        <w:t xml:space="preserve">the use of </w:t>
      </w:r>
      <w:r w:rsidR="00025FE3" w:rsidRPr="004B06A2">
        <w:rPr>
          <w:lang w:val="en-US"/>
        </w:rPr>
        <w:t>robust solution processes</w:t>
      </w:r>
      <w:r w:rsidR="00025FE3" w:rsidRPr="004B06A2">
        <w:t xml:space="preserve"> and </w:t>
      </w:r>
      <w:r w:rsidR="00025FE3">
        <w:rPr>
          <w:lang w:val="el-GR"/>
        </w:rPr>
        <w:t xml:space="preserve">in the </w:t>
      </w:r>
      <w:r w:rsidR="00025FE3" w:rsidRPr="004B06A2">
        <w:t xml:space="preserve">formation </w:t>
      </w:r>
      <w:r w:rsidR="00025FE3">
        <w:rPr>
          <w:lang w:val="el-GR"/>
        </w:rPr>
        <w:t xml:space="preserve">of </w:t>
      </w:r>
      <w:r w:rsidRPr="004B06A2">
        <w:t>high quality film</w:t>
      </w:r>
      <w:r w:rsidR="00025FE3">
        <w:rPr>
          <w:lang w:val="el-GR"/>
        </w:rPr>
        <w:t>s</w:t>
      </w:r>
      <w:r>
        <w:t>.</w:t>
      </w:r>
      <w:r w:rsidRPr="004B06A2">
        <w:t xml:space="preserve"> Thus, the development of optimized anthracene-based compounds, </w:t>
      </w:r>
      <w:r>
        <w:t>with tunable properties</w:t>
      </w:r>
      <w:r w:rsidR="00025FE3">
        <w:rPr>
          <w:lang w:val="el-GR"/>
        </w:rPr>
        <w:t>,</w:t>
      </w:r>
      <w:r w:rsidRPr="004B06A2">
        <w:t xml:space="preserve"> </w:t>
      </w:r>
      <w:r w:rsidRPr="004B06A2">
        <w:rPr>
          <w:lang w:val="en-US"/>
        </w:rPr>
        <w:t>depending on the application</w:t>
      </w:r>
      <w:r>
        <w:t>,</w:t>
      </w:r>
      <w:r w:rsidRPr="004B06A2">
        <w:t xml:space="preserve"> is necessary</w:t>
      </w:r>
      <w:r>
        <w:t xml:space="preserve">. Towards this direction, </w:t>
      </w:r>
      <w:r w:rsidR="00025FE3">
        <w:rPr>
          <w:lang w:val="el-GR"/>
        </w:rPr>
        <w:t>developed</w:t>
      </w:r>
      <w:r w:rsidR="00025FE3">
        <w:t xml:space="preserve"> </w:t>
      </w:r>
      <w:r>
        <w:t>s</w:t>
      </w:r>
      <w:proofErr w:type="spellStart"/>
      <w:r w:rsidRPr="004B06A2">
        <w:rPr>
          <w:lang w:val="en-US"/>
        </w:rPr>
        <w:t>ynthetic</w:t>
      </w:r>
      <w:proofErr w:type="spellEnd"/>
      <w:r>
        <w:t xml:space="preserve"> routes</w:t>
      </w:r>
      <w:r>
        <w:rPr>
          <w:lang w:val="el-GR"/>
        </w:rPr>
        <w:t xml:space="preserve"> </w:t>
      </w:r>
      <w:r w:rsidRPr="004B06A2">
        <w:rPr>
          <w:lang w:val="en-US"/>
        </w:rPr>
        <w:t>lead</w:t>
      </w:r>
      <w:r w:rsidR="00025FE3">
        <w:rPr>
          <w:lang w:val="el-GR"/>
        </w:rPr>
        <w:t>,</w:t>
      </w:r>
      <w:r w:rsidRPr="004B06A2">
        <w:rPr>
          <w:lang w:val="en-US"/>
        </w:rPr>
        <w:t xml:space="preserve"> mainly</w:t>
      </w:r>
      <w:r w:rsidR="00025FE3">
        <w:rPr>
          <w:lang w:val="el-GR"/>
        </w:rPr>
        <w:t>,</w:t>
      </w:r>
      <w:r w:rsidRPr="004B06A2">
        <w:rPr>
          <w:lang w:val="en-US"/>
        </w:rPr>
        <w:t xml:space="preserve"> to symmetric structures</w:t>
      </w:r>
      <w:r>
        <w:t xml:space="preserve"> using expensive organometallic reactions</w:t>
      </w:r>
      <w:r w:rsidRPr="004B06A2">
        <w:rPr>
          <w:lang w:val="en-US"/>
        </w:rPr>
        <w:t xml:space="preserve">.  Herein, a design strategy for the synthesis of </w:t>
      </w:r>
      <w:proofErr w:type="spellStart"/>
      <w:r>
        <w:rPr>
          <w:lang w:val="en-US"/>
        </w:rPr>
        <w:t>anthracene</w:t>
      </w:r>
      <w:proofErr w:type="spellEnd"/>
      <w:r>
        <w:t>-</w:t>
      </w:r>
      <w:r w:rsidRPr="004B06A2">
        <w:rPr>
          <w:lang w:val="en-US"/>
        </w:rPr>
        <w:t>based molecular glasses</w:t>
      </w:r>
      <w:r>
        <w:t xml:space="preserve"> (MGs)</w:t>
      </w:r>
      <w:r w:rsidRPr="004B06A2">
        <w:rPr>
          <w:lang w:val="en-US"/>
        </w:rPr>
        <w:t>, suitable for applications in nanolithography and with perspectives for application in organic photonic devices is presented</w:t>
      </w:r>
      <w:r>
        <w:rPr>
          <w:lang w:val="el-GR"/>
        </w:rPr>
        <w:t xml:space="preserve">. </w:t>
      </w:r>
      <w:r w:rsidRPr="004B06A2">
        <w:rPr>
          <w:lang w:val="en-US"/>
        </w:rPr>
        <w:t xml:space="preserve"> </w:t>
      </w:r>
      <w:r>
        <w:t>F</w:t>
      </w:r>
      <w:proofErr w:type="spellStart"/>
      <w:r w:rsidRPr="004B06A2">
        <w:rPr>
          <w:lang w:val="en-US"/>
        </w:rPr>
        <w:t>ilm</w:t>
      </w:r>
      <w:proofErr w:type="spellEnd"/>
      <w:r w:rsidRPr="004B06A2">
        <w:t>-</w:t>
      </w:r>
      <w:r>
        <w:rPr>
          <w:lang w:val="en-US"/>
        </w:rPr>
        <w:t>forming properties were tuned</w:t>
      </w:r>
      <w:r>
        <w:rPr>
          <w:lang w:val="el-GR"/>
        </w:rPr>
        <w:t>,</w:t>
      </w:r>
      <w:r w:rsidR="007410DB">
        <w:rPr>
          <w:lang w:val="el-GR"/>
        </w:rPr>
        <w:t xml:space="preserve"> </w:t>
      </w:r>
      <w:r w:rsidR="00025FE3">
        <w:rPr>
          <w:lang w:val="el-GR"/>
        </w:rPr>
        <w:t xml:space="preserve">by </w:t>
      </w:r>
      <w:r w:rsidRPr="004B06A2">
        <w:rPr>
          <w:lang w:val="en-US"/>
        </w:rPr>
        <w:t xml:space="preserve">controlling molecular architecture, </w:t>
      </w:r>
      <w:r w:rsidR="007410DB">
        <w:rPr>
          <w:lang w:val="el-GR"/>
        </w:rPr>
        <w:t>structure flexibility</w:t>
      </w:r>
      <w:r w:rsidRPr="004B06A2">
        <w:rPr>
          <w:lang w:val="en-US"/>
        </w:rPr>
        <w:t xml:space="preserve"> and incorporation of </w:t>
      </w:r>
      <w:r w:rsidRPr="000F205B">
        <w:rPr>
          <w:lang w:val="en-US"/>
        </w:rPr>
        <w:t xml:space="preserve">tetrahedral </w:t>
      </w:r>
      <w:r w:rsidR="007410DB">
        <w:rPr>
          <w:lang w:val="el-GR"/>
        </w:rPr>
        <w:t xml:space="preserve">and </w:t>
      </w:r>
      <w:r w:rsidR="007410DB">
        <w:rPr>
          <w:lang w:val="en-US"/>
        </w:rPr>
        <w:t>planar</w:t>
      </w:r>
      <w:r w:rsidR="007410DB">
        <w:t xml:space="preserve"> </w:t>
      </w:r>
      <w:r w:rsidRPr="000F205B">
        <w:rPr>
          <w:lang w:val="en-US"/>
        </w:rPr>
        <w:t>cores</w:t>
      </w:r>
      <w:r w:rsidRPr="004B06A2">
        <w:rPr>
          <w:lang w:val="en-US"/>
        </w:rPr>
        <w:t xml:space="preserve">. Cheap, efficient and scalable methods, based mainly on </w:t>
      </w:r>
      <w:proofErr w:type="spellStart"/>
      <w:r w:rsidRPr="004B06A2">
        <w:rPr>
          <w:lang w:val="en-US"/>
        </w:rPr>
        <w:t>esterification</w:t>
      </w:r>
      <w:proofErr w:type="spellEnd"/>
      <w:r w:rsidRPr="004B06A2">
        <w:rPr>
          <w:lang w:val="en-US"/>
        </w:rPr>
        <w:t xml:space="preserve"> reactions</w:t>
      </w:r>
      <w:r w:rsidR="00025FE3">
        <w:rPr>
          <w:lang w:val="el-GR"/>
        </w:rPr>
        <w:t>,</w:t>
      </w:r>
      <w:r w:rsidRPr="004B06A2">
        <w:rPr>
          <w:lang w:val="en-US"/>
        </w:rPr>
        <w:t xml:space="preserve"> were applied, leading to the synthesis of a "library" of diverse </w:t>
      </w:r>
      <w:proofErr w:type="spellStart"/>
      <w:r w:rsidRPr="004B06A2">
        <w:rPr>
          <w:lang w:val="en-US"/>
        </w:rPr>
        <w:t>anthracene</w:t>
      </w:r>
      <w:proofErr w:type="spellEnd"/>
      <w:r w:rsidRPr="004B06A2">
        <w:rPr>
          <w:lang w:val="en-US"/>
        </w:rPr>
        <w:t xml:space="preserve">-based structures from common intermediates. </w:t>
      </w:r>
      <w:r>
        <w:rPr>
          <w:lang w:val="el-GR"/>
        </w:rPr>
        <w:t xml:space="preserve">Many of these </w:t>
      </w:r>
      <w:r w:rsidRPr="004B06A2">
        <w:rPr>
          <w:lang w:val="en-US"/>
        </w:rPr>
        <w:t>molecules were highly soluble, thermally stable and formed amorphous and stable films</w:t>
      </w:r>
      <w:r w:rsidR="007410DB">
        <w:rPr>
          <w:lang w:val="el-GR"/>
        </w:rPr>
        <w:t>,</w:t>
      </w:r>
      <w:r w:rsidRPr="004B06A2">
        <w:rPr>
          <w:lang w:val="en-US"/>
        </w:rPr>
        <w:t xml:space="preserve"> introducing a new class of </w:t>
      </w:r>
      <w:r>
        <w:t xml:space="preserve">solution-processable </w:t>
      </w:r>
      <w:proofErr w:type="spellStart"/>
      <w:r w:rsidRPr="004B06A2">
        <w:rPr>
          <w:lang w:val="en-US"/>
        </w:rPr>
        <w:t>anthracene</w:t>
      </w:r>
      <w:proofErr w:type="spellEnd"/>
      <w:r w:rsidRPr="004B06A2">
        <w:rPr>
          <w:lang w:val="en-US"/>
        </w:rPr>
        <w:t>-based MGs with high etch resistance</w:t>
      </w:r>
      <w:r w:rsidR="007410DB">
        <w:rPr>
          <w:lang w:val="el-GR"/>
        </w:rPr>
        <w:t xml:space="preserve"> and </w:t>
      </w:r>
      <w:r w:rsidRPr="004B06A2">
        <w:rPr>
          <w:lang w:val="en-US"/>
        </w:rPr>
        <w:t>suitable for positive-tone chemically amplified systems</w:t>
      </w:r>
      <w:r w:rsidR="007410DB">
        <w:rPr>
          <w:lang w:val="el-GR"/>
        </w:rPr>
        <w:t>.</w:t>
      </w:r>
      <w:r>
        <w:rPr>
          <w:lang w:val="el-GR"/>
        </w:rPr>
        <w:t xml:space="preserve"> </w:t>
      </w:r>
      <w:r w:rsidR="007410DB">
        <w:rPr>
          <w:lang w:val="el-GR"/>
        </w:rPr>
        <w:t>Moreover, i</w:t>
      </w:r>
      <w:r>
        <w:rPr>
          <w:lang w:val="el-GR"/>
        </w:rPr>
        <w:t>n certain cases, fi</w:t>
      </w:r>
      <w:r w:rsidRPr="004B06A2">
        <w:rPr>
          <w:lang w:val="en-US"/>
        </w:rPr>
        <w:t>lm patterning in EUV</w:t>
      </w:r>
      <w:r>
        <w:rPr>
          <w:lang w:val="el-GR"/>
        </w:rPr>
        <w:t>,</w:t>
      </w:r>
      <w:r w:rsidRPr="004B06A2">
        <w:rPr>
          <w:lang w:val="en-US"/>
        </w:rPr>
        <w:t xml:space="preserve"> reached dimensions below 30 nm. </w:t>
      </w:r>
      <w:r w:rsidRPr="004B06A2">
        <w:t>R</w:t>
      </w:r>
      <w:proofErr w:type="spellStart"/>
      <w:r w:rsidRPr="004B06A2">
        <w:rPr>
          <w:lang w:val="en-US"/>
        </w:rPr>
        <w:t>ecently</w:t>
      </w:r>
      <w:proofErr w:type="spellEnd"/>
      <w:r w:rsidRPr="004B06A2">
        <w:t>,</w:t>
      </w:r>
      <w:r w:rsidRPr="004B06A2">
        <w:rPr>
          <w:lang w:val="en-US"/>
        </w:rPr>
        <w:t xml:space="preserve"> selected compounds have been tested as active layers in OLED structures </w:t>
      </w:r>
      <w:r w:rsidR="00025FE3">
        <w:rPr>
          <w:lang w:val="el-GR"/>
        </w:rPr>
        <w:t>affording</w:t>
      </w:r>
      <w:r w:rsidRPr="004B06A2">
        <w:rPr>
          <w:lang w:val="en-US"/>
        </w:rPr>
        <w:t xml:space="preserve"> very promising  results</w:t>
      </w:r>
      <w:r>
        <w:t>.</w:t>
      </w:r>
      <w:r w:rsidRPr="004B06A2">
        <w:rPr>
          <w:lang w:val="en-US"/>
        </w:rPr>
        <w:t xml:space="preserve"> Additional</w:t>
      </w:r>
      <w:r>
        <w:rPr>
          <w:lang w:val="en-US"/>
        </w:rPr>
        <w:t xml:space="preserve"> perspectives of this </w:t>
      </w:r>
      <w:r w:rsidR="00C91D3B">
        <w:rPr>
          <w:lang w:val="el-GR"/>
        </w:rPr>
        <w:t>research</w:t>
      </w:r>
      <w:r w:rsidRPr="004B06A2">
        <w:rPr>
          <w:lang w:val="en-US"/>
        </w:rPr>
        <w:t xml:space="preserve"> will be also discussed.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Pr="009B687C" w:rsidRDefault="00B94AD4" w:rsidP="009B687C">
      <w:pPr>
        <w:shd w:val="clear" w:color="auto" w:fill="FFFFFF"/>
        <w:jc w:val="both"/>
        <w:rPr>
          <w:lang w:val="en-US" w:eastAsia="el-GR"/>
        </w:rPr>
      </w:pPr>
      <w:r w:rsidRPr="00B94AD4">
        <w:rPr>
          <w:lang w:val="en-US" w:eastAsia="el-GR"/>
        </w:rPr>
        <w:t xml:space="preserve">Dr. </w:t>
      </w:r>
      <w:proofErr w:type="spellStart"/>
      <w:r w:rsidRPr="00B94AD4">
        <w:rPr>
          <w:lang w:val="en-US" w:eastAsia="el-GR"/>
        </w:rPr>
        <w:t>Veroniki</w:t>
      </w:r>
      <w:proofErr w:type="spellEnd"/>
      <w:r w:rsidRPr="00B94AD4">
        <w:rPr>
          <w:lang w:val="en-US" w:eastAsia="el-GR"/>
        </w:rPr>
        <w:t xml:space="preserve"> </w:t>
      </w:r>
      <w:r>
        <w:rPr>
          <w:lang w:val="el-GR" w:eastAsia="el-GR"/>
        </w:rPr>
        <w:t xml:space="preserve">P. </w:t>
      </w:r>
      <w:proofErr w:type="spellStart"/>
      <w:r w:rsidRPr="00B94AD4">
        <w:rPr>
          <w:lang w:val="en-US" w:eastAsia="el-GR"/>
        </w:rPr>
        <w:t>Vidali</w:t>
      </w:r>
      <w:proofErr w:type="spellEnd"/>
      <w:r w:rsidRPr="00B94AD4">
        <w:rPr>
          <w:lang w:val="en-US" w:eastAsia="el-GR"/>
        </w:rPr>
        <w:t xml:space="preserve"> </w:t>
      </w:r>
      <w:r w:rsidR="009B687C">
        <w:rPr>
          <w:lang w:val="el-GR" w:eastAsia="el-GR"/>
        </w:rPr>
        <w:t>is an organic chemist. S</w:t>
      </w:r>
      <w:r>
        <w:rPr>
          <w:lang w:val="el-GR" w:eastAsia="el-GR"/>
        </w:rPr>
        <w:t xml:space="preserve">he </w:t>
      </w:r>
      <w:r w:rsidRPr="00B94AD4">
        <w:rPr>
          <w:lang w:val="en-US" w:eastAsia="el-GR"/>
        </w:rPr>
        <w:t xml:space="preserve">obtained </w:t>
      </w:r>
      <w:r>
        <w:rPr>
          <w:lang w:val="el-GR" w:eastAsia="el-GR"/>
        </w:rPr>
        <w:t xml:space="preserve">her </w:t>
      </w:r>
      <w:r w:rsidRPr="00B94AD4">
        <w:rPr>
          <w:lang w:val="en-US" w:eastAsia="el-GR"/>
        </w:rPr>
        <w:t>PhD</w:t>
      </w:r>
      <w:r>
        <w:rPr>
          <w:lang w:val="el-GR" w:eastAsia="el-GR"/>
        </w:rPr>
        <w:t>,</w:t>
      </w:r>
      <w:r w:rsidRPr="00B94AD4">
        <w:rPr>
          <w:lang w:val="en-US" w:eastAsia="el-GR"/>
        </w:rPr>
        <w:t xml:space="preserve"> </w:t>
      </w:r>
      <w:r>
        <w:rPr>
          <w:lang w:val="el-GR" w:eastAsia="el-GR"/>
        </w:rPr>
        <w:t>from</w:t>
      </w:r>
      <w:r w:rsidRPr="00B94AD4">
        <w:rPr>
          <w:lang w:val="en-US" w:eastAsia="el-GR"/>
        </w:rPr>
        <w:t xml:space="preserve"> Agricultural University of Athens</w:t>
      </w:r>
      <w:r w:rsidR="009F7500">
        <w:rPr>
          <w:lang w:val="el-GR" w:eastAsia="el-GR"/>
        </w:rPr>
        <w:t xml:space="preserve"> (2004)</w:t>
      </w:r>
      <w:r>
        <w:rPr>
          <w:lang w:val="el-GR" w:eastAsia="el-GR"/>
        </w:rPr>
        <w:t xml:space="preserve">, </w:t>
      </w:r>
      <w:r w:rsidRPr="00B94AD4">
        <w:rPr>
          <w:lang w:val="en-US" w:eastAsia="el-GR"/>
        </w:rPr>
        <w:t>work</w:t>
      </w:r>
      <w:r>
        <w:rPr>
          <w:lang w:val="el-GR" w:eastAsia="el-GR"/>
        </w:rPr>
        <w:t>ing</w:t>
      </w:r>
      <w:r w:rsidRPr="00B94AD4">
        <w:rPr>
          <w:lang w:val="en-US" w:eastAsia="el-GR"/>
        </w:rPr>
        <w:t xml:space="preserve"> on </w:t>
      </w:r>
      <w:r w:rsidR="009B687C">
        <w:rPr>
          <w:lang w:val="el-GR" w:eastAsia="el-GR"/>
        </w:rPr>
        <w:t xml:space="preserve">total synthesis. She worked as a </w:t>
      </w:r>
      <w:r w:rsidR="009B687C">
        <w:rPr>
          <w:lang w:val="en-US" w:eastAsia="el-GR"/>
        </w:rPr>
        <w:t>post-doctoral fellow at</w:t>
      </w:r>
      <w:r w:rsidRPr="00B94AD4">
        <w:rPr>
          <w:lang w:val="en-US" w:eastAsia="el-GR"/>
        </w:rPr>
        <w:t xml:space="preserve"> </w:t>
      </w:r>
      <w:r w:rsidR="009F7500" w:rsidRPr="00B94AD4">
        <w:rPr>
          <w:lang w:val="en-US" w:eastAsia="el-GR"/>
        </w:rPr>
        <w:t>Natural Products and Bioorganic Chemistry</w:t>
      </w:r>
      <w:r w:rsidR="009F7500">
        <w:rPr>
          <w:lang w:val="el-GR" w:eastAsia="el-GR"/>
        </w:rPr>
        <w:t xml:space="preserve"> Laboratory/</w:t>
      </w:r>
      <w:r w:rsidR="009F7500" w:rsidRPr="00B94AD4">
        <w:rPr>
          <w:lang w:val="en-US" w:eastAsia="el-GR"/>
        </w:rPr>
        <w:t xml:space="preserve">Institute of </w:t>
      </w:r>
      <w:proofErr w:type="spellStart"/>
      <w:r w:rsidR="009F7500" w:rsidRPr="00B94AD4">
        <w:rPr>
          <w:lang w:val="en-US" w:eastAsia="el-GR"/>
        </w:rPr>
        <w:t>Nanoscience</w:t>
      </w:r>
      <w:proofErr w:type="spellEnd"/>
      <w:r w:rsidR="009F7500" w:rsidRPr="00B94AD4">
        <w:rPr>
          <w:lang w:val="en-US" w:eastAsia="el-GR"/>
        </w:rPr>
        <w:t xml:space="preserve"> and Nan</w:t>
      </w:r>
      <w:r w:rsidR="009F7500">
        <w:rPr>
          <w:lang w:val="en-US" w:eastAsia="el-GR"/>
        </w:rPr>
        <w:t>otechnology at NCSR “</w:t>
      </w:r>
      <w:proofErr w:type="spellStart"/>
      <w:r w:rsidR="009F7500">
        <w:rPr>
          <w:lang w:val="en-US" w:eastAsia="el-GR"/>
        </w:rPr>
        <w:t>Demokritos</w:t>
      </w:r>
      <w:proofErr w:type="spellEnd"/>
      <w:r w:rsidR="009F7500">
        <w:rPr>
          <w:lang w:val="el-GR" w:eastAsia="el-GR"/>
        </w:rPr>
        <w:t>" (2004-</w:t>
      </w:r>
      <w:r w:rsidR="009B687C">
        <w:rPr>
          <w:lang w:val="el-GR" w:eastAsia="el-GR"/>
        </w:rPr>
        <w:t>2007)</w:t>
      </w:r>
      <w:r w:rsidR="009F7500">
        <w:rPr>
          <w:lang w:val="el-GR" w:eastAsia="el-GR"/>
        </w:rPr>
        <w:t xml:space="preserve"> and </w:t>
      </w:r>
      <w:r w:rsidR="009B687C">
        <w:rPr>
          <w:lang w:val="en-US" w:eastAsia="el-GR"/>
        </w:rPr>
        <w:t>as</w:t>
      </w:r>
      <w:r w:rsidR="009F7500">
        <w:rPr>
          <w:lang w:val="el-GR" w:eastAsia="el-GR"/>
        </w:rPr>
        <w:t xml:space="preserve"> scientific staff (2007-2017), while s</w:t>
      </w:r>
      <w:r>
        <w:rPr>
          <w:lang w:val="el-GR" w:eastAsia="el-GR"/>
        </w:rPr>
        <w:t xml:space="preserve">ince 2017 she </w:t>
      </w:r>
      <w:r w:rsidR="009B687C">
        <w:rPr>
          <w:lang w:val="el-GR" w:eastAsia="el-GR"/>
        </w:rPr>
        <w:t xml:space="preserve">has been </w:t>
      </w:r>
      <w:r>
        <w:rPr>
          <w:lang w:val="el-GR" w:eastAsia="el-GR"/>
        </w:rPr>
        <w:t>work</w:t>
      </w:r>
      <w:r w:rsidR="009B687C">
        <w:rPr>
          <w:lang w:val="el-GR" w:eastAsia="el-GR"/>
        </w:rPr>
        <w:t>ing</w:t>
      </w:r>
      <w:r w:rsidR="009F7500">
        <w:rPr>
          <w:lang w:val="el-GR" w:eastAsia="el-GR"/>
        </w:rPr>
        <w:t xml:space="preserve"> as a research assistant at </w:t>
      </w:r>
      <w:r w:rsidR="009F7500">
        <w:rPr>
          <w:lang w:val="en-US" w:eastAsia="el-GR"/>
        </w:rPr>
        <w:t>NCSR “</w:t>
      </w:r>
      <w:proofErr w:type="spellStart"/>
      <w:r w:rsidR="009F7500">
        <w:rPr>
          <w:lang w:val="en-US" w:eastAsia="el-GR"/>
        </w:rPr>
        <w:t>Demokritos</w:t>
      </w:r>
      <w:proofErr w:type="spellEnd"/>
      <w:r w:rsidR="009F7500">
        <w:rPr>
          <w:lang w:val="el-GR" w:eastAsia="el-GR"/>
        </w:rPr>
        <w:t>"</w:t>
      </w:r>
      <w:r>
        <w:rPr>
          <w:lang w:val="el-GR" w:eastAsia="el-GR"/>
        </w:rPr>
        <w:t xml:space="preserve">. </w:t>
      </w:r>
      <w:r w:rsidR="009F7500">
        <w:rPr>
          <w:lang w:val="el-GR" w:eastAsia="el-GR"/>
        </w:rPr>
        <w:t>H</w:t>
      </w:r>
      <w:proofErr w:type="spellStart"/>
      <w:r w:rsidRPr="00B94AD4">
        <w:rPr>
          <w:lang w:val="en-US" w:eastAsia="el-GR"/>
        </w:rPr>
        <w:t>er</w:t>
      </w:r>
      <w:proofErr w:type="spellEnd"/>
      <w:r w:rsidRPr="00B94AD4">
        <w:rPr>
          <w:lang w:val="en-US" w:eastAsia="el-GR"/>
        </w:rPr>
        <w:t xml:space="preserve"> main research interests</w:t>
      </w:r>
      <w:r w:rsidR="009F7500">
        <w:rPr>
          <w:lang w:val="el-GR" w:eastAsia="el-GR"/>
        </w:rPr>
        <w:t xml:space="preserve"> include organic synthesis </w:t>
      </w:r>
      <w:r w:rsidR="009F7500" w:rsidRPr="00B94AD4">
        <w:rPr>
          <w:lang w:val="en-US" w:eastAsia="el-GR"/>
        </w:rPr>
        <w:t xml:space="preserve">of </w:t>
      </w:r>
      <w:r w:rsidR="009F7500">
        <w:rPr>
          <w:lang w:val="el-GR" w:eastAsia="el-GR"/>
        </w:rPr>
        <w:t xml:space="preserve">natural products and </w:t>
      </w:r>
      <w:proofErr w:type="spellStart"/>
      <w:r w:rsidR="009F7500" w:rsidRPr="00B94AD4">
        <w:rPr>
          <w:lang w:val="en-US" w:eastAsia="el-GR"/>
        </w:rPr>
        <w:t>polyaromatic</w:t>
      </w:r>
      <w:proofErr w:type="spellEnd"/>
      <w:r w:rsidR="009F7500" w:rsidRPr="00B94AD4">
        <w:rPr>
          <w:lang w:val="en-US" w:eastAsia="el-GR"/>
        </w:rPr>
        <w:t xml:space="preserve"> compounds applied in </w:t>
      </w:r>
      <w:r w:rsidR="009F7500">
        <w:rPr>
          <w:lang w:val="el-GR" w:eastAsia="el-GR"/>
        </w:rPr>
        <w:t>nanotechnology.</w:t>
      </w:r>
      <w:r w:rsidRPr="00B94AD4">
        <w:rPr>
          <w:lang w:val="en-US" w:eastAsia="el-GR"/>
        </w:rPr>
        <w:t xml:space="preserve"> She has co-authored </w:t>
      </w:r>
      <w:r>
        <w:rPr>
          <w:lang w:val="el-GR" w:eastAsia="el-GR"/>
        </w:rPr>
        <w:t>18</w:t>
      </w:r>
      <w:r w:rsidRPr="00B94AD4">
        <w:rPr>
          <w:lang w:val="en-US" w:eastAsia="el-GR"/>
        </w:rPr>
        <w:t xml:space="preserve"> peer-reviewed research articles in inter</w:t>
      </w:r>
      <w:r>
        <w:rPr>
          <w:lang w:val="en-US" w:eastAsia="el-GR"/>
        </w:rPr>
        <w:t>national journals</w:t>
      </w:r>
      <w:r>
        <w:rPr>
          <w:lang w:val="el-GR" w:eastAsia="el-GR"/>
        </w:rPr>
        <w:t xml:space="preserve">, </w:t>
      </w:r>
      <w:r w:rsidR="009B687C">
        <w:rPr>
          <w:lang w:val="el-GR" w:eastAsia="el-GR"/>
        </w:rPr>
        <w:t xml:space="preserve">one </w:t>
      </w:r>
      <w:r w:rsidR="009F7500">
        <w:rPr>
          <w:lang w:val="el-GR" w:eastAsia="el-GR"/>
        </w:rPr>
        <w:t>book-</w:t>
      </w:r>
      <w:r w:rsidR="009B687C">
        <w:rPr>
          <w:lang w:val="el-GR" w:eastAsia="el-GR"/>
        </w:rPr>
        <w:t xml:space="preserve">chapter </w:t>
      </w:r>
      <w:r w:rsidRPr="00B94AD4">
        <w:rPr>
          <w:lang w:val="en-US" w:eastAsia="el-GR"/>
        </w:rPr>
        <w:t>and she</w:t>
      </w:r>
      <w:r w:rsidR="009F7500">
        <w:rPr>
          <w:lang w:val="en-US" w:eastAsia="el-GR"/>
        </w:rPr>
        <w:t xml:space="preserve"> is co-inventor in two patents.</w:t>
      </w:r>
      <w:r w:rsidR="00DA2249"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71702">
        <w:rPr>
          <w:lang w:val="el-GR"/>
        </w:rPr>
        <w:t>Veroniki P. Vidali</w:t>
      </w:r>
      <w:r w:rsidRPr="008A690F">
        <w:rPr>
          <w:lang w:val="en-NZ"/>
        </w:rPr>
        <w:br/>
        <w:t>Contact number:</w:t>
      </w:r>
      <w:r w:rsidR="00E71702">
        <w:rPr>
          <w:lang w:val="el-GR"/>
        </w:rPr>
        <w:t xml:space="preserve"> +30 210 650 3789</w:t>
      </w:r>
      <w:r w:rsidRPr="008A690F">
        <w:rPr>
          <w:lang w:val="en-NZ"/>
        </w:rPr>
        <w:br/>
        <w:t>Twitter account:</w:t>
      </w:r>
      <w:r w:rsidR="00E71702">
        <w:rPr>
          <w:lang w:val="el-GR"/>
        </w:rPr>
        <w:t>-</w:t>
      </w:r>
      <w:r w:rsidRPr="008A690F">
        <w:rPr>
          <w:lang w:val="en-NZ"/>
        </w:rPr>
        <w:br/>
        <w:t>Linked In account:</w:t>
      </w:r>
      <w:r w:rsidR="00E71702" w:rsidRPr="00E71702">
        <w:rPr>
          <w:rFonts w:ascii="Segoe UI" w:hAnsi="Segoe UI" w:cs="Segoe UI"/>
          <w:b/>
          <w:bCs/>
          <w:color w:val="0073B1"/>
          <w:sz w:val="14"/>
          <w:szCs w:val="14"/>
          <w:bdr w:val="none" w:sz="0" w:space="0" w:color="auto" w:frame="1"/>
        </w:rPr>
        <w:t xml:space="preserve"> </w:t>
      </w:r>
      <w:r w:rsidR="00E71702" w:rsidRPr="00E71702">
        <w:rPr>
          <w:b/>
          <w:bCs/>
          <w:color w:val="0073B1"/>
          <w:u w:val="single"/>
          <w:bdr w:val="none" w:sz="0" w:space="0" w:color="auto" w:frame="1"/>
        </w:rPr>
        <w:t>linkedin.com/in/βέρα-biδaλh-535596108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F737DF">
        <w:rPr>
          <w:lang w:val="el-GR"/>
        </w:rPr>
        <w:t xml:space="preserve"> </w:t>
      </w:r>
      <w:r w:rsidR="007410DB">
        <w:rPr>
          <w:lang w:val="el-GR"/>
        </w:rPr>
        <w:t>Materials Chemistry</w:t>
      </w:r>
      <w:r w:rsidR="00606E31">
        <w:rPr>
          <w:lang w:val="el-GR"/>
        </w:rPr>
        <w:t xml:space="preserve"> </w:t>
      </w:r>
      <w:r w:rsidR="00F737DF">
        <w:rPr>
          <w:lang w:val="el-GR"/>
        </w:rPr>
        <w:t xml:space="preserve"> </w:t>
      </w:r>
      <w:r w:rsidRPr="008A690F">
        <w:rPr>
          <w:lang w:val="en-NZ"/>
        </w:rPr>
        <w:br/>
        <w:t>Category: (</w:t>
      </w:r>
      <w:r w:rsidR="007410DB">
        <w:rPr>
          <w:lang w:val="el-GR"/>
        </w:rPr>
        <w:t>Oral</w:t>
      </w:r>
      <w:r w:rsidR="009C1853">
        <w:rPr>
          <w:lang w:val="el-GR"/>
        </w:rPr>
        <w:t xml:space="preserve">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Pr="002C23C2" w:rsidRDefault="00AC3BCD" w:rsidP="00072E30">
      <w:pPr>
        <w:jc w:val="both"/>
        <w:rPr>
          <w:lang w:val="el-GR"/>
        </w:rPr>
      </w:pPr>
    </w:p>
    <w:sectPr w:rsidR="00AC3BCD" w:rsidRPr="002C23C2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BAA" w:rsidRDefault="00641BAA" w:rsidP="00671A59">
      <w:r>
        <w:separator/>
      </w:r>
    </w:p>
  </w:endnote>
  <w:endnote w:type="continuationSeparator" w:id="0">
    <w:p w:rsidR="00641BAA" w:rsidRDefault="00641BAA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BAA" w:rsidRDefault="00641BAA" w:rsidP="00671A59">
      <w:r>
        <w:separator/>
      </w:r>
    </w:p>
  </w:footnote>
  <w:footnote w:type="continuationSeparator" w:id="0">
    <w:p w:rsidR="00641BAA" w:rsidRDefault="00641BAA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embedSystemFonts/>
  <w:hideSpellingErrors/>
  <w:hideGrammaticalErrors/>
  <w:proofState w:spelling="clean"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F5676"/>
    <w:rsid w:val="00023D76"/>
    <w:rsid w:val="00025FE3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351E0"/>
    <w:rsid w:val="002659F1"/>
    <w:rsid w:val="00270EC9"/>
    <w:rsid w:val="00273B7E"/>
    <w:rsid w:val="00292DC0"/>
    <w:rsid w:val="002B18D5"/>
    <w:rsid w:val="002C0F2B"/>
    <w:rsid w:val="002C23C2"/>
    <w:rsid w:val="003060AE"/>
    <w:rsid w:val="003753DD"/>
    <w:rsid w:val="003A4429"/>
    <w:rsid w:val="004775E3"/>
    <w:rsid w:val="0049217F"/>
    <w:rsid w:val="004A262E"/>
    <w:rsid w:val="004A2CA1"/>
    <w:rsid w:val="004B3B30"/>
    <w:rsid w:val="00505DA1"/>
    <w:rsid w:val="00506259"/>
    <w:rsid w:val="005408D9"/>
    <w:rsid w:val="00555DAD"/>
    <w:rsid w:val="005B168A"/>
    <w:rsid w:val="005C2EA1"/>
    <w:rsid w:val="005C3848"/>
    <w:rsid w:val="005D43ED"/>
    <w:rsid w:val="00605142"/>
    <w:rsid w:val="00606E31"/>
    <w:rsid w:val="00612C13"/>
    <w:rsid w:val="00641BAA"/>
    <w:rsid w:val="006511AA"/>
    <w:rsid w:val="00671A59"/>
    <w:rsid w:val="00691F82"/>
    <w:rsid w:val="006B463C"/>
    <w:rsid w:val="006C51B8"/>
    <w:rsid w:val="006F0C5C"/>
    <w:rsid w:val="007258AA"/>
    <w:rsid w:val="007410DB"/>
    <w:rsid w:val="00743CCA"/>
    <w:rsid w:val="00746319"/>
    <w:rsid w:val="00753B01"/>
    <w:rsid w:val="007875D1"/>
    <w:rsid w:val="00790C29"/>
    <w:rsid w:val="007E1C49"/>
    <w:rsid w:val="007F0333"/>
    <w:rsid w:val="00800D58"/>
    <w:rsid w:val="00834D93"/>
    <w:rsid w:val="00862283"/>
    <w:rsid w:val="008A3E9A"/>
    <w:rsid w:val="008A690F"/>
    <w:rsid w:val="008E78E2"/>
    <w:rsid w:val="00901E5B"/>
    <w:rsid w:val="00970E67"/>
    <w:rsid w:val="009821B4"/>
    <w:rsid w:val="009A6AD9"/>
    <w:rsid w:val="009B0CCF"/>
    <w:rsid w:val="009B687C"/>
    <w:rsid w:val="009B7F4F"/>
    <w:rsid w:val="009C1853"/>
    <w:rsid w:val="009D3EA4"/>
    <w:rsid w:val="009E6632"/>
    <w:rsid w:val="009E6C61"/>
    <w:rsid w:val="009F7500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94AD4"/>
    <w:rsid w:val="00BF5676"/>
    <w:rsid w:val="00C75285"/>
    <w:rsid w:val="00C91D3B"/>
    <w:rsid w:val="00CA4F47"/>
    <w:rsid w:val="00CE08A2"/>
    <w:rsid w:val="00D367E3"/>
    <w:rsid w:val="00DA2249"/>
    <w:rsid w:val="00DA581F"/>
    <w:rsid w:val="00DB385A"/>
    <w:rsid w:val="00DC29A1"/>
    <w:rsid w:val="00DC7405"/>
    <w:rsid w:val="00DD3006"/>
    <w:rsid w:val="00DE2102"/>
    <w:rsid w:val="00E10F18"/>
    <w:rsid w:val="00E10F36"/>
    <w:rsid w:val="00E119D1"/>
    <w:rsid w:val="00E360D8"/>
    <w:rsid w:val="00E713DA"/>
    <w:rsid w:val="00E71702"/>
    <w:rsid w:val="00E85CF8"/>
    <w:rsid w:val="00EB353E"/>
    <w:rsid w:val="00ED51D7"/>
    <w:rsid w:val="00EE1DF0"/>
    <w:rsid w:val="00F01887"/>
    <w:rsid w:val="00F215A7"/>
    <w:rsid w:val="00F42DCF"/>
    <w:rsid w:val="00F709F5"/>
    <w:rsid w:val="00F737DF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F47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CA4F4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CA4F47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sid w:val="00CA4F47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sid w:val="00CA4F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A4F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sid w:val="00CA4F47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sid w:val="00CA4F47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paragraph" w:customStyle="1" w:styleId="Default">
    <w:name w:val="Default"/>
    <w:rsid w:val="00C752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4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5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970961">
                  <w:marLeft w:val="-102"/>
                  <w:marRight w:val="-10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5343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14" w:color="F5F5F5"/>
                        <w:left w:val="single" w:sz="24" w:space="14" w:color="F5F5F5"/>
                        <w:bottom w:val="single" w:sz="24" w:space="14" w:color="F5F5F5"/>
                        <w:right w:val="single" w:sz="24" w:space="14" w:color="F5F5F5"/>
                      </w:divBdr>
                      <w:divsChild>
                        <w:div w:id="101923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498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070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580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17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05951">
                                              <w:marLeft w:val="0"/>
                                              <w:marRight w:val="0"/>
                                              <w:marTop w:val="0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1688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6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8962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728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A324B-C4A6-4DBE-94CC-E888E9E46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2749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2018-05-15T09:15:00Z</dcterms:created>
  <dcterms:modified xsi:type="dcterms:W3CDTF">2018-05-15T09:15:00Z</dcterms:modified>
</cp:coreProperties>
</file>