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D9A" w:rsidRPr="00CB3E3E" w:rsidRDefault="00A1600B" w:rsidP="00512D9A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rStyle w:val="A50"/>
          <w:sz w:val="36"/>
          <w:szCs w:val="36"/>
        </w:rPr>
        <w:t xml:space="preserve">Electron dynamic in DNA based </w:t>
      </w:r>
      <w:proofErr w:type="spellStart"/>
      <w:r>
        <w:rPr>
          <w:rStyle w:val="A50"/>
          <w:sz w:val="36"/>
          <w:szCs w:val="36"/>
        </w:rPr>
        <w:t>nano</w:t>
      </w:r>
      <w:proofErr w:type="spellEnd"/>
      <w:r>
        <w:rPr>
          <w:rStyle w:val="A50"/>
          <w:sz w:val="36"/>
          <w:szCs w:val="36"/>
        </w:rPr>
        <w:t xml:space="preserve"> wires.</w:t>
      </w:r>
      <w:r w:rsidR="00CB3E3E" w:rsidRPr="00CB3E3E">
        <w:rPr>
          <w:rStyle w:val="A50"/>
          <w:sz w:val="36"/>
          <w:szCs w:val="36"/>
        </w:rPr>
        <w:t xml:space="preserve"> </w:t>
      </w:r>
    </w:p>
    <w:p w:rsidR="00CE6FC4" w:rsidRDefault="00CE6FC4" w:rsidP="00CE6FC4">
      <w:pPr>
        <w:jc w:val="center"/>
        <w:rPr>
          <w:rFonts w:ascii="Cambria" w:hAnsi="Cambria"/>
        </w:rPr>
      </w:pPr>
    </w:p>
    <w:p w:rsidR="0055697C" w:rsidRPr="00CE6FC4" w:rsidRDefault="0055697C" w:rsidP="00CE6FC4">
      <w:pPr>
        <w:jc w:val="center"/>
        <w:rPr>
          <w:rFonts w:ascii="Cambria" w:hAnsi="Cambria"/>
          <w:sz w:val="28"/>
          <w:szCs w:val="28"/>
        </w:rPr>
      </w:pPr>
      <w:proofErr w:type="spellStart"/>
      <w:r w:rsidRPr="00CE6FC4">
        <w:rPr>
          <w:rFonts w:ascii="Cambria" w:hAnsi="Cambria"/>
          <w:sz w:val="28"/>
          <w:szCs w:val="28"/>
        </w:rPr>
        <w:t>V.D.Lakhno</w:t>
      </w:r>
      <w:proofErr w:type="spellEnd"/>
    </w:p>
    <w:p w:rsidR="00CE6FC4" w:rsidRPr="006A15D1" w:rsidRDefault="00CE6FC4" w:rsidP="00CE6FC4">
      <w:pPr>
        <w:jc w:val="center"/>
        <w:rPr>
          <w:rFonts w:ascii="Cambria" w:hAnsi="Cambria"/>
        </w:rPr>
      </w:pPr>
    </w:p>
    <w:p w:rsidR="00CE6FC4" w:rsidRPr="006A15D1" w:rsidRDefault="00CE6FC4" w:rsidP="006A15D1">
      <w:pPr>
        <w:rPr>
          <w:rFonts w:ascii="Cambria" w:hAnsi="Cambria"/>
          <w:i/>
        </w:rPr>
      </w:pPr>
      <w:proofErr w:type="gramStart"/>
      <w:r w:rsidRPr="00CE6FC4">
        <w:rPr>
          <w:rFonts w:ascii="Cambria" w:hAnsi="Cambria"/>
          <w:i/>
        </w:rPr>
        <w:t>Institute of Mathema</w:t>
      </w:r>
      <w:r>
        <w:rPr>
          <w:rFonts w:ascii="Cambria" w:hAnsi="Cambria"/>
          <w:i/>
        </w:rPr>
        <w:t xml:space="preserve">tical Problems of Biology RAS, </w:t>
      </w:r>
      <w:proofErr w:type="spellStart"/>
      <w:r w:rsidRPr="00CE6FC4">
        <w:rPr>
          <w:rFonts w:ascii="Cambria" w:hAnsi="Cambria"/>
          <w:i/>
        </w:rPr>
        <w:t>Keldysh</w:t>
      </w:r>
      <w:proofErr w:type="spellEnd"/>
      <w:r w:rsidRPr="00CE6FC4">
        <w:rPr>
          <w:rFonts w:ascii="Cambria" w:hAnsi="Cambria"/>
          <w:i/>
        </w:rPr>
        <w:t xml:space="preserve"> Institute of Applied Mathematics of Russian Academy of Sciences</w:t>
      </w:r>
      <w:r>
        <w:rPr>
          <w:rFonts w:ascii="Cambria" w:hAnsi="Cambria"/>
          <w:i/>
        </w:rPr>
        <w:t>.</w:t>
      </w:r>
      <w:proofErr w:type="gramEnd"/>
    </w:p>
    <w:p w:rsidR="0055697C" w:rsidRPr="006A15D1" w:rsidRDefault="0055697C" w:rsidP="006A15D1">
      <w:pPr>
        <w:rPr>
          <w:rFonts w:ascii="Cambria" w:hAnsi="Cambria"/>
          <w:i/>
        </w:rPr>
      </w:pPr>
      <w:r w:rsidRPr="006A15D1">
        <w:rPr>
          <w:rFonts w:ascii="Cambria" w:hAnsi="Cambria"/>
          <w:i/>
        </w:rPr>
        <w:t xml:space="preserve"> </w:t>
      </w:r>
      <w:r w:rsidR="00CE6FC4" w:rsidRPr="006A15D1">
        <w:rPr>
          <w:rFonts w:ascii="Cambria" w:hAnsi="Cambria"/>
          <w:i/>
        </w:rPr>
        <w:t xml:space="preserve">142290, </w:t>
      </w:r>
      <w:proofErr w:type="spellStart"/>
      <w:r w:rsidR="00CE6FC4" w:rsidRPr="006A15D1">
        <w:rPr>
          <w:rFonts w:ascii="Cambria" w:hAnsi="Cambria"/>
          <w:i/>
        </w:rPr>
        <w:t>Pushchino</w:t>
      </w:r>
      <w:proofErr w:type="spellEnd"/>
      <w:r w:rsidR="00CE6FC4" w:rsidRPr="006A15D1">
        <w:rPr>
          <w:rFonts w:ascii="Cambria" w:hAnsi="Cambria"/>
          <w:i/>
        </w:rPr>
        <w:t>,</w:t>
      </w:r>
      <w:r w:rsidR="00CE6FC4">
        <w:rPr>
          <w:rFonts w:ascii="Cambria" w:hAnsi="Cambria"/>
          <w:i/>
        </w:rPr>
        <w:t xml:space="preserve"> </w:t>
      </w:r>
      <w:r w:rsidRPr="006A15D1">
        <w:rPr>
          <w:rFonts w:ascii="Cambria" w:hAnsi="Cambria"/>
          <w:i/>
        </w:rPr>
        <w:t>Moscow Region, Russia</w:t>
      </w:r>
      <w:r w:rsidR="006A15D1" w:rsidRPr="006A15D1">
        <w:rPr>
          <w:rFonts w:ascii="Cambria" w:hAnsi="Cambria"/>
          <w:i/>
        </w:rPr>
        <w:t>, lak@impb.psn.ru</w:t>
      </w:r>
    </w:p>
    <w:p w:rsidR="009F7171" w:rsidRDefault="009F7171" w:rsidP="009F7171">
      <w:pPr>
        <w:pStyle w:val="Papertext"/>
        <w:pBdr>
          <w:bottom w:val="single" w:sz="12" w:space="1" w:color="auto"/>
        </w:pBdr>
      </w:pPr>
    </w:p>
    <w:p w:rsidR="009F7171" w:rsidRDefault="009F7171" w:rsidP="009F7171">
      <w:pPr>
        <w:pStyle w:val="Authors"/>
      </w:pPr>
    </w:p>
    <w:p w:rsidR="00786D74" w:rsidRPr="00CE6FC4" w:rsidRDefault="00670088" w:rsidP="00CE6FC4">
      <w:pPr>
        <w:pStyle w:val="Default"/>
        <w:ind w:firstLine="426"/>
        <w:jc w:val="both"/>
        <w:rPr>
          <w:lang w:val="en-US"/>
        </w:rPr>
      </w:pPr>
      <w:r>
        <w:rPr>
          <w:rFonts w:ascii="Cambria" w:hAnsi="Cambria"/>
          <w:lang w:val="en-US"/>
        </w:rPr>
        <w:t>Dynamical</w:t>
      </w:r>
      <w:r w:rsidR="0055697C" w:rsidRPr="00CE6FC4">
        <w:rPr>
          <w:rFonts w:ascii="Cambria" w:hAnsi="Cambria"/>
          <w:lang w:val="en-US"/>
        </w:rPr>
        <w:t xml:space="preserve"> properties of electron motion in </w:t>
      </w:r>
      <w:r w:rsidR="00A1600B">
        <w:rPr>
          <w:rFonts w:ascii="Cambria" w:hAnsi="Cambria"/>
          <w:lang w:val="en-US"/>
        </w:rPr>
        <w:t>Polynucleotide wire</w:t>
      </w:r>
      <w:r w:rsidR="0055697C" w:rsidRPr="00CE6FC4">
        <w:rPr>
          <w:rFonts w:ascii="Cambria" w:hAnsi="Cambria"/>
          <w:lang w:val="en-US"/>
        </w:rPr>
        <w:t xml:space="preserve"> are considered. The charge motion is described in terms of quantum mechanics, whereas vibrational degrees-of-freedom are treated both classically and quantum mechanically.</w:t>
      </w:r>
      <w:r w:rsidR="00786D74" w:rsidRPr="00CE6FC4">
        <w:rPr>
          <w:lang w:val="en-US"/>
        </w:rPr>
        <w:t xml:space="preserve"> </w:t>
      </w:r>
    </w:p>
    <w:p w:rsidR="00CE6FC4" w:rsidRDefault="00005F7B" w:rsidP="00CE6FC4">
      <w:pPr>
        <w:pStyle w:val="Default"/>
        <w:ind w:firstLine="426"/>
        <w:jc w:val="both"/>
        <w:rPr>
          <w:rFonts w:ascii="Cambria" w:hAnsi="Cambria"/>
          <w:lang w:val="en-US"/>
        </w:rPr>
      </w:pPr>
      <w:r w:rsidRPr="00CE6FC4">
        <w:rPr>
          <w:rFonts w:ascii="Cambria" w:hAnsi="Cambria"/>
          <w:lang w:val="en-US"/>
        </w:rPr>
        <w:t xml:space="preserve">A </w:t>
      </w:r>
      <w:r w:rsidR="0055697C" w:rsidRPr="00CE6FC4">
        <w:rPr>
          <w:rFonts w:ascii="Cambria" w:hAnsi="Cambria"/>
          <w:lang w:val="en-US"/>
        </w:rPr>
        <w:t xml:space="preserve">typical charge transfer/transport pattern can physically be viewed as a </w:t>
      </w:r>
      <w:proofErr w:type="spellStart"/>
      <w:r w:rsidR="0055697C" w:rsidRPr="00CE6FC4">
        <w:rPr>
          <w:rFonts w:ascii="Cambria" w:hAnsi="Cambria"/>
          <w:lang w:val="en-US"/>
        </w:rPr>
        <w:t>polaron</w:t>
      </w:r>
      <w:proofErr w:type="spellEnd"/>
      <w:r w:rsidR="0055697C" w:rsidRPr="00CE6FC4">
        <w:rPr>
          <w:rFonts w:ascii="Cambria" w:hAnsi="Cambria"/>
          <w:lang w:val="en-US"/>
        </w:rPr>
        <w:t xml:space="preserve"> and/or </w:t>
      </w:r>
      <w:proofErr w:type="spellStart"/>
      <w:r w:rsidR="0055697C" w:rsidRPr="00CE6FC4">
        <w:rPr>
          <w:rFonts w:ascii="Cambria" w:hAnsi="Cambria"/>
          <w:lang w:val="en-US"/>
        </w:rPr>
        <w:t>soliton</w:t>
      </w:r>
      <w:proofErr w:type="spellEnd"/>
      <w:r w:rsidR="0055697C" w:rsidRPr="00CE6FC4">
        <w:rPr>
          <w:rFonts w:ascii="Cambria" w:hAnsi="Cambria"/>
          <w:lang w:val="en-US"/>
        </w:rPr>
        <w:t xml:space="preserve">. A closed analytical expression for charge carrier velocity dependence on electric field has been derived and analyzed in detail. </w:t>
      </w:r>
      <w:r w:rsidRPr="00CE6FC4">
        <w:rPr>
          <w:rFonts w:ascii="Cambria" w:hAnsi="Cambria"/>
          <w:lang w:val="en-US"/>
        </w:rPr>
        <w:t xml:space="preserve">    </w:t>
      </w:r>
      <w:r w:rsidR="00087D44" w:rsidRPr="00CE6FC4">
        <w:rPr>
          <w:rFonts w:ascii="Cambria" w:hAnsi="Cambria"/>
          <w:lang w:val="en-US"/>
        </w:rPr>
        <w:t xml:space="preserve"> </w:t>
      </w:r>
    </w:p>
    <w:p w:rsidR="0056488F" w:rsidRPr="00CE6FC4" w:rsidRDefault="0055697C" w:rsidP="00CE6FC4">
      <w:pPr>
        <w:pStyle w:val="Default"/>
        <w:ind w:firstLine="426"/>
        <w:jc w:val="both"/>
        <w:rPr>
          <w:lang w:val="en-US"/>
        </w:rPr>
      </w:pPr>
      <w:r w:rsidRPr="00CE6FC4">
        <w:rPr>
          <w:rFonts w:ascii="Cambria" w:hAnsi="Cambria"/>
          <w:lang w:val="en-US"/>
        </w:rPr>
        <w:t xml:space="preserve">Special attention is given to: dynamical behavior of electrons in rigid chains, band structure of regular polynucleotide chains, dynamics of </w:t>
      </w:r>
      <w:proofErr w:type="spellStart"/>
      <w:r w:rsidRPr="00CE6FC4">
        <w:rPr>
          <w:rFonts w:ascii="Cambria" w:hAnsi="Cambria"/>
          <w:lang w:val="en-US"/>
        </w:rPr>
        <w:t>polaron</w:t>
      </w:r>
      <w:proofErr w:type="spellEnd"/>
      <w:r w:rsidRPr="00CE6FC4">
        <w:rPr>
          <w:rFonts w:ascii="Cambria" w:hAnsi="Cambria"/>
          <w:lang w:val="en-US"/>
        </w:rPr>
        <w:t xml:space="preserve"> states formation in Holstein chain, </w:t>
      </w:r>
      <w:proofErr w:type="spellStart"/>
      <w:r w:rsidRPr="00CE6FC4">
        <w:rPr>
          <w:rFonts w:ascii="Cambria" w:hAnsi="Cambria"/>
          <w:lang w:val="en-US"/>
        </w:rPr>
        <w:t>polaron</w:t>
      </w:r>
      <w:proofErr w:type="spellEnd"/>
      <w:r w:rsidRPr="00CE6FC4">
        <w:rPr>
          <w:rFonts w:ascii="Cambria" w:hAnsi="Cambria"/>
          <w:lang w:val="en-US"/>
        </w:rPr>
        <w:t xml:space="preserve"> motion in an electric field, the role of dispersion, Bloch o</w:t>
      </w:r>
      <w:r w:rsidR="00087D44" w:rsidRPr="00CE6FC4">
        <w:rPr>
          <w:rFonts w:ascii="Cambria" w:hAnsi="Cambria"/>
          <w:lang w:val="en-US"/>
        </w:rPr>
        <w:t>scillations and breather states.</w:t>
      </w:r>
      <w:r w:rsidRPr="00CE6FC4">
        <w:rPr>
          <w:rFonts w:ascii="Cambria" w:hAnsi="Cambria"/>
          <w:lang w:val="en-US"/>
        </w:rPr>
        <w:t xml:space="preserve"> </w:t>
      </w:r>
    </w:p>
    <w:p w:rsidR="0056488F" w:rsidRPr="00D929EB" w:rsidRDefault="00CE6FC4" w:rsidP="00CE6FC4">
      <w:pPr>
        <w:pStyle w:val="Default"/>
        <w:ind w:firstLine="426"/>
        <w:jc w:val="both"/>
        <w:rPr>
          <w:rFonts w:ascii="Calibri" w:eastAsia="JOEKH K+ MTSYN" w:hAnsi="Calibri"/>
          <w:lang w:val="en-US"/>
        </w:rPr>
      </w:pPr>
      <w:r>
        <w:rPr>
          <w:lang w:val="en-US"/>
        </w:rPr>
        <w:t>The work was supported by RSF project 16-11-10163.</w:t>
      </w:r>
    </w:p>
    <w:p w:rsidR="0055697C" w:rsidRPr="0056488F" w:rsidRDefault="0055697C" w:rsidP="0056488F">
      <w:pPr>
        <w:jc w:val="both"/>
        <w:rPr>
          <w:rFonts w:ascii="Cambria" w:hAnsi="Cambria"/>
          <w:b/>
        </w:rPr>
      </w:pPr>
    </w:p>
    <w:p w:rsidR="0055697C" w:rsidRPr="00CE6FC4" w:rsidRDefault="0055697C" w:rsidP="006A15D1">
      <w:pPr>
        <w:jc w:val="both"/>
        <w:rPr>
          <w:rFonts w:ascii="Cambria" w:hAnsi="Cambria"/>
        </w:rPr>
      </w:pPr>
    </w:p>
    <w:p w:rsidR="0055697C" w:rsidRPr="00CE6FC4" w:rsidRDefault="0055697C" w:rsidP="00E449BC">
      <w:r w:rsidRPr="00CE6FC4">
        <w:t>Re</w:t>
      </w:r>
      <w:r w:rsidR="006A15D1" w:rsidRPr="00CE6FC4">
        <w:t>ferences:</w:t>
      </w:r>
    </w:p>
    <w:p w:rsidR="0055697C" w:rsidRPr="00CE6FC4" w:rsidRDefault="0055697C" w:rsidP="00E449BC"/>
    <w:p w:rsidR="0055697C" w:rsidRPr="00CE6FC4" w:rsidRDefault="00E449BC" w:rsidP="006E0D1B">
      <w:pPr>
        <w:ind w:left="284" w:hanging="284"/>
        <w:jc w:val="both"/>
      </w:pPr>
      <w:r w:rsidRPr="00CE6FC4">
        <w:t xml:space="preserve">1. </w:t>
      </w:r>
      <w:proofErr w:type="spellStart"/>
      <w:r w:rsidR="0055697C" w:rsidRPr="00CE6FC4">
        <w:t>V.D.Lakhno</w:t>
      </w:r>
      <w:proofErr w:type="spellEnd"/>
      <w:r w:rsidR="0055697C" w:rsidRPr="00CE6FC4">
        <w:t xml:space="preserve">, </w:t>
      </w:r>
      <w:proofErr w:type="spellStart"/>
      <w:r w:rsidR="0055697C" w:rsidRPr="00CE6FC4">
        <w:t>V.B.Sultanov</w:t>
      </w:r>
      <w:proofErr w:type="spellEnd"/>
      <w:r w:rsidR="0055697C" w:rsidRPr="00CE6FC4">
        <w:t xml:space="preserve">, </w:t>
      </w:r>
      <w:proofErr w:type="spellStart"/>
      <w:r w:rsidR="0055697C" w:rsidRPr="00CE6FC4">
        <w:t>Bipolarons</w:t>
      </w:r>
      <w:proofErr w:type="spellEnd"/>
      <w:r w:rsidR="0055697C" w:rsidRPr="00CE6FC4">
        <w:t xml:space="preserve"> in homogeneous DNA duplexes, Chem. Phys. Lett., v.503, (2011), pp.292-295.</w:t>
      </w:r>
    </w:p>
    <w:p w:rsidR="0055697C" w:rsidRPr="00CE6FC4" w:rsidRDefault="00E449BC" w:rsidP="006E0D1B">
      <w:pPr>
        <w:ind w:left="284" w:hanging="284"/>
        <w:jc w:val="both"/>
      </w:pPr>
      <w:r w:rsidRPr="00CE6FC4">
        <w:t xml:space="preserve">2. </w:t>
      </w:r>
      <w:proofErr w:type="spellStart"/>
      <w:r w:rsidR="0055697C" w:rsidRPr="00CE6FC4">
        <w:t>V.D.Lakhno</w:t>
      </w:r>
      <w:proofErr w:type="spellEnd"/>
      <w:r w:rsidR="0055697C" w:rsidRPr="00CE6FC4">
        <w:t xml:space="preserve">, </w:t>
      </w:r>
      <w:proofErr w:type="spellStart"/>
      <w:r w:rsidR="0055697C" w:rsidRPr="00CE6FC4">
        <w:t>A.N.Korshunova</w:t>
      </w:r>
      <w:proofErr w:type="spellEnd"/>
      <w:r w:rsidR="0055697C" w:rsidRPr="00CE6FC4">
        <w:t>, Electron motion in a Holstein molecular chain in an electric field, EPJB, v.79, (2011), pp.147-151.</w:t>
      </w:r>
    </w:p>
    <w:p w:rsidR="0055697C" w:rsidRPr="00CE6FC4" w:rsidRDefault="00E449BC" w:rsidP="006E0D1B">
      <w:pPr>
        <w:ind w:left="284" w:hanging="284"/>
        <w:jc w:val="both"/>
      </w:pPr>
      <w:r w:rsidRPr="00CE6FC4">
        <w:t xml:space="preserve">3. </w:t>
      </w:r>
      <w:proofErr w:type="spellStart"/>
      <w:r w:rsidR="0055697C" w:rsidRPr="00CE6FC4">
        <w:t>V.D.Lakhno</w:t>
      </w:r>
      <w:proofErr w:type="spellEnd"/>
      <w:r w:rsidR="0055697C" w:rsidRPr="00CE6FC4">
        <w:t xml:space="preserve">, </w:t>
      </w:r>
      <w:proofErr w:type="spellStart"/>
      <w:r w:rsidR="0055697C" w:rsidRPr="00CE6FC4">
        <w:t>Davydov’s</w:t>
      </w:r>
      <w:proofErr w:type="spellEnd"/>
      <w:r w:rsidR="0055697C" w:rsidRPr="00CE6FC4">
        <w:t xml:space="preserve"> </w:t>
      </w:r>
      <w:proofErr w:type="spellStart"/>
      <w:r w:rsidR="0055697C" w:rsidRPr="00CE6FC4">
        <w:t>Solitons</w:t>
      </w:r>
      <w:proofErr w:type="spellEnd"/>
      <w:r w:rsidR="0055697C" w:rsidRPr="00CE6FC4">
        <w:t xml:space="preserve"> in a Homogeneous Nucleotide Chain, Int. </w:t>
      </w:r>
      <w:proofErr w:type="spellStart"/>
      <w:r w:rsidR="0055697C" w:rsidRPr="00CE6FC4">
        <w:t>Journ</w:t>
      </w:r>
      <w:proofErr w:type="spellEnd"/>
      <w:r w:rsidR="0055697C" w:rsidRPr="00CE6FC4">
        <w:t xml:space="preserve">. </w:t>
      </w:r>
      <w:proofErr w:type="gramStart"/>
      <w:r w:rsidR="0055697C" w:rsidRPr="00CE6FC4">
        <w:t>Quant. Chem., v.110, (2010), pp.127-137.</w:t>
      </w:r>
      <w:proofErr w:type="gramEnd"/>
    </w:p>
    <w:p w:rsidR="0055697C" w:rsidRPr="00CE6FC4" w:rsidRDefault="00E449BC" w:rsidP="006E0D1B">
      <w:pPr>
        <w:ind w:left="284" w:hanging="284"/>
        <w:jc w:val="both"/>
      </w:pPr>
      <w:r w:rsidRPr="00CE6FC4">
        <w:t xml:space="preserve">4. </w:t>
      </w:r>
      <w:proofErr w:type="spellStart"/>
      <w:r w:rsidR="0055697C" w:rsidRPr="00CE6FC4">
        <w:t>V.D.Lakhno</w:t>
      </w:r>
      <w:proofErr w:type="spellEnd"/>
      <w:r w:rsidR="0055697C" w:rsidRPr="00CE6FC4">
        <w:t xml:space="preserve">, Energy and Critical Ionic-Bond Parameter of a 3D-Large-Radius </w:t>
      </w:r>
      <w:proofErr w:type="spellStart"/>
      <w:r w:rsidR="0055697C" w:rsidRPr="00CE6FC4">
        <w:t>Bipolaron</w:t>
      </w:r>
      <w:proofErr w:type="spellEnd"/>
      <w:r w:rsidR="0055697C" w:rsidRPr="00CE6FC4">
        <w:t>, JETP, v.137, (2010), pp.926-931.</w:t>
      </w:r>
    </w:p>
    <w:p w:rsidR="0055697C" w:rsidRPr="00CE6FC4" w:rsidRDefault="00E449BC" w:rsidP="006E0D1B">
      <w:pPr>
        <w:ind w:left="284" w:hanging="284"/>
        <w:jc w:val="both"/>
      </w:pPr>
      <w:r w:rsidRPr="00CE6FC4">
        <w:t xml:space="preserve">5. </w:t>
      </w:r>
      <w:proofErr w:type="spellStart"/>
      <w:r w:rsidR="0055697C" w:rsidRPr="00CE6FC4">
        <w:t>N.I.Kashirina</w:t>
      </w:r>
      <w:proofErr w:type="spellEnd"/>
      <w:r w:rsidR="0055697C" w:rsidRPr="00CE6FC4">
        <w:t xml:space="preserve">, </w:t>
      </w:r>
      <w:proofErr w:type="spellStart"/>
      <w:r w:rsidR="0055697C" w:rsidRPr="00CE6FC4">
        <w:t>V.D.Lakhno</w:t>
      </w:r>
      <w:proofErr w:type="spellEnd"/>
      <w:r w:rsidR="0055697C" w:rsidRPr="00CE6FC4">
        <w:t xml:space="preserve">, Large-radius </w:t>
      </w:r>
      <w:proofErr w:type="spellStart"/>
      <w:r w:rsidR="0055697C" w:rsidRPr="00CE6FC4">
        <w:t>bipolaron</w:t>
      </w:r>
      <w:proofErr w:type="spellEnd"/>
      <w:r w:rsidR="0055697C" w:rsidRPr="00CE6FC4">
        <w:t xml:space="preserve"> and the </w:t>
      </w:r>
      <w:proofErr w:type="spellStart"/>
      <w:r w:rsidR="0055697C" w:rsidRPr="00CE6FC4">
        <w:t>polaron-polaron</w:t>
      </w:r>
      <w:proofErr w:type="spellEnd"/>
      <w:r w:rsidR="0055697C" w:rsidRPr="00CE6FC4">
        <w:t xml:space="preserve"> interaction, Physics-</w:t>
      </w:r>
      <w:proofErr w:type="spellStart"/>
      <w:r w:rsidR="0055697C" w:rsidRPr="00CE6FC4">
        <w:t>Uspekhi</w:t>
      </w:r>
      <w:proofErr w:type="spellEnd"/>
      <w:r w:rsidR="0055697C" w:rsidRPr="00CE6FC4">
        <w:t>, v.53, (2010), pp.431-453.</w:t>
      </w:r>
    </w:p>
    <w:p w:rsidR="00E449BC" w:rsidRPr="00CE6FC4" w:rsidRDefault="00E449BC" w:rsidP="006E0D1B">
      <w:pPr>
        <w:ind w:left="284" w:hanging="284"/>
        <w:jc w:val="both"/>
      </w:pPr>
      <w:r w:rsidRPr="00CE6FC4">
        <w:t xml:space="preserve">6. </w:t>
      </w:r>
      <w:r w:rsidR="001857C1" w:rsidRPr="00CE6FC4">
        <w:t xml:space="preserve">V.D. Lakhno, N.S. </w:t>
      </w:r>
      <w:proofErr w:type="spellStart"/>
      <w:r w:rsidR="001857C1" w:rsidRPr="00CE6FC4">
        <w:t>Fialko</w:t>
      </w:r>
      <w:proofErr w:type="spellEnd"/>
      <w:r w:rsidR="001857C1" w:rsidRPr="00CE6FC4">
        <w:t>, Solvation Effects on Hole Mobility in the Poly G/Poly C Duplex, Russian Journal of Physical Chemistry A, v. 86, (2012), pp. 832–836.</w:t>
      </w:r>
      <w:r w:rsidRPr="00CE6FC4">
        <w:t xml:space="preserve"> </w:t>
      </w:r>
    </w:p>
    <w:p w:rsidR="0055697C" w:rsidRPr="006A15D1" w:rsidRDefault="00E449BC" w:rsidP="006E0D1B">
      <w:pPr>
        <w:ind w:left="284" w:hanging="284"/>
        <w:jc w:val="both"/>
        <w:rPr>
          <w:rFonts w:ascii="Cambria" w:hAnsi="Cambria"/>
        </w:rPr>
      </w:pPr>
      <w:r w:rsidRPr="00CE6FC4">
        <w:t xml:space="preserve">7. </w:t>
      </w:r>
      <w:proofErr w:type="spellStart"/>
      <w:r w:rsidRPr="00CE6FC4">
        <w:t>N.Fialko</w:t>
      </w:r>
      <w:proofErr w:type="spellEnd"/>
      <w:r w:rsidRPr="00CE6FC4">
        <w:t>, E. Sobolev, V. Lakhno Physics Letters A 380 (2016) 1547–1550</w:t>
      </w:r>
      <w:r w:rsidR="001F204D">
        <w:t xml:space="preserve">. </w:t>
      </w:r>
    </w:p>
    <w:sectPr w:rsidR="0055697C" w:rsidRPr="006A15D1" w:rsidSect="00A87BEB">
      <w:headerReference w:type="even" r:id="rId8"/>
      <w:footerReference w:type="even" r:id="rId9"/>
      <w:footerReference w:type="default" r:id="rId10"/>
      <w:pgSz w:w="11907" w:h="16840" w:code="9"/>
      <w:pgMar w:top="2234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269" w:rsidRDefault="00554269" w:rsidP="00A87BEB">
      <w:r>
        <w:separator/>
      </w:r>
    </w:p>
  </w:endnote>
  <w:endnote w:type="continuationSeparator" w:id="0">
    <w:p w:rsidR="00554269" w:rsidRDefault="00554269" w:rsidP="00A87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JOEKC J+ Gullive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EKH K+ MTSYN">
    <w:altName w:val="Arial Unicode MS"/>
    <w:panose1 w:val="00000000000000000000"/>
    <w:charset w:val="86"/>
    <w:family w:val="swiss"/>
    <w:notTrueType/>
    <w:pitch w:val="default"/>
    <w:sig w:usb0="00000000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10E" w:rsidRDefault="007D610E" w:rsidP="00A87B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D610E" w:rsidRDefault="007D610E" w:rsidP="00A87BE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10E" w:rsidRDefault="007D610E" w:rsidP="00A87BE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269" w:rsidRDefault="00554269" w:rsidP="00A87BEB">
      <w:r>
        <w:separator/>
      </w:r>
    </w:p>
  </w:footnote>
  <w:footnote w:type="continuationSeparator" w:id="0">
    <w:p w:rsidR="00554269" w:rsidRDefault="00554269" w:rsidP="00A87B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10E" w:rsidRDefault="007D610E" w:rsidP="00A87BE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D610E" w:rsidRDefault="007D610E" w:rsidP="00A87BE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EFCE9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D1E6E3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88C6B4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8F00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0A7A6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80634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40AEB4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933604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D8DC33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355EA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12325F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AA02375"/>
    <w:multiLevelType w:val="hybridMultilevel"/>
    <w:tmpl w:val="E3F26B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0B03F4"/>
    <w:multiLevelType w:val="hybridMultilevel"/>
    <w:tmpl w:val="A6383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048"/>
    <w:rsid w:val="00005F7B"/>
    <w:rsid w:val="000702FF"/>
    <w:rsid w:val="00087D44"/>
    <w:rsid w:val="00102513"/>
    <w:rsid w:val="00181463"/>
    <w:rsid w:val="0018306A"/>
    <w:rsid w:val="001857C1"/>
    <w:rsid w:val="0018667F"/>
    <w:rsid w:val="001E564E"/>
    <w:rsid w:val="001F204D"/>
    <w:rsid w:val="00256240"/>
    <w:rsid w:val="00297FBB"/>
    <w:rsid w:val="002B5EF2"/>
    <w:rsid w:val="0032136A"/>
    <w:rsid w:val="00366796"/>
    <w:rsid w:val="003B2D91"/>
    <w:rsid w:val="004B0F72"/>
    <w:rsid w:val="004C0134"/>
    <w:rsid w:val="00512D9A"/>
    <w:rsid w:val="00554269"/>
    <w:rsid w:val="00554A26"/>
    <w:rsid w:val="0055697C"/>
    <w:rsid w:val="0056488F"/>
    <w:rsid w:val="005B6FDE"/>
    <w:rsid w:val="00670088"/>
    <w:rsid w:val="00675A26"/>
    <w:rsid w:val="006A15D1"/>
    <w:rsid w:val="006E0D1B"/>
    <w:rsid w:val="006E2709"/>
    <w:rsid w:val="006E44AD"/>
    <w:rsid w:val="00700C38"/>
    <w:rsid w:val="00702146"/>
    <w:rsid w:val="00786D74"/>
    <w:rsid w:val="007963D8"/>
    <w:rsid w:val="007C20EA"/>
    <w:rsid w:val="007D610E"/>
    <w:rsid w:val="00897E39"/>
    <w:rsid w:val="008E7453"/>
    <w:rsid w:val="009D6B26"/>
    <w:rsid w:val="009F7171"/>
    <w:rsid w:val="00A1600B"/>
    <w:rsid w:val="00A87BEB"/>
    <w:rsid w:val="00BD5481"/>
    <w:rsid w:val="00BE209A"/>
    <w:rsid w:val="00C12A91"/>
    <w:rsid w:val="00C21C50"/>
    <w:rsid w:val="00C84E7E"/>
    <w:rsid w:val="00CA3238"/>
    <w:rsid w:val="00CB3E3E"/>
    <w:rsid w:val="00CE6FC4"/>
    <w:rsid w:val="00D929EB"/>
    <w:rsid w:val="00E16048"/>
    <w:rsid w:val="00E31077"/>
    <w:rsid w:val="00E449BC"/>
    <w:rsid w:val="00EC25E3"/>
    <w:rsid w:val="00EE730F"/>
    <w:rsid w:val="00EF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autoRedefine/>
    <w:uiPriority w:val="9"/>
    <w:qFormat/>
    <w:rsid w:val="00065BC3"/>
    <w:pPr>
      <w:keepNext/>
      <w:jc w:val="center"/>
      <w:outlineLvl w:val="0"/>
    </w:pPr>
    <w:rPr>
      <w:rFonts w:ascii="Calibri" w:eastAsia="MS Gothic" w:hAnsi="Calibri"/>
      <w:b/>
      <w:bCs/>
      <w:kern w:val="32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safiiliation">
    <w:name w:val="Author's afiiliation"/>
    <w:basedOn w:val="Authors"/>
    <w:next w:val="Papertext"/>
    <w:link w:val="AuthorsafiiliationChar"/>
    <w:rsid w:val="002162FF"/>
    <w:rPr>
      <w:i/>
    </w:rPr>
  </w:style>
  <w:style w:type="paragraph" w:customStyle="1" w:styleId="PaperTitle">
    <w:name w:val="Paper Title"/>
    <w:basedOn w:val="a"/>
    <w:next w:val="Authors"/>
    <w:rsid w:val="009A6AD1"/>
    <w:pPr>
      <w:jc w:val="center"/>
    </w:pPr>
    <w:rPr>
      <w:b/>
      <w:caps/>
      <w:sz w:val="28"/>
      <w:szCs w:val="28"/>
    </w:rPr>
  </w:style>
  <w:style w:type="paragraph" w:customStyle="1" w:styleId="Authors">
    <w:name w:val="Authors"/>
    <w:basedOn w:val="a"/>
    <w:next w:val="Papertext"/>
    <w:link w:val="AuthorsChar"/>
    <w:rsid w:val="00065BC3"/>
    <w:rPr>
      <w:rFonts w:ascii="Cambria" w:hAnsi="Cambria"/>
      <w:lang w:val="hr-HR"/>
    </w:rPr>
  </w:style>
  <w:style w:type="paragraph" w:customStyle="1" w:styleId="Papertext">
    <w:name w:val="Paper text"/>
    <w:basedOn w:val="a"/>
    <w:rsid w:val="00065BC3"/>
    <w:pPr>
      <w:jc w:val="both"/>
    </w:pPr>
    <w:rPr>
      <w:rFonts w:ascii="Cambria" w:hAnsi="Cambria"/>
    </w:rPr>
  </w:style>
  <w:style w:type="character" w:customStyle="1" w:styleId="AuthorsChar">
    <w:name w:val="Authors Char"/>
    <w:link w:val="Authors"/>
    <w:rsid w:val="00065BC3"/>
    <w:rPr>
      <w:rFonts w:ascii="Cambria" w:hAnsi="Cambria"/>
      <w:sz w:val="24"/>
      <w:szCs w:val="24"/>
      <w:lang w:val="hr-HR"/>
    </w:rPr>
  </w:style>
  <w:style w:type="character" w:customStyle="1" w:styleId="AuthorsafiiliationChar">
    <w:name w:val="Author's afiiliation Char"/>
    <w:link w:val="Authorsafiiliation"/>
    <w:rsid w:val="002162FF"/>
    <w:rPr>
      <w:rFonts w:ascii="Cambria" w:hAnsi="Cambria"/>
      <w:i/>
      <w:sz w:val="24"/>
      <w:szCs w:val="24"/>
      <w:lang w:val="hr-HR"/>
    </w:rPr>
  </w:style>
  <w:style w:type="character" w:customStyle="1" w:styleId="10">
    <w:name w:val="Заголовок 1 Знак"/>
    <w:link w:val="1"/>
    <w:uiPriority w:val="9"/>
    <w:rsid w:val="00065BC3"/>
    <w:rPr>
      <w:rFonts w:ascii="Calibri" w:eastAsia="MS Gothic" w:hAnsi="Calibri" w:cs="Times New Roman"/>
      <w:b/>
      <w:bCs/>
      <w:kern w:val="32"/>
      <w:sz w:val="36"/>
      <w:szCs w:val="32"/>
    </w:rPr>
  </w:style>
  <w:style w:type="paragraph" w:styleId="a3">
    <w:name w:val="header"/>
    <w:basedOn w:val="a"/>
    <w:link w:val="a4"/>
    <w:uiPriority w:val="99"/>
    <w:unhideWhenUsed/>
    <w:rsid w:val="00065BC3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uiPriority w:val="99"/>
    <w:rsid w:val="00065BC3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65BC3"/>
    <w:pPr>
      <w:tabs>
        <w:tab w:val="center" w:pos="4320"/>
        <w:tab w:val="right" w:pos="8640"/>
      </w:tabs>
    </w:pPr>
  </w:style>
  <w:style w:type="character" w:customStyle="1" w:styleId="a6">
    <w:name w:val="Нижний колонтитул Знак"/>
    <w:link w:val="a5"/>
    <w:uiPriority w:val="99"/>
    <w:rsid w:val="00065BC3"/>
    <w:rPr>
      <w:sz w:val="24"/>
      <w:szCs w:val="24"/>
    </w:rPr>
  </w:style>
  <w:style w:type="paragraph" w:customStyle="1" w:styleId="References">
    <w:name w:val="References"/>
    <w:basedOn w:val="a"/>
    <w:qFormat/>
    <w:rsid w:val="00065BC3"/>
    <w:rPr>
      <w:sz w:val="20"/>
    </w:rPr>
  </w:style>
  <w:style w:type="paragraph" w:customStyle="1" w:styleId="Abstracttitle">
    <w:name w:val="Abstract_title"/>
    <w:basedOn w:val="1"/>
    <w:qFormat/>
    <w:rsid w:val="00065BC3"/>
    <w:rPr>
      <w:caps/>
      <w:szCs w:val="36"/>
    </w:rPr>
  </w:style>
  <w:style w:type="character" w:styleId="a7">
    <w:name w:val="page number"/>
    <w:uiPriority w:val="99"/>
    <w:semiHidden/>
    <w:unhideWhenUsed/>
    <w:rsid w:val="00065BC3"/>
  </w:style>
  <w:style w:type="paragraph" w:customStyle="1" w:styleId="Default">
    <w:name w:val="Default"/>
    <w:rsid w:val="0056488F"/>
    <w:pPr>
      <w:autoSpaceDE w:val="0"/>
      <w:autoSpaceDN w:val="0"/>
      <w:adjustRightInd w:val="0"/>
    </w:pPr>
    <w:rPr>
      <w:rFonts w:ascii="JOEKC J+ Gulliver" w:hAnsi="JOEKC J+ Gulliver" w:cs="JOEKC J+ Gulliver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E449BC"/>
    <w:pPr>
      <w:ind w:left="708"/>
    </w:pPr>
  </w:style>
  <w:style w:type="character" w:customStyle="1" w:styleId="A50">
    <w:name w:val="A5"/>
    <w:uiPriority w:val="99"/>
    <w:rsid w:val="00CB3E3E"/>
    <w:rPr>
      <w:rFonts w:cs="Futura Light"/>
      <w:i/>
      <w:iCs/>
      <w:color w:val="000000"/>
      <w:sz w:val="17"/>
      <w:szCs w:val="17"/>
    </w:rPr>
  </w:style>
  <w:style w:type="paragraph" w:styleId="a9">
    <w:name w:val="Balloon Text"/>
    <w:basedOn w:val="a"/>
    <w:link w:val="aa"/>
    <w:uiPriority w:val="99"/>
    <w:semiHidden/>
    <w:unhideWhenUsed/>
    <w:rsid w:val="006E0D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0D1B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autoRedefine/>
    <w:uiPriority w:val="9"/>
    <w:qFormat/>
    <w:rsid w:val="00065BC3"/>
    <w:pPr>
      <w:keepNext/>
      <w:jc w:val="center"/>
      <w:outlineLvl w:val="0"/>
    </w:pPr>
    <w:rPr>
      <w:rFonts w:ascii="Calibri" w:eastAsia="MS Gothic" w:hAnsi="Calibri"/>
      <w:b/>
      <w:bCs/>
      <w:kern w:val="32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safiiliation">
    <w:name w:val="Author's afiiliation"/>
    <w:basedOn w:val="Authors"/>
    <w:next w:val="Papertext"/>
    <w:link w:val="AuthorsafiiliationChar"/>
    <w:rsid w:val="002162FF"/>
    <w:rPr>
      <w:i/>
    </w:rPr>
  </w:style>
  <w:style w:type="paragraph" w:customStyle="1" w:styleId="PaperTitle">
    <w:name w:val="Paper Title"/>
    <w:basedOn w:val="a"/>
    <w:next w:val="Authors"/>
    <w:rsid w:val="009A6AD1"/>
    <w:pPr>
      <w:jc w:val="center"/>
    </w:pPr>
    <w:rPr>
      <w:b/>
      <w:caps/>
      <w:sz w:val="28"/>
      <w:szCs w:val="28"/>
    </w:rPr>
  </w:style>
  <w:style w:type="paragraph" w:customStyle="1" w:styleId="Authors">
    <w:name w:val="Authors"/>
    <w:basedOn w:val="a"/>
    <w:next w:val="Papertext"/>
    <w:link w:val="AuthorsChar"/>
    <w:rsid w:val="00065BC3"/>
    <w:rPr>
      <w:rFonts w:ascii="Cambria" w:hAnsi="Cambria"/>
      <w:lang w:val="hr-HR"/>
    </w:rPr>
  </w:style>
  <w:style w:type="paragraph" w:customStyle="1" w:styleId="Papertext">
    <w:name w:val="Paper text"/>
    <w:basedOn w:val="a"/>
    <w:rsid w:val="00065BC3"/>
    <w:pPr>
      <w:jc w:val="both"/>
    </w:pPr>
    <w:rPr>
      <w:rFonts w:ascii="Cambria" w:hAnsi="Cambria"/>
    </w:rPr>
  </w:style>
  <w:style w:type="character" w:customStyle="1" w:styleId="AuthorsChar">
    <w:name w:val="Authors Char"/>
    <w:link w:val="Authors"/>
    <w:rsid w:val="00065BC3"/>
    <w:rPr>
      <w:rFonts w:ascii="Cambria" w:hAnsi="Cambria"/>
      <w:sz w:val="24"/>
      <w:szCs w:val="24"/>
      <w:lang w:val="hr-HR"/>
    </w:rPr>
  </w:style>
  <w:style w:type="character" w:customStyle="1" w:styleId="AuthorsafiiliationChar">
    <w:name w:val="Author's afiiliation Char"/>
    <w:link w:val="Authorsafiiliation"/>
    <w:rsid w:val="002162FF"/>
    <w:rPr>
      <w:rFonts w:ascii="Cambria" w:hAnsi="Cambria"/>
      <w:i/>
      <w:sz w:val="24"/>
      <w:szCs w:val="24"/>
      <w:lang w:val="hr-HR"/>
    </w:rPr>
  </w:style>
  <w:style w:type="character" w:customStyle="1" w:styleId="10">
    <w:name w:val="Заголовок 1 Знак"/>
    <w:link w:val="1"/>
    <w:uiPriority w:val="9"/>
    <w:rsid w:val="00065BC3"/>
    <w:rPr>
      <w:rFonts w:ascii="Calibri" w:eastAsia="MS Gothic" w:hAnsi="Calibri" w:cs="Times New Roman"/>
      <w:b/>
      <w:bCs/>
      <w:kern w:val="32"/>
      <w:sz w:val="36"/>
      <w:szCs w:val="32"/>
    </w:rPr>
  </w:style>
  <w:style w:type="paragraph" w:styleId="a3">
    <w:name w:val="header"/>
    <w:basedOn w:val="a"/>
    <w:link w:val="a4"/>
    <w:uiPriority w:val="99"/>
    <w:unhideWhenUsed/>
    <w:rsid w:val="00065BC3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uiPriority w:val="99"/>
    <w:rsid w:val="00065BC3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65BC3"/>
    <w:pPr>
      <w:tabs>
        <w:tab w:val="center" w:pos="4320"/>
        <w:tab w:val="right" w:pos="8640"/>
      </w:tabs>
    </w:pPr>
  </w:style>
  <w:style w:type="character" w:customStyle="1" w:styleId="a6">
    <w:name w:val="Нижний колонтитул Знак"/>
    <w:link w:val="a5"/>
    <w:uiPriority w:val="99"/>
    <w:rsid w:val="00065BC3"/>
    <w:rPr>
      <w:sz w:val="24"/>
      <w:szCs w:val="24"/>
    </w:rPr>
  </w:style>
  <w:style w:type="paragraph" w:customStyle="1" w:styleId="References">
    <w:name w:val="References"/>
    <w:basedOn w:val="a"/>
    <w:qFormat/>
    <w:rsid w:val="00065BC3"/>
    <w:rPr>
      <w:sz w:val="20"/>
    </w:rPr>
  </w:style>
  <w:style w:type="paragraph" w:customStyle="1" w:styleId="Abstracttitle">
    <w:name w:val="Abstract_title"/>
    <w:basedOn w:val="1"/>
    <w:qFormat/>
    <w:rsid w:val="00065BC3"/>
    <w:rPr>
      <w:caps/>
      <w:szCs w:val="36"/>
    </w:rPr>
  </w:style>
  <w:style w:type="character" w:styleId="a7">
    <w:name w:val="page number"/>
    <w:uiPriority w:val="99"/>
    <w:semiHidden/>
    <w:unhideWhenUsed/>
    <w:rsid w:val="00065BC3"/>
  </w:style>
  <w:style w:type="paragraph" w:customStyle="1" w:styleId="Default">
    <w:name w:val="Default"/>
    <w:rsid w:val="0056488F"/>
    <w:pPr>
      <w:autoSpaceDE w:val="0"/>
      <w:autoSpaceDN w:val="0"/>
      <w:adjustRightInd w:val="0"/>
    </w:pPr>
    <w:rPr>
      <w:rFonts w:ascii="JOEKC J+ Gulliver" w:hAnsi="JOEKC J+ Gulliver" w:cs="JOEKC J+ Gulliver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E449BC"/>
    <w:pPr>
      <w:ind w:left="708"/>
    </w:pPr>
  </w:style>
  <w:style w:type="character" w:customStyle="1" w:styleId="A50">
    <w:name w:val="A5"/>
    <w:uiPriority w:val="99"/>
    <w:rsid w:val="00CB3E3E"/>
    <w:rPr>
      <w:rFonts w:cs="Futura Light"/>
      <w:i/>
      <w:iCs/>
      <w:color w:val="000000"/>
      <w:sz w:val="17"/>
      <w:szCs w:val="17"/>
    </w:rPr>
  </w:style>
  <w:style w:type="paragraph" w:styleId="a9">
    <w:name w:val="Balloon Text"/>
    <w:basedOn w:val="a"/>
    <w:link w:val="aa"/>
    <w:uiPriority w:val="99"/>
    <w:semiHidden/>
    <w:unhideWhenUsed/>
    <w:rsid w:val="006E0D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0D1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FSB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TEMPMEKO 2004</dc:creator>
  <cp:lastModifiedBy>1</cp:lastModifiedBy>
  <cp:revision>2</cp:revision>
  <cp:lastPrinted>2016-10-14T12:57:00Z</cp:lastPrinted>
  <dcterms:created xsi:type="dcterms:W3CDTF">2017-12-25T12:07:00Z</dcterms:created>
  <dcterms:modified xsi:type="dcterms:W3CDTF">2017-12-25T12:07:00Z</dcterms:modified>
</cp:coreProperties>
</file>