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A4" w:rsidRPr="00C320A4" w:rsidRDefault="00C767C7" w:rsidP="00C320A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Fabrication </w:t>
      </w:r>
      <w:r w:rsidR="00222375">
        <w:rPr>
          <w:b/>
          <w:sz w:val="20"/>
          <w:szCs w:val="20"/>
        </w:rPr>
        <w:t xml:space="preserve">of </w:t>
      </w:r>
      <w:r w:rsidR="00C320A4" w:rsidRPr="00C320A4">
        <w:rPr>
          <w:b/>
          <w:sz w:val="20"/>
          <w:szCs w:val="20"/>
        </w:rPr>
        <w:t>Polymer</w:t>
      </w:r>
      <w:r>
        <w:rPr>
          <w:b/>
          <w:sz w:val="20"/>
          <w:szCs w:val="20"/>
        </w:rPr>
        <w:t xml:space="preserve"> matrix</w:t>
      </w:r>
      <w:r w:rsidR="00C320A4" w:rsidRPr="00C320A4">
        <w:rPr>
          <w:b/>
          <w:sz w:val="20"/>
          <w:szCs w:val="20"/>
        </w:rPr>
        <w:t xml:space="preserve"> Composite Membranes </w:t>
      </w:r>
      <w:r>
        <w:rPr>
          <w:b/>
          <w:sz w:val="20"/>
          <w:szCs w:val="20"/>
        </w:rPr>
        <w:t xml:space="preserve">incorporated with oxidized multiwalled carbon nanotubes </w:t>
      </w:r>
      <w:r w:rsidR="00C320A4" w:rsidRPr="00C320A4">
        <w:rPr>
          <w:b/>
          <w:sz w:val="20"/>
          <w:szCs w:val="20"/>
        </w:rPr>
        <w:t xml:space="preserve">to Remove Heavy Metal ions from </w:t>
      </w:r>
      <w:r>
        <w:rPr>
          <w:b/>
          <w:sz w:val="20"/>
          <w:szCs w:val="20"/>
        </w:rPr>
        <w:t xml:space="preserve">Textile Industry </w:t>
      </w:r>
      <w:r w:rsidR="00C320A4" w:rsidRPr="00C320A4">
        <w:rPr>
          <w:b/>
          <w:sz w:val="20"/>
          <w:szCs w:val="20"/>
        </w:rPr>
        <w:t>Waste Water</w:t>
      </w:r>
    </w:p>
    <w:p w:rsidR="00C320A4" w:rsidRPr="0029111A" w:rsidRDefault="00C320A4" w:rsidP="00C320A4">
      <w:pPr>
        <w:rPr>
          <w:b/>
          <w:sz w:val="20"/>
          <w:szCs w:val="20"/>
        </w:rPr>
      </w:pPr>
      <w:r w:rsidRPr="0029111A">
        <w:rPr>
          <w:b/>
          <w:sz w:val="20"/>
          <w:szCs w:val="20"/>
        </w:rPr>
        <w:t>Abstract:</w:t>
      </w:r>
    </w:p>
    <w:p w:rsidR="00C320A4" w:rsidRPr="002B45E3" w:rsidRDefault="00C320A4" w:rsidP="00C767C7">
      <w:pPr>
        <w:spacing w:line="360" w:lineRule="auto"/>
        <w:rPr>
          <w:rFonts w:ascii="New Times Roman" w:hAnsi="New Times Roman" w:cs="Times New Roman"/>
          <w:sz w:val="18"/>
          <w:szCs w:val="18"/>
        </w:rPr>
      </w:pPr>
      <w:r w:rsidRPr="002B45E3">
        <w:rPr>
          <w:rFonts w:ascii="New Times Roman" w:hAnsi="New Times Roman"/>
          <w:sz w:val="18"/>
          <w:szCs w:val="18"/>
        </w:rPr>
        <w:t xml:space="preserve">The novel polymer matrix composite membrane of cellulose acetate (CA/PVA) doped with the varying amounts of </w:t>
      </w:r>
      <w:r w:rsidR="00C767C7" w:rsidRPr="002B45E3">
        <w:rPr>
          <w:rFonts w:ascii="New Times Roman" w:hAnsi="New Times Roman"/>
          <w:sz w:val="18"/>
          <w:szCs w:val="18"/>
        </w:rPr>
        <w:t>O-MWCNT</w:t>
      </w:r>
      <w:r w:rsidRPr="002B45E3">
        <w:rPr>
          <w:rFonts w:ascii="New Times Roman" w:hAnsi="New Times Roman"/>
          <w:sz w:val="18"/>
          <w:szCs w:val="18"/>
        </w:rPr>
        <w:t xml:space="preserve">s were synthesized. The dissolution casting method was employed to fabricate the </w:t>
      </w:r>
      <w:r w:rsidR="00222375" w:rsidRPr="002B45E3">
        <w:rPr>
          <w:rFonts w:ascii="New Times Roman" w:hAnsi="New Times Roman"/>
          <w:sz w:val="18"/>
          <w:szCs w:val="18"/>
        </w:rPr>
        <w:t>RO</w:t>
      </w:r>
      <w:r w:rsidRPr="002B45E3">
        <w:rPr>
          <w:rFonts w:ascii="New Times Roman" w:hAnsi="New Times Roman"/>
          <w:sz w:val="18"/>
          <w:szCs w:val="18"/>
        </w:rPr>
        <w:t xml:space="preserve"> membranes for the removal of heavy metal ions from </w:t>
      </w:r>
      <w:r w:rsidR="00C767C7" w:rsidRPr="002B45E3">
        <w:rPr>
          <w:rFonts w:ascii="New Times Roman" w:hAnsi="New Times Roman"/>
          <w:sz w:val="18"/>
          <w:szCs w:val="18"/>
        </w:rPr>
        <w:t xml:space="preserve">textile industry </w:t>
      </w:r>
      <w:r w:rsidRPr="002B45E3">
        <w:rPr>
          <w:rFonts w:ascii="New Times Roman" w:hAnsi="New Times Roman"/>
          <w:sz w:val="18"/>
          <w:szCs w:val="18"/>
        </w:rPr>
        <w:t>waste water. The interactions between the components of the polymer matrix membrane were confirmed by the Fourier transform infrared spectroscopy (FTIR)</w:t>
      </w:r>
      <w:proofErr w:type="gramStart"/>
      <w:r w:rsidRPr="002B45E3">
        <w:rPr>
          <w:rFonts w:ascii="New Times Roman" w:hAnsi="New Times Roman"/>
          <w:sz w:val="18"/>
          <w:szCs w:val="18"/>
        </w:rPr>
        <w:t>,</w:t>
      </w:r>
      <w:proofErr w:type="gramEnd"/>
      <w:r w:rsidRPr="002B45E3">
        <w:rPr>
          <w:rFonts w:ascii="New Times Roman" w:hAnsi="New Times Roman"/>
          <w:sz w:val="18"/>
          <w:szCs w:val="18"/>
        </w:rPr>
        <w:t xml:space="preserve"> the physical nature of the membrane was studied using </w:t>
      </w:r>
      <w:r w:rsidRPr="002B45E3">
        <w:rPr>
          <w:rFonts w:ascii="New Times Roman" w:hAnsi="New Times Roman" w:cs="AdvTT5235d5a9"/>
          <w:sz w:val="18"/>
          <w:szCs w:val="18"/>
        </w:rPr>
        <w:t xml:space="preserve">Differential scanning calorimetry thermograms, while the improved support of the physical nature of polymer matrix </w:t>
      </w:r>
      <w:r w:rsidR="00C767C7" w:rsidRPr="002B45E3">
        <w:rPr>
          <w:rFonts w:ascii="New Times Roman" w:hAnsi="New Times Roman"/>
          <w:sz w:val="18"/>
          <w:szCs w:val="18"/>
        </w:rPr>
        <w:t xml:space="preserve">O-MWCNTs </w:t>
      </w:r>
      <w:r w:rsidRPr="002B45E3">
        <w:rPr>
          <w:rFonts w:ascii="New Times Roman" w:hAnsi="New Times Roman" w:cs="AdvTT5235d5a9"/>
          <w:sz w:val="18"/>
          <w:szCs w:val="18"/>
        </w:rPr>
        <w:t>composite membranes</w:t>
      </w:r>
      <w:r w:rsidRPr="002B45E3">
        <w:rPr>
          <w:rFonts w:ascii="New Times Roman" w:hAnsi="New Times Roman"/>
          <w:sz w:val="18"/>
          <w:szCs w:val="18"/>
        </w:rPr>
        <w:t xml:space="preserve"> </w:t>
      </w:r>
      <w:r w:rsidRPr="002B45E3">
        <w:rPr>
          <w:rFonts w:ascii="New Times Roman" w:hAnsi="New Times Roman" w:cs="AdvTT5235d5a9"/>
          <w:sz w:val="18"/>
          <w:szCs w:val="18"/>
        </w:rPr>
        <w:t>was observed</w:t>
      </w:r>
      <w:r w:rsidR="00234671" w:rsidRPr="002B45E3">
        <w:rPr>
          <w:rFonts w:ascii="New Times Roman" w:hAnsi="New Times Roman" w:cs="AdvTT5235d5a9"/>
          <w:sz w:val="18"/>
          <w:szCs w:val="18"/>
        </w:rPr>
        <w:t xml:space="preserve"> by change in their</w:t>
      </w:r>
      <w:r w:rsidR="00384083" w:rsidRPr="002B45E3">
        <w:rPr>
          <w:rFonts w:ascii="New Times Roman" w:hAnsi="New Times Roman" w:cs="AdvTT5235d5a9"/>
          <w:sz w:val="18"/>
          <w:szCs w:val="18"/>
        </w:rPr>
        <w:t xml:space="preserve"> glass transition temperature</w:t>
      </w:r>
      <w:r w:rsidR="00234671" w:rsidRPr="002B45E3">
        <w:rPr>
          <w:rFonts w:ascii="New Times Roman" w:hAnsi="New Times Roman" w:cs="AdvTT5235d5a9"/>
          <w:sz w:val="18"/>
          <w:szCs w:val="18"/>
        </w:rPr>
        <w:t xml:space="preserve"> Tg</w:t>
      </w:r>
      <w:r w:rsidRPr="002B45E3">
        <w:rPr>
          <w:rFonts w:ascii="New Times Roman" w:hAnsi="New Times Roman" w:cs="AdvTT5235d5a9"/>
          <w:sz w:val="18"/>
          <w:szCs w:val="18"/>
        </w:rPr>
        <w:t>. The surface morphology of the membrane was characterized by the scanning electron microscope (SEM</w:t>
      </w:r>
      <w:r w:rsidRPr="002B45E3">
        <w:rPr>
          <w:rFonts w:ascii="New Times Roman" w:hAnsi="New Times Roman" w:cs="Times New Roman"/>
          <w:sz w:val="18"/>
          <w:szCs w:val="18"/>
        </w:rPr>
        <w:t xml:space="preserve">). It is observed that the increasing trend of weight of </w:t>
      </w:r>
      <w:r w:rsidR="00C767C7" w:rsidRPr="002B45E3">
        <w:rPr>
          <w:rFonts w:ascii="New Times Roman" w:hAnsi="New Times Roman"/>
          <w:sz w:val="18"/>
          <w:szCs w:val="18"/>
        </w:rPr>
        <w:t>O-MWCNTs</w:t>
      </w:r>
      <w:r w:rsidR="00234671" w:rsidRPr="002B45E3">
        <w:rPr>
          <w:rFonts w:ascii="New Times Roman" w:hAnsi="New Times Roman" w:cs="Times New Roman"/>
          <w:sz w:val="18"/>
          <w:szCs w:val="18"/>
        </w:rPr>
        <w:t xml:space="preserve"> </w:t>
      </w:r>
      <w:r w:rsidRPr="002B45E3">
        <w:rPr>
          <w:rFonts w:ascii="New Times Roman" w:hAnsi="New Times Roman" w:cs="Times New Roman"/>
          <w:sz w:val="18"/>
          <w:szCs w:val="18"/>
        </w:rPr>
        <w:t>increased the salt rejection</w:t>
      </w:r>
      <w:r w:rsidR="00C767C7" w:rsidRPr="002B45E3">
        <w:rPr>
          <w:rFonts w:ascii="New Times Roman" w:hAnsi="New Times Roman" w:cs="Times New Roman"/>
          <w:sz w:val="18"/>
          <w:szCs w:val="18"/>
        </w:rPr>
        <w:t xml:space="preserve"> (99.6%)</w:t>
      </w:r>
      <w:r w:rsidRPr="002B45E3">
        <w:rPr>
          <w:rFonts w:ascii="New Times Roman" w:hAnsi="New Times Roman" w:cs="Times New Roman"/>
          <w:sz w:val="18"/>
          <w:szCs w:val="18"/>
        </w:rPr>
        <w:t xml:space="preserve"> phenomena with the decreasing trend of the permeation flux </w:t>
      </w:r>
      <w:r w:rsidR="00C767C7" w:rsidRPr="002B45E3">
        <w:rPr>
          <w:rFonts w:ascii="New Times Roman" w:hAnsi="New Times Roman" w:cs="Times New Roman"/>
          <w:sz w:val="18"/>
          <w:szCs w:val="18"/>
        </w:rPr>
        <w:t>and finally optimizing</w:t>
      </w:r>
      <w:r w:rsidRPr="002B45E3">
        <w:rPr>
          <w:rFonts w:ascii="New Times Roman" w:hAnsi="New Times Roman" w:cs="Times New Roman"/>
          <w:sz w:val="18"/>
          <w:szCs w:val="18"/>
        </w:rPr>
        <w:t xml:space="preserve"> the efficiency of the membrane. </w:t>
      </w:r>
    </w:p>
    <w:p w:rsidR="00222375" w:rsidRPr="00014D04" w:rsidRDefault="00014D04" w:rsidP="0029111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Keywords: Carbon nano tubes, Cellulose acetate, </w:t>
      </w:r>
      <w:r w:rsidR="001755B0">
        <w:rPr>
          <w:sz w:val="20"/>
          <w:szCs w:val="20"/>
        </w:rPr>
        <w:t>polyvinyl</w:t>
      </w:r>
      <w:r w:rsidR="00C767C7">
        <w:rPr>
          <w:sz w:val="20"/>
          <w:szCs w:val="20"/>
        </w:rPr>
        <w:t xml:space="preserve"> al</w:t>
      </w:r>
      <w:bookmarkStart w:id="0" w:name="_GoBack"/>
      <w:bookmarkEnd w:id="0"/>
      <w:r w:rsidR="00C767C7">
        <w:rPr>
          <w:sz w:val="20"/>
          <w:szCs w:val="20"/>
        </w:rPr>
        <w:t>cohol</w:t>
      </w:r>
      <w:r>
        <w:rPr>
          <w:sz w:val="20"/>
          <w:szCs w:val="20"/>
        </w:rPr>
        <w:t xml:space="preserve">, Reverse osmosis </w:t>
      </w:r>
    </w:p>
    <w:sectPr w:rsidR="00222375" w:rsidRPr="00014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  <w:font w:name="AdvTT5235d5a9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0A4"/>
    <w:rsid w:val="00014D04"/>
    <w:rsid w:val="001755B0"/>
    <w:rsid w:val="001C1814"/>
    <w:rsid w:val="00222375"/>
    <w:rsid w:val="00234671"/>
    <w:rsid w:val="0029111A"/>
    <w:rsid w:val="002B45E3"/>
    <w:rsid w:val="00384083"/>
    <w:rsid w:val="00647226"/>
    <w:rsid w:val="00C320A4"/>
    <w:rsid w:val="00C7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0A4"/>
    <w:pPr>
      <w:spacing w:after="16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0A4"/>
    <w:pPr>
      <w:spacing w:after="16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razwan</dc:creator>
  <cp:lastModifiedBy>razwan</cp:lastModifiedBy>
  <cp:revision>2</cp:revision>
  <dcterms:created xsi:type="dcterms:W3CDTF">2017-06-15T10:46:00Z</dcterms:created>
  <dcterms:modified xsi:type="dcterms:W3CDTF">2017-06-15T10:46:00Z</dcterms:modified>
</cp:coreProperties>
</file>