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15" w:rsidRPr="00E01DF6" w:rsidRDefault="00CC0B00" w:rsidP="00545E8C">
      <w:pPr>
        <w:pStyle w:val="Heading1"/>
        <w:tabs>
          <w:tab w:val="left" w:pos="8910"/>
        </w:tabs>
        <w:spacing w:before="78" w:line="242" w:lineRule="auto"/>
        <w:ind w:left="3075" w:right="370" w:hanging="3075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E11CB" w:rsidRPr="00E01DF6">
        <w:rPr>
          <w:sz w:val="28"/>
          <w:szCs w:val="28"/>
        </w:rPr>
        <w:t>MoS</w:t>
      </w:r>
      <w:r w:rsidR="00AE11CB" w:rsidRPr="00E01DF6">
        <w:rPr>
          <w:sz w:val="28"/>
          <w:szCs w:val="28"/>
          <w:vertAlign w:val="subscript"/>
        </w:rPr>
        <w:t>2</w:t>
      </w:r>
      <w:r w:rsidR="00AE11CB" w:rsidRPr="00E01DF6">
        <w:rPr>
          <w:sz w:val="28"/>
          <w:szCs w:val="28"/>
        </w:rPr>
        <w:t>/SiO</w:t>
      </w:r>
      <w:r w:rsidR="00AE11CB" w:rsidRPr="00E01DF6">
        <w:rPr>
          <w:sz w:val="28"/>
          <w:szCs w:val="28"/>
          <w:vertAlign w:val="subscript"/>
        </w:rPr>
        <w:t>2</w:t>
      </w:r>
      <w:r w:rsidR="00E01DF6" w:rsidRPr="00E01DF6">
        <w:rPr>
          <w:sz w:val="28"/>
          <w:szCs w:val="28"/>
        </w:rPr>
        <w:t xml:space="preserve"> binary Hybrid Nanocomposite coating for Corrosion resistance </w:t>
      </w:r>
      <w:r w:rsidR="004D520F" w:rsidRPr="00E01DF6">
        <w:rPr>
          <w:sz w:val="28"/>
          <w:szCs w:val="28"/>
        </w:rPr>
        <w:t>and Biofouling</w:t>
      </w:r>
      <w:r w:rsidR="00E01DF6" w:rsidRPr="00E01DF6">
        <w:rPr>
          <w:sz w:val="28"/>
          <w:szCs w:val="28"/>
        </w:rPr>
        <w:t xml:space="preserve"> prevention</w:t>
      </w:r>
    </w:p>
    <w:p w:rsidR="00C4554E" w:rsidRPr="004D520F" w:rsidRDefault="00545E8C" w:rsidP="00545E8C">
      <w:pPr>
        <w:tabs>
          <w:tab w:val="left" w:pos="977"/>
          <w:tab w:val="center" w:pos="3898"/>
          <w:tab w:val="left" w:pos="8910"/>
        </w:tabs>
        <w:spacing w:before="196" w:line="393" w:lineRule="auto"/>
        <w:ind w:right="1483"/>
        <w:rPr>
          <w:b/>
          <w:sz w:val="18"/>
          <w:vertAlign w:val="superscript"/>
        </w:rPr>
      </w:pPr>
      <w:r w:rsidRPr="00545E8C">
        <w:rPr>
          <w:b/>
          <w:sz w:val="18"/>
        </w:rPr>
        <w:tab/>
        <w:t xml:space="preserve">                           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 w:rsidR="00C4554E" w:rsidRPr="00E01DF6">
        <w:rPr>
          <w:b/>
          <w:sz w:val="18"/>
          <w:u w:val="single"/>
        </w:rPr>
        <w:t xml:space="preserve">Pinky </w:t>
      </w:r>
      <w:r w:rsidR="007E488B" w:rsidRPr="00E01DF6">
        <w:rPr>
          <w:b/>
          <w:sz w:val="18"/>
          <w:u w:val="single"/>
        </w:rPr>
        <w:t>Steffi Alexander</w:t>
      </w:r>
      <w:r w:rsidR="007E488B" w:rsidRPr="00C4554E">
        <w:rPr>
          <w:b/>
          <w:sz w:val="18"/>
        </w:rPr>
        <w:t>, Narendhar Chandrasekar</w:t>
      </w:r>
      <w:r w:rsidR="007E488B" w:rsidRPr="00C4554E">
        <w:rPr>
          <w:b/>
          <w:sz w:val="18"/>
          <w:vertAlign w:val="superscript"/>
        </w:rPr>
        <w:t>*</w:t>
      </w:r>
      <w:r w:rsidR="00E01DF6">
        <w:rPr>
          <w:b/>
          <w:sz w:val="18"/>
        </w:rPr>
        <w:t xml:space="preserve">, </w:t>
      </w:r>
      <w:r w:rsidR="00C4554E" w:rsidRPr="00C4554E">
        <w:rPr>
          <w:b/>
          <w:sz w:val="18"/>
        </w:rPr>
        <w:t xml:space="preserve">Prakash </w:t>
      </w:r>
      <w:r w:rsidR="004D520F" w:rsidRPr="00C4554E">
        <w:rPr>
          <w:b/>
          <w:sz w:val="18"/>
        </w:rPr>
        <w:t>Natarajan</w:t>
      </w:r>
      <w:r w:rsidR="004D520F">
        <w:rPr>
          <w:b/>
          <w:sz w:val="18"/>
          <w:vertAlign w:val="superscript"/>
        </w:rPr>
        <w:t>p</w:t>
      </w:r>
    </w:p>
    <w:p w:rsidR="0052007E" w:rsidRDefault="007E488B" w:rsidP="0052007E">
      <w:pPr>
        <w:tabs>
          <w:tab w:val="left" w:pos="8910"/>
        </w:tabs>
        <w:spacing w:before="196"/>
        <w:ind w:right="370"/>
        <w:jc w:val="center"/>
        <w:rPr>
          <w:i/>
          <w:sz w:val="24"/>
          <w:szCs w:val="24"/>
        </w:rPr>
      </w:pPr>
      <w:r w:rsidRPr="004D520F">
        <w:rPr>
          <w:i/>
          <w:sz w:val="24"/>
          <w:szCs w:val="24"/>
        </w:rPr>
        <w:t>Department</w:t>
      </w:r>
      <w:r w:rsidRPr="00E01DF6">
        <w:rPr>
          <w:i/>
          <w:sz w:val="18"/>
        </w:rPr>
        <w:t xml:space="preserve"> </w:t>
      </w:r>
      <w:r w:rsidRPr="004D520F">
        <w:rPr>
          <w:i/>
          <w:sz w:val="24"/>
          <w:szCs w:val="24"/>
        </w:rPr>
        <w:t>of N</w:t>
      </w:r>
      <w:r w:rsidR="00E01DF6" w:rsidRPr="004D520F">
        <w:rPr>
          <w:i/>
          <w:sz w:val="24"/>
          <w:szCs w:val="24"/>
        </w:rPr>
        <w:t xml:space="preserve">anoscience and Technology, </w:t>
      </w:r>
      <w:r w:rsidRPr="004D520F">
        <w:rPr>
          <w:i/>
          <w:sz w:val="24"/>
          <w:szCs w:val="24"/>
        </w:rPr>
        <w:t>Sri Ramakrishna Engineering College, Coimbatore</w:t>
      </w:r>
      <w:r w:rsidR="00E01DF6" w:rsidRPr="004D520F">
        <w:rPr>
          <w:i/>
          <w:sz w:val="24"/>
          <w:szCs w:val="24"/>
        </w:rPr>
        <w:t>, Tamil Nadu, India,</w:t>
      </w:r>
      <w:r w:rsidRPr="004D520F">
        <w:rPr>
          <w:i/>
          <w:spacing w:val="-5"/>
          <w:sz w:val="24"/>
          <w:szCs w:val="24"/>
        </w:rPr>
        <w:t xml:space="preserve"> </w:t>
      </w:r>
      <w:r w:rsidRPr="004D520F">
        <w:rPr>
          <w:i/>
          <w:sz w:val="24"/>
          <w:szCs w:val="24"/>
        </w:rPr>
        <w:t>641022</w:t>
      </w:r>
      <w:r w:rsidR="00CC0B00">
        <w:rPr>
          <w:i/>
          <w:sz w:val="24"/>
          <w:szCs w:val="24"/>
        </w:rPr>
        <w:t xml:space="preserve"> </w:t>
      </w:r>
    </w:p>
    <w:p w:rsidR="00873C15" w:rsidRPr="004D520F" w:rsidRDefault="007E488B" w:rsidP="00E01DF6">
      <w:pPr>
        <w:pStyle w:val="BodyText"/>
        <w:spacing w:before="196"/>
        <w:ind w:right="370"/>
        <w:jc w:val="both"/>
        <w:rPr>
          <w:sz w:val="20"/>
          <w:szCs w:val="20"/>
        </w:rPr>
      </w:pPr>
      <w:r w:rsidRPr="004D520F">
        <w:rPr>
          <w:sz w:val="20"/>
          <w:szCs w:val="20"/>
        </w:rPr>
        <w:t xml:space="preserve">Marine biofouling is a worldwide problem that affects the marine based industries. Marine biofouling which is the undesirable growth of micro algae on wet </w:t>
      </w:r>
      <w:r w:rsidR="00C4554E" w:rsidRPr="004D520F">
        <w:rPr>
          <w:sz w:val="20"/>
          <w:szCs w:val="20"/>
        </w:rPr>
        <w:t>surfaces that</w:t>
      </w:r>
      <w:r w:rsidRPr="004D520F">
        <w:rPr>
          <w:sz w:val="20"/>
          <w:szCs w:val="20"/>
        </w:rPr>
        <w:t xml:space="preserve"> causes enormous chaos in the maintenance of ships and can accelerate corrosion of that material. Countries worldwide are spending billions to fight against biofouling. </w:t>
      </w:r>
      <w:r w:rsidRPr="004D520F">
        <w:rPr>
          <w:spacing w:val="-3"/>
          <w:sz w:val="20"/>
          <w:szCs w:val="20"/>
        </w:rPr>
        <w:t xml:space="preserve">It </w:t>
      </w:r>
      <w:r w:rsidR="00C4554E" w:rsidRPr="004D520F">
        <w:rPr>
          <w:sz w:val="20"/>
          <w:szCs w:val="20"/>
        </w:rPr>
        <w:t>causes serious</w:t>
      </w:r>
      <w:r w:rsidRPr="004D520F">
        <w:rPr>
          <w:sz w:val="20"/>
          <w:szCs w:val="20"/>
        </w:rPr>
        <w:t xml:space="preserve"> impact on all marine industries. Molybdenum adorned Moly-Silica (Mo</w:t>
      </w:r>
      <w:r w:rsidR="008B0374" w:rsidRPr="004D520F">
        <w:rPr>
          <w:sz w:val="20"/>
          <w:szCs w:val="20"/>
        </w:rPr>
        <w:t>S</w:t>
      </w:r>
      <w:r w:rsidR="008B0374" w:rsidRPr="004D520F">
        <w:rPr>
          <w:sz w:val="20"/>
          <w:szCs w:val="20"/>
          <w:vertAlign w:val="subscript"/>
        </w:rPr>
        <w:t>2</w:t>
      </w:r>
      <w:r w:rsidR="008B0374" w:rsidRPr="004D520F">
        <w:rPr>
          <w:sz w:val="20"/>
          <w:szCs w:val="20"/>
        </w:rPr>
        <w:t>-</w:t>
      </w:r>
      <w:r w:rsidRPr="004D520F">
        <w:rPr>
          <w:sz w:val="20"/>
          <w:szCs w:val="20"/>
        </w:rPr>
        <w:t>Sio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) </w:t>
      </w:r>
      <w:r w:rsidR="00C4554E" w:rsidRPr="004D520F">
        <w:rPr>
          <w:sz w:val="20"/>
          <w:szCs w:val="20"/>
        </w:rPr>
        <w:t>was</w:t>
      </w:r>
      <w:r w:rsidRPr="004D520F">
        <w:rPr>
          <w:sz w:val="20"/>
          <w:szCs w:val="20"/>
        </w:rPr>
        <w:t xml:space="preserve"> synthesized by wet chemical method. The </w:t>
      </w:r>
      <w:r w:rsidR="00C4554E" w:rsidRPr="004D520F">
        <w:rPr>
          <w:sz w:val="20"/>
          <w:szCs w:val="20"/>
        </w:rPr>
        <w:t>synthesis was</w:t>
      </w:r>
      <w:r w:rsidRPr="004D520F">
        <w:rPr>
          <w:sz w:val="20"/>
          <w:szCs w:val="20"/>
        </w:rPr>
        <w:t xml:space="preserve"> carried out by the conversion of microparticles into Nanoparticles and the particles </w:t>
      </w:r>
      <w:r w:rsidR="00C4554E" w:rsidRPr="004D520F">
        <w:rPr>
          <w:sz w:val="20"/>
          <w:szCs w:val="20"/>
        </w:rPr>
        <w:t>size was</w:t>
      </w:r>
      <w:r w:rsidRPr="004D520F">
        <w:rPr>
          <w:sz w:val="20"/>
          <w:szCs w:val="20"/>
        </w:rPr>
        <w:t xml:space="preserve"> measured using the Dynamic light </w:t>
      </w:r>
      <w:r w:rsidR="00C4554E" w:rsidRPr="004D520F">
        <w:rPr>
          <w:sz w:val="20"/>
          <w:szCs w:val="20"/>
        </w:rPr>
        <w:t>scattering (</w:t>
      </w:r>
      <w:r w:rsidRPr="004D520F">
        <w:rPr>
          <w:sz w:val="20"/>
          <w:szCs w:val="20"/>
        </w:rPr>
        <w:t>DLS). The part</w:t>
      </w:r>
      <w:r w:rsidR="008B0374" w:rsidRPr="004D520F">
        <w:rPr>
          <w:sz w:val="20"/>
          <w:szCs w:val="20"/>
        </w:rPr>
        <w:t xml:space="preserve">icles were prepared in various </w:t>
      </w:r>
      <w:r w:rsidR="00C4554E" w:rsidRPr="004D520F">
        <w:rPr>
          <w:sz w:val="20"/>
          <w:szCs w:val="20"/>
        </w:rPr>
        <w:t>concentrations</w:t>
      </w:r>
      <w:r w:rsidR="00035AC9" w:rsidRPr="004D520F">
        <w:rPr>
          <w:sz w:val="20"/>
          <w:szCs w:val="20"/>
        </w:rPr>
        <w:t xml:space="preserve">, </w:t>
      </w:r>
      <w:r w:rsidR="00C4554E" w:rsidRPr="004D520F">
        <w:rPr>
          <w:sz w:val="20"/>
          <w:szCs w:val="20"/>
        </w:rPr>
        <w:t>coatings were done on mild steel panels and</w:t>
      </w:r>
      <w:r w:rsidRPr="004D520F">
        <w:rPr>
          <w:sz w:val="20"/>
          <w:szCs w:val="20"/>
        </w:rPr>
        <w:t xml:space="preserve"> their activities were investigated by X-Ray Diffrac</w:t>
      </w:r>
      <w:r w:rsidR="00C4554E" w:rsidRPr="004D520F">
        <w:rPr>
          <w:sz w:val="20"/>
          <w:szCs w:val="20"/>
        </w:rPr>
        <w:t xml:space="preserve">tion, Fourier Transform Infra- </w:t>
      </w:r>
      <w:r w:rsidRPr="004D520F">
        <w:rPr>
          <w:sz w:val="20"/>
          <w:szCs w:val="20"/>
        </w:rPr>
        <w:t>Red spectroscopy, Field Emission Scanning Electron Microscopy</w:t>
      </w:r>
      <w:r w:rsidR="00DF5E38">
        <w:rPr>
          <w:sz w:val="20"/>
          <w:szCs w:val="20"/>
        </w:rPr>
        <w:t>, High Resolution T</w:t>
      </w:r>
      <w:r w:rsidR="005B71D7">
        <w:rPr>
          <w:sz w:val="20"/>
          <w:szCs w:val="20"/>
        </w:rPr>
        <w:t>ransmission</w:t>
      </w:r>
      <w:r w:rsidR="00DF5E38">
        <w:rPr>
          <w:sz w:val="20"/>
          <w:szCs w:val="20"/>
        </w:rPr>
        <w:t xml:space="preserve"> Electron</w:t>
      </w:r>
      <w:r w:rsidR="005B71D7">
        <w:rPr>
          <w:sz w:val="20"/>
          <w:szCs w:val="20"/>
        </w:rPr>
        <w:t xml:space="preserve"> M</w:t>
      </w:r>
      <w:r w:rsidR="00DF5E38">
        <w:rPr>
          <w:sz w:val="20"/>
          <w:szCs w:val="20"/>
        </w:rPr>
        <w:t>icroscopy</w:t>
      </w:r>
      <w:r w:rsidRPr="004D520F">
        <w:rPr>
          <w:sz w:val="20"/>
          <w:szCs w:val="20"/>
        </w:rPr>
        <w:t xml:space="preserve">. The </w:t>
      </w:r>
      <w:r w:rsidR="00C4554E" w:rsidRPr="004D520F">
        <w:rPr>
          <w:sz w:val="20"/>
          <w:szCs w:val="20"/>
        </w:rPr>
        <w:t>Nanocomposite</w:t>
      </w:r>
      <w:r w:rsidRPr="004D520F">
        <w:rPr>
          <w:sz w:val="20"/>
          <w:szCs w:val="20"/>
        </w:rPr>
        <w:t xml:space="preserve"> particles were added with the natural resin and prepared TiO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 for the formation of coating mixture. The three different concentration mixtures were applied</w:t>
      </w:r>
      <w:r w:rsidR="00035AC9" w:rsidRPr="004D520F">
        <w:rPr>
          <w:sz w:val="20"/>
          <w:szCs w:val="20"/>
        </w:rPr>
        <w:t xml:space="preserve"> and experimented</w:t>
      </w:r>
      <w:r w:rsidRPr="004D520F">
        <w:rPr>
          <w:sz w:val="20"/>
          <w:szCs w:val="20"/>
        </w:rPr>
        <w:t xml:space="preserve"> on mild steel. The hydrophobicity and uniform surface smoothness of the </w:t>
      </w:r>
      <w:r w:rsidR="00C4554E" w:rsidRPr="004D520F">
        <w:rPr>
          <w:sz w:val="20"/>
          <w:szCs w:val="20"/>
        </w:rPr>
        <w:t>nanocomposite coating</w:t>
      </w:r>
      <w:r w:rsidRPr="004D520F">
        <w:rPr>
          <w:sz w:val="20"/>
          <w:szCs w:val="20"/>
        </w:rPr>
        <w:t xml:space="preserve"> were characterized by </w:t>
      </w:r>
      <w:r w:rsidR="00035AC9" w:rsidRPr="004D520F">
        <w:rPr>
          <w:sz w:val="20"/>
          <w:szCs w:val="20"/>
        </w:rPr>
        <w:t xml:space="preserve">water contact angle measurement, Anticorrosive activity analysis were carried out with EWS work station and salt spray analyzer. </w:t>
      </w:r>
      <w:r w:rsidRPr="004D520F">
        <w:rPr>
          <w:sz w:val="20"/>
          <w:szCs w:val="20"/>
        </w:rPr>
        <w:t xml:space="preserve"> The panels were investigated for their antifouling </w:t>
      </w:r>
      <w:r w:rsidR="00C4554E" w:rsidRPr="004D520F">
        <w:rPr>
          <w:sz w:val="20"/>
          <w:szCs w:val="20"/>
        </w:rPr>
        <w:t>behavior</w:t>
      </w:r>
      <w:r w:rsidRPr="004D520F">
        <w:rPr>
          <w:sz w:val="20"/>
          <w:szCs w:val="20"/>
        </w:rPr>
        <w:t xml:space="preserve"> against the marine algae. Where in detail the natural resin won’t disturb the marine habitat and by incorporating TiO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 and Nanoparticles</w:t>
      </w:r>
      <w:r w:rsidR="00DF5E38">
        <w:rPr>
          <w:sz w:val="20"/>
          <w:szCs w:val="20"/>
        </w:rPr>
        <w:t>, It</w:t>
      </w:r>
      <w:r w:rsidRPr="004D520F">
        <w:rPr>
          <w:sz w:val="20"/>
          <w:szCs w:val="20"/>
        </w:rPr>
        <w:t xml:space="preserve"> performs as a photocatalyst and using</w:t>
      </w:r>
      <w:r w:rsidR="00DF5E38">
        <w:rPr>
          <w:sz w:val="20"/>
          <w:szCs w:val="20"/>
        </w:rPr>
        <w:t xml:space="preserve"> of</w:t>
      </w:r>
      <w:r w:rsidRPr="004D520F">
        <w:rPr>
          <w:sz w:val="20"/>
          <w:szCs w:val="20"/>
        </w:rPr>
        <w:t xml:space="preserve"> </w:t>
      </w:r>
      <w:r w:rsidR="00DF5E38">
        <w:rPr>
          <w:sz w:val="20"/>
          <w:szCs w:val="20"/>
        </w:rPr>
        <w:t xml:space="preserve">hybrid </w:t>
      </w:r>
      <w:r w:rsidRPr="004D520F">
        <w:rPr>
          <w:sz w:val="20"/>
          <w:szCs w:val="20"/>
        </w:rPr>
        <w:t>Nanoparticles increases the hydrophobic nature of the material, so it is difficult for the marine algae to adhere on to the coated</w:t>
      </w:r>
      <w:r w:rsidRPr="004D520F">
        <w:rPr>
          <w:spacing w:val="-4"/>
          <w:sz w:val="20"/>
          <w:szCs w:val="20"/>
        </w:rPr>
        <w:t xml:space="preserve"> </w:t>
      </w:r>
      <w:r w:rsidRPr="004D520F">
        <w:rPr>
          <w:sz w:val="20"/>
          <w:szCs w:val="20"/>
        </w:rPr>
        <w:t>surface.</w:t>
      </w:r>
    </w:p>
    <w:p w:rsidR="00873C15" w:rsidRDefault="00873C15">
      <w:pPr>
        <w:pStyle w:val="BodyText"/>
        <w:rPr>
          <w:sz w:val="26"/>
        </w:rPr>
      </w:pPr>
    </w:p>
    <w:p w:rsidR="00873C15" w:rsidRPr="004D520F" w:rsidRDefault="007E488B" w:rsidP="004D520F">
      <w:pPr>
        <w:pStyle w:val="Heading1"/>
        <w:spacing w:line="276" w:lineRule="auto"/>
        <w:ind w:left="0"/>
        <w:jc w:val="both"/>
        <w:rPr>
          <w:b w:val="0"/>
          <w:i/>
          <w:sz w:val="20"/>
          <w:szCs w:val="20"/>
        </w:rPr>
      </w:pPr>
      <w:r w:rsidRPr="004D520F">
        <w:rPr>
          <w:b w:val="0"/>
          <w:i/>
          <w:sz w:val="20"/>
          <w:szCs w:val="20"/>
        </w:rPr>
        <w:t>KEYWORDS: BIOFOULING, NA</w:t>
      </w:r>
      <w:r w:rsidR="00035AC9" w:rsidRPr="004D520F">
        <w:rPr>
          <w:b w:val="0"/>
          <w:i/>
          <w:sz w:val="20"/>
          <w:szCs w:val="20"/>
        </w:rPr>
        <w:t>NOCOMPOSITES, NATURAL RESIN, TITANIA</w:t>
      </w:r>
      <w:r w:rsidRPr="004D520F">
        <w:rPr>
          <w:b w:val="0"/>
          <w:i/>
          <w:sz w:val="20"/>
          <w:szCs w:val="20"/>
        </w:rPr>
        <w:t>, MARINE ALGAE.</w:t>
      </w:r>
    </w:p>
    <w:p w:rsidR="00873C15" w:rsidRPr="004D520F" w:rsidRDefault="007E488B" w:rsidP="004D520F">
      <w:pPr>
        <w:spacing w:before="200"/>
        <w:ind w:left="100"/>
        <w:jc w:val="both"/>
        <w:rPr>
          <w:b/>
          <w:sz w:val="20"/>
          <w:szCs w:val="20"/>
        </w:rPr>
      </w:pPr>
      <w:r w:rsidRPr="004D520F">
        <w:rPr>
          <w:b/>
          <w:sz w:val="20"/>
          <w:szCs w:val="20"/>
        </w:rPr>
        <w:t>REFERANCES:</w:t>
      </w:r>
    </w:p>
    <w:p w:rsidR="00873C15" w:rsidRPr="004D520F" w:rsidRDefault="00873C15" w:rsidP="004D520F">
      <w:pPr>
        <w:pStyle w:val="BodyText"/>
        <w:spacing w:before="8"/>
        <w:jc w:val="both"/>
        <w:rPr>
          <w:b/>
          <w:sz w:val="20"/>
          <w:szCs w:val="20"/>
        </w:rPr>
      </w:pPr>
    </w:p>
    <w:p w:rsidR="00873C15" w:rsidRPr="004D520F" w:rsidRDefault="003A539C" w:rsidP="004D520F">
      <w:pPr>
        <w:pStyle w:val="ListParagraph"/>
        <w:numPr>
          <w:ilvl w:val="0"/>
          <w:numId w:val="1"/>
        </w:numPr>
        <w:tabs>
          <w:tab w:val="left" w:pos="744"/>
        </w:tabs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Tamilselvan Abiraman, Ganapathy Kavitha</w:t>
      </w:r>
      <w:r w:rsidR="007E488B" w:rsidRPr="004D520F">
        <w:rPr>
          <w:sz w:val="20"/>
          <w:szCs w:val="20"/>
        </w:rPr>
        <w:t xml:space="preserve">, </w:t>
      </w:r>
      <w:r w:rsidRPr="004D520F">
        <w:rPr>
          <w:sz w:val="20"/>
          <w:szCs w:val="20"/>
        </w:rPr>
        <w:t>RSC Advances (2016</w:t>
      </w:r>
      <w:r w:rsidR="007E488B" w:rsidRPr="004D520F">
        <w:rPr>
          <w:sz w:val="20"/>
          <w:szCs w:val="20"/>
        </w:rPr>
        <w:t>).</w:t>
      </w:r>
      <w:r w:rsidR="007E488B" w:rsidRPr="004D520F">
        <w:rPr>
          <w:spacing w:val="29"/>
          <w:sz w:val="20"/>
          <w:szCs w:val="20"/>
        </w:rPr>
        <w:t xml:space="preserve"> </w:t>
      </w:r>
    </w:p>
    <w:p w:rsidR="00873C15" w:rsidRPr="004D520F" w:rsidRDefault="007E488B" w:rsidP="004D520F">
      <w:pPr>
        <w:pStyle w:val="ListParagraph"/>
        <w:numPr>
          <w:ilvl w:val="0"/>
          <w:numId w:val="1"/>
        </w:numPr>
        <w:tabs>
          <w:tab w:val="left" w:pos="744"/>
        </w:tabs>
        <w:spacing w:before="41"/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Alina Crina Ciubotariu, Lidia Benea, Arabian Journal of Chemistry</w:t>
      </w:r>
      <w:r w:rsidRPr="004D520F">
        <w:rPr>
          <w:spacing w:val="-2"/>
          <w:sz w:val="20"/>
          <w:szCs w:val="20"/>
        </w:rPr>
        <w:t xml:space="preserve"> </w:t>
      </w:r>
      <w:r w:rsidRPr="004D520F">
        <w:rPr>
          <w:sz w:val="20"/>
          <w:szCs w:val="20"/>
        </w:rPr>
        <w:t>(2016).</w:t>
      </w:r>
    </w:p>
    <w:p w:rsidR="00873C15" w:rsidRPr="004D520F" w:rsidRDefault="007E488B" w:rsidP="004D520F">
      <w:pPr>
        <w:pStyle w:val="ListParagraph"/>
        <w:numPr>
          <w:ilvl w:val="0"/>
          <w:numId w:val="1"/>
        </w:numPr>
        <w:tabs>
          <w:tab w:val="left" w:pos="744"/>
        </w:tabs>
        <w:spacing w:before="40"/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Xuelian Cao, Ming Tang, Colloids and Surfaces B: Biointerfaces 81 (2010)</w:t>
      </w:r>
      <w:r w:rsidRPr="004D520F">
        <w:rPr>
          <w:spacing w:val="-4"/>
          <w:sz w:val="20"/>
          <w:szCs w:val="20"/>
        </w:rPr>
        <w:t>.</w:t>
      </w:r>
    </w:p>
    <w:sectPr w:rsidR="00873C15" w:rsidRPr="004D520F" w:rsidSect="00CC0B00">
      <w:type w:val="continuous"/>
      <w:pgSz w:w="11910" w:h="16840"/>
      <w:pgMar w:top="1340" w:right="129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730E6"/>
    <w:multiLevelType w:val="hybridMultilevel"/>
    <w:tmpl w:val="27FC5D62"/>
    <w:lvl w:ilvl="0" w:tplc="D94AA674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n-US" w:eastAsia="en-US" w:bidi="en-US"/>
      </w:rPr>
    </w:lvl>
    <w:lvl w:ilvl="1" w:tplc="3B325AEC">
      <w:numFmt w:val="bullet"/>
      <w:lvlText w:val="•"/>
      <w:lvlJc w:val="left"/>
      <w:pPr>
        <w:ind w:left="1590" w:hanging="360"/>
      </w:pPr>
      <w:rPr>
        <w:rFonts w:hint="default"/>
        <w:lang w:val="en-US" w:eastAsia="en-US" w:bidi="en-US"/>
      </w:rPr>
    </w:lvl>
    <w:lvl w:ilvl="2" w:tplc="6394AD92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en-US"/>
      </w:rPr>
    </w:lvl>
    <w:lvl w:ilvl="3" w:tplc="4774BA7C">
      <w:numFmt w:val="bullet"/>
      <w:lvlText w:val="•"/>
      <w:lvlJc w:val="left"/>
      <w:pPr>
        <w:ind w:left="3291" w:hanging="360"/>
      </w:pPr>
      <w:rPr>
        <w:rFonts w:hint="default"/>
        <w:lang w:val="en-US" w:eastAsia="en-US" w:bidi="en-US"/>
      </w:rPr>
    </w:lvl>
    <w:lvl w:ilvl="4" w:tplc="A43AEA56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en-US"/>
      </w:rPr>
    </w:lvl>
    <w:lvl w:ilvl="5" w:tplc="A21C7D40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en-US"/>
      </w:rPr>
    </w:lvl>
    <w:lvl w:ilvl="6" w:tplc="9F3C2DBC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en-US"/>
      </w:rPr>
    </w:lvl>
    <w:lvl w:ilvl="7" w:tplc="E310960C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en-US"/>
      </w:rPr>
    </w:lvl>
    <w:lvl w:ilvl="8" w:tplc="D96C9C90">
      <w:numFmt w:val="bullet"/>
      <w:lvlText w:val="•"/>
      <w:lvlJc w:val="left"/>
      <w:pPr>
        <w:ind w:left="7545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73C15"/>
    <w:rsid w:val="00035AC9"/>
    <w:rsid w:val="000B4425"/>
    <w:rsid w:val="000D7A6D"/>
    <w:rsid w:val="0010717C"/>
    <w:rsid w:val="001D3398"/>
    <w:rsid w:val="003A539C"/>
    <w:rsid w:val="003C3F43"/>
    <w:rsid w:val="004D520F"/>
    <w:rsid w:val="0052007E"/>
    <w:rsid w:val="00545E8C"/>
    <w:rsid w:val="005B71D7"/>
    <w:rsid w:val="006C463D"/>
    <w:rsid w:val="007A6E75"/>
    <w:rsid w:val="007E488B"/>
    <w:rsid w:val="00873C15"/>
    <w:rsid w:val="008B0374"/>
    <w:rsid w:val="008B73F0"/>
    <w:rsid w:val="00AE11CB"/>
    <w:rsid w:val="00C03F81"/>
    <w:rsid w:val="00C4554E"/>
    <w:rsid w:val="00CC0B00"/>
    <w:rsid w:val="00DF5E38"/>
    <w:rsid w:val="00E01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3C15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873C15"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73C1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73C15"/>
    <w:pPr>
      <w:ind w:left="743" w:hanging="361"/>
    </w:pPr>
  </w:style>
  <w:style w:type="paragraph" w:customStyle="1" w:styleId="TableParagraph">
    <w:name w:val="Table Paragraph"/>
    <w:basedOn w:val="Normal"/>
    <w:uiPriority w:val="1"/>
    <w:qFormat/>
    <w:rsid w:val="00873C1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Molybdenum adorned Moly</vt:lpstr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Molybdenum adorned Moly</dc:title>
  <dc:creator>Steffy Alexander</dc:creator>
  <cp:lastModifiedBy>PL</cp:lastModifiedBy>
  <cp:revision>20</cp:revision>
  <dcterms:created xsi:type="dcterms:W3CDTF">2019-07-25T05:14:00Z</dcterms:created>
  <dcterms:modified xsi:type="dcterms:W3CDTF">2019-07-25T05:52:00Z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2019-01-19T00:00:00Z</vt:filetime>
  </property>
  <property fmtid="{D5CDD505-2E9C-101B-9397-08002B2CF9AE}" pid="3" name="LastSaved">
    <vt:filetime>2019-06-17T00:00:00Z</vt:filetime>
  </property>
</Properties>
</file>