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9CBDC3" w14:textId="77777777" w:rsidR="00303B0E" w:rsidRPr="00271D83" w:rsidRDefault="00303B0E" w:rsidP="00303B0E">
      <w:pPr>
        <w:spacing w:line="360" w:lineRule="auto"/>
        <w:jc w:val="center"/>
        <w:rPr>
          <w:rFonts w:asciiTheme="majorBidi" w:hAnsiTheme="majorBidi" w:cstheme="majorBidi"/>
          <w:b/>
          <w:bCs/>
          <w:sz w:val="28"/>
          <w:szCs w:val="28"/>
        </w:rPr>
      </w:pPr>
      <w:r w:rsidRPr="00271D83">
        <w:rPr>
          <w:rFonts w:asciiTheme="majorBidi" w:hAnsiTheme="majorBidi" w:cstheme="majorBidi"/>
          <w:b/>
          <w:bCs/>
          <w:sz w:val="28"/>
          <w:szCs w:val="28"/>
        </w:rPr>
        <w:t xml:space="preserve">Influence of rheological characteristics and stability of </w:t>
      </w:r>
      <w:proofErr w:type="gramStart"/>
      <w:r w:rsidRPr="00271D83">
        <w:rPr>
          <w:rFonts w:asciiTheme="majorBidi" w:hAnsiTheme="majorBidi" w:cstheme="majorBidi"/>
          <w:b/>
          <w:bCs/>
          <w:sz w:val="28"/>
          <w:szCs w:val="28"/>
        </w:rPr>
        <w:t>water-based</w:t>
      </w:r>
      <w:proofErr w:type="gramEnd"/>
      <w:r w:rsidRPr="00271D83">
        <w:rPr>
          <w:rFonts w:asciiTheme="majorBidi" w:hAnsiTheme="majorBidi" w:cstheme="majorBidi"/>
          <w:b/>
          <w:bCs/>
          <w:sz w:val="28"/>
          <w:szCs w:val="28"/>
        </w:rPr>
        <w:t xml:space="preserve"> YSZ suspensions on the morphology of plasma sprayed coatings</w:t>
      </w:r>
    </w:p>
    <w:p w14:paraId="7A28AE1D" w14:textId="77777777" w:rsidR="00303B0E" w:rsidRPr="00271D83" w:rsidRDefault="00303B0E" w:rsidP="00303B0E">
      <w:pPr>
        <w:spacing w:line="360" w:lineRule="auto"/>
        <w:jc w:val="center"/>
        <w:rPr>
          <w:rFonts w:asciiTheme="majorBidi" w:hAnsiTheme="majorBidi" w:cstheme="majorBidi"/>
          <w:b/>
          <w:bCs/>
          <w:sz w:val="20"/>
          <w:szCs w:val="20"/>
        </w:rPr>
      </w:pPr>
    </w:p>
    <w:p w14:paraId="05AC8B4B" w14:textId="77777777" w:rsidR="00303B0E" w:rsidRDefault="00303B0E" w:rsidP="00303B0E">
      <w:pPr>
        <w:jc w:val="center"/>
        <w:rPr>
          <w:rFonts w:asciiTheme="majorBidi" w:hAnsiTheme="majorBidi" w:cstheme="majorBidi"/>
          <w:b/>
          <w:bCs/>
          <w:sz w:val="20"/>
          <w:szCs w:val="20"/>
        </w:rPr>
      </w:pPr>
      <w:r w:rsidRPr="00271D83">
        <w:rPr>
          <w:rFonts w:asciiTheme="majorBidi" w:hAnsiTheme="majorBidi" w:cstheme="majorBidi"/>
          <w:b/>
          <w:bCs/>
          <w:sz w:val="20"/>
          <w:szCs w:val="20"/>
        </w:rPr>
        <w:t xml:space="preserve">Maryam Yaghtin, Amirhossein Yaghtin, </w:t>
      </w:r>
      <w:proofErr w:type="spellStart"/>
      <w:r w:rsidRPr="00271D83">
        <w:rPr>
          <w:rFonts w:asciiTheme="majorBidi" w:hAnsiTheme="majorBidi" w:cstheme="majorBidi"/>
          <w:b/>
          <w:bCs/>
          <w:sz w:val="20"/>
          <w:szCs w:val="20"/>
        </w:rPr>
        <w:t>Zhaolin</w:t>
      </w:r>
      <w:proofErr w:type="spellEnd"/>
      <w:r w:rsidRPr="00271D83">
        <w:rPr>
          <w:rFonts w:asciiTheme="majorBidi" w:hAnsiTheme="majorBidi" w:cstheme="majorBidi"/>
          <w:b/>
          <w:bCs/>
          <w:sz w:val="20"/>
          <w:szCs w:val="20"/>
        </w:rPr>
        <w:t xml:space="preserve"> Tang, Tom </w:t>
      </w:r>
      <w:proofErr w:type="spellStart"/>
      <w:r w:rsidRPr="00271D83">
        <w:rPr>
          <w:rFonts w:asciiTheme="majorBidi" w:hAnsiTheme="majorBidi" w:cstheme="majorBidi"/>
          <w:b/>
          <w:bCs/>
          <w:sz w:val="20"/>
          <w:szCs w:val="20"/>
        </w:rPr>
        <w:t>Troczynski</w:t>
      </w:r>
      <w:proofErr w:type="spellEnd"/>
    </w:p>
    <w:p w14:paraId="4768805B" w14:textId="77777777" w:rsidR="00303B0E" w:rsidRPr="00271D83" w:rsidRDefault="00303B0E" w:rsidP="00303B0E">
      <w:pPr>
        <w:jc w:val="center"/>
        <w:rPr>
          <w:rFonts w:asciiTheme="majorBidi" w:hAnsiTheme="majorBidi" w:cstheme="majorBidi"/>
          <w:b/>
          <w:bCs/>
          <w:sz w:val="20"/>
          <w:szCs w:val="20"/>
        </w:rPr>
      </w:pPr>
      <w:r>
        <w:rPr>
          <w:rFonts w:asciiTheme="majorBidi" w:hAnsiTheme="majorBidi" w:cstheme="majorBidi"/>
          <w:b/>
          <w:bCs/>
          <w:sz w:val="20"/>
          <w:szCs w:val="20"/>
        </w:rPr>
        <w:t>Department of Materials Engineering, University of British Columbia, Vancouver, BC, Canada</w:t>
      </w:r>
    </w:p>
    <w:p w14:paraId="0F11012C" w14:textId="77777777" w:rsidR="00303B0E" w:rsidRDefault="00303B0E" w:rsidP="00303B0E">
      <w:pPr>
        <w:jc w:val="center"/>
        <w:rPr>
          <w:rFonts w:asciiTheme="majorBidi" w:hAnsiTheme="majorBidi" w:cstheme="majorBidi"/>
          <w:b/>
          <w:bCs/>
        </w:rPr>
      </w:pPr>
    </w:p>
    <w:p w14:paraId="1A66ADDC" w14:textId="77777777" w:rsidR="00303B0E" w:rsidRDefault="00303B0E" w:rsidP="00303B0E">
      <w:pPr>
        <w:spacing w:line="360" w:lineRule="auto"/>
        <w:jc w:val="lowKashida"/>
        <w:rPr>
          <w:rFonts w:asciiTheme="majorBidi" w:hAnsiTheme="majorBidi" w:cstheme="majorBidi"/>
          <w:color w:val="000000" w:themeColor="text1"/>
        </w:rPr>
      </w:pPr>
      <w:r>
        <w:rPr>
          <w:rFonts w:asciiTheme="majorBidi" w:hAnsiTheme="majorBidi" w:cstheme="majorBidi"/>
        </w:rPr>
        <w:t xml:space="preserve">Suspension plasma spraying (SPS) makes it possible to deposit thermal barrier coatings (TBCs) with fine (sub-micron or </w:t>
      </w:r>
      <w:proofErr w:type="spellStart"/>
      <w:r>
        <w:rPr>
          <w:rFonts w:asciiTheme="majorBidi" w:hAnsiTheme="majorBidi" w:cstheme="majorBidi"/>
        </w:rPr>
        <w:t>nano</w:t>
      </w:r>
      <w:proofErr w:type="spellEnd"/>
      <w:r>
        <w:rPr>
          <w:rFonts w:asciiTheme="majorBidi" w:hAnsiTheme="majorBidi" w:cstheme="majorBidi"/>
        </w:rPr>
        <w:t xml:space="preserve">) microstructures. </w:t>
      </w:r>
      <w:r w:rsidRPr="003E744D">
        <w:rPr>
          <w:rFonts w:asciiTheme="majorBidi" w:hAnsiTheme="majorBidi" w:cstheme="majorBidi"/>
        </w:rPr>
        <w:t>The use of water-based</w:t>
      </w:r>
      <w:r>
        <w:rPr>
          <w:rFonts w:asciiTheme="majorBidi" w:hAnsiTheme="majorBidi" w:cstheme="majorBidi"/>
        </w:rPr>
        <w:t xml:space="preserve"> </w:t>
      </w:r>
      <w:r w:rsidRPr="003E744D">
        <w:rPr>
          <w:rFonts w:asciiTheme="majorBidi" w:hAnsiTheme="majorBidi" w:cstheme="majorBidi"/>
        </w:rPr>
        <w:t>suspensions provides a cheaper, safer and more environmentally friendly alternative than organic liquids</w:t>
      </w:r>
      <w:r>
        <w:rPr>
          <w:rFonts w:asciiTheme="majorBidi" w:hAnsiTheme="majorBidi" w:cstheme="majorBidi"/>
        </w:rPr>
        <w:t xml:space="preserve">. However, due to the physical properties of water, </w:t>
      </w:r>
      <w:r>
        <w:rPr>
          <w:rFonts w:asciiTheme="majorBidi" w:hAnsiTheme="majorBidi" w:cstheme="majorBidi"/>
          <w:color w:val="000000" w:themeColor="text1"/>
        </w:rPr>
        <w:t xml:space="preserve">producing a </w:t>
      </w:r>
      <w:proofErr w:type="gramStart"/>
      <w:r>
        <w:rPr>
          <w:rFonts w:asciiTheme="majorBidi" w:hAnsiTheme="majorBidi" w:cstheme="majorBidi"/>
          <w:color w:val="000000" w:themeColor="text1"/>
        </w:rPr>
        <w:t>water-based</w:t>
      </w:r>
      <w:proofErr w:type="gramEnd"/>
      <w:r>
        <w:rPr>
          <w:rFonts w:asciiTheme="majorBidi" w:hAnsiTheme="majorBidi" w:cstheme="majorBidi"/>
          <w:color w:val="000000" w:themeColor="text1"/>
        </w:rPr>
        <w:t xml:space="preserve"> SPS coating with desirable microstructure has so far been elusive. In this study, the effects of solid load, pH and dispersant on the rheology and stability of YSZ water-based suspensions were investigated. </w:t>
      </w:r>
      <w:r w:rsidRPr="0046276C">
        <w:rPr>
          <w:rFonts w:asciiTheme="majorBidi" w:hAnsiTheme="majorBidi" w:cstheme="majorBidi"/>
          <w:color w:val="000000" w:themeColor="text1"/>
        </w:rPr>
        <w:t>Polyethyleneimine solution (PEI</w:t>
      </w:r>
      <w:r>
        <w:rPr>
          <w:rFonts w:asciiTheme="majorBidi" w:hAnsiTheme="majorBidi" w:cstheme="majorBidi"/>
          <w:color w:val="000000" w:themeColor="text1"/>
        </w:rPr>
        <w:t xml:space="preserve">) and </w:t>
      </w:r>
      <w:r w:rsidRPr="0046276C">
        <w:rPr>
          <w:rFonts w:asciiTheme="majorBidi" w:hAnsiTheme="majorBidi" w:cstheme="majorBidi"/>
          <w:color w:val="000000" w:themeColor="text1"/>
        </w:rPr>
        <w:t>2-phosphonobutane-1,2,4-tricarboxylic acid (PBTCA</w:t>
      </w:r>
      <w:r>
        <w:rPr>
          <w:rFonts w:asciiTheme="majorBidi" w:hAnsiTheme="majorBidi" w:cstheme="majorBidi"/>
          <w:color w:val="000000" w:themeColor="text1"/>
        </w:rPr>
        <w:t>) were used as dispersant polymers. The stabilized suspensions were deposited by Axial III plasma spray system. The results showed that stable suspensions, by selecting the proper combination of pH and dispersant, contributed to coatings with favorite microstructural features for TBCs.</w:t>
      </w:r>
    </w:p>
    <w:p w14:paraId="55F0EA3D" w14:textId="77777777" w:rsidR="0056524F" w:rsidRDefault="00303B0E">
      <w:bookmarkStart w:id="0" w:name="_GoBack"/>
      <w:bookmarkEnd w:id="0"/>
    </w:p>
    <w:sectPr w:rsidR="0056524F" w:rsidSect="00D66C4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B0E"/>
    <w:rsid w:val="002E4841"/>
    <w:rsid w:val="00303B0E"/>
    <w:rsid w:val="003536FE"/>
    <w:rsid w:val="00515F8C"/>
    <w:rsid w:val="005E153F"/>
    <w:rsid w:val="00772E47"/>
    <w:rsid w:val="00D66C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6176A1A"/>
  <w14:defaultImageDpi w14:val="32767"/>
  <w15:chartTrackingRefBased/>
  <w15:docId w15:val="{0AC8C2F8-A83C-2342-9B31-BA3C8E648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sid w:val="00303B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1035</Characters>
  <Application>Microsoft Office Word</Application>
  <DocSecurity>0</DocSecurity>
  <Lines>8</Lines>
  <Paragraphs>2</Paragraphs>
  <ScaleCrop>false</ScaleCrop>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2019-10-17T16:33:00Z</dcterms:created>
  <dcterms:modified xsi:type="dcterms:W3CDTF">2019-10-17T16:33:00Z</dcterms:modified>
</cp:coreProperties>
</file>