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00FF" w:rsidRPr="004674E0" w:rsidRDefault="00DD00FF" w:rsidP="004674E0">
      <w:pPr>
        <w:pStyle w:val="Heading1"/>
      </w:pPr>
      <w:r w:rsidRPr="004674E0">
        <w:t>Lattice Twinning - Detwinning Reactions and Displacive Transformations in Shape Memory Alloys</w:t>
      </w:r>
    </w:p>
    <w:p w:rsidR="00DD00FF" w:rsidRDefault="00DD00FF" w:rsidP="005973B9">
      <w:pPr>
        <w:pStyle w:val="BodyText"/>
        <w:spacing w:before="73" w:line="198" w:lineRule="exact"/>
        <w:ind w:left="100" w:right="5987"/>
        <w:rPr>
          <w:rFonts w:ascii="Arial"/>
        </w:rPr>
      </w:pPr>
      <w:r>
        <w:rPr>
          <w:rFonts w:ascii="Arial" w:eastAsia="Times New Roman" w:cs="Arial"/>
        </w:rPr>
        <w:t>Osman Adiguzel, Firat University, Department of Physics, 23169 Elazig, Turkey</w:t>
      </w:r>
    </w:p>
    <w:p w:rsidR="00DD00FF" w:rsidRDefault="00DD00FF">
      <w:pPr>
        <w:pStyle w:val="BodyText"/>
        <w:rPr>
          <w:rFonts w:ascii="Arial"/>
          <w:sz w:val="20"/>
          <w:szCs w:val="20"/>
        </w:rPr>
      </w:pPr>
    </w:p>
    <w:p w:rsidR="00DD00FF" w:rsidRDefault="00DD00FF">
      <w:pPr>
        <w:pStyle w:val="BodyText"/>
        <w:spacing w:before="3"/>
        <w:rPr>
          <w:rFonts w:ascii="Arial"/>
          <w:sz w:val="21"/>
          <w:szCs w:val="21"/>
        </w:rPr>
      </w:pPr>
    </w:p>
    <w:p w:rsidR="00DD00FF" w:rsidRDefault="00DD00FF">
      <w:pPr>
        <w:rPr>
          <w:rFonts w:ascii="Arial"/>
          <w:sz w:val="21"/>
          <w:szCs w:val="21"/>
        </w:rPr>
        <w:sectPr w:rsidR="00DD00FF" w:rsidSect="007D3A55">
          <w:headerReference w:type="default" r:id="rId7"/>
          <w:footerReference w:type="default" r:id="rId8"/>
          <w:type w:val="continuous"/>
          <w:pgSz w:w="11910" w:h="16840"/>
          <w:pgMar w:top="1740" w:right="600" w:bottom="840" w:left="620" w:header="541" w:footer="642" w:gutter="0"/>
          <w:cols w:space="708"/>
        </w:sectPr>
      </w:pPr>
    </w:p>
    <w:p w:rsidR="00DD00FF" w:rsidRPr="00274481" w:rsidRDefault="00DD00FF" w:rsidP="00274481">
      <w:pPr>
        <w:pStyle w:val="Heading3"/>
        <w:spacing w:before="147"/>
        <w:ind w:left="0"/>
        <w:jc w:val="both"/>
      </w:pPr>
      <w:r w:rsidRPr="00274481">
        <w:t>Abstract</w:t>
      </w:r>
    </w:p>
    <w:p w:rsidR="00DD00FF" w:rsidRPr="00274481" w:rsidRDefault="00DD00FF" w:rsidP="00274481">
      <w:pPr>
        <w:jc w:val="both"/>
        <w:rPr>
          <w:sz w:val="18"/>
          <w:szCs w:val="18"/>
        </w:rPr>
      </w:pPr>
      <w:r w:rsidRPr="00274481">
        <w:rPr>
          <w:sz w:val="18"/>
          <w:szCs w:val="18"/>
        </w:rPr>
        <w:t>Shape memory effect (SME) is a peculiar property exhibited a series alloy systems, and governed by structural transformations in crystallographic scale. These are successive thermally and stress induced martensitic transformations, which occur on cooling and stressing. Shape memory effect is    performed thermally by means of thermal induced martensitic transformation, which occurs as martensite variants with lattice twinning in crystallographic level.  Twinned martensite structures turn into detwinned martensite structure by means of stress induced martensitic transformation by deforming plastically in martensitic condition. Shape memory alloys are in the fully martensitic state below martensite finish temperature, and twinned structures can be deformed easily through variant reorientation/detwinning process. Therefore, martensite phase is called soft phase, whereas parent austenite phase is called hard phase.</w:t>
      </w:r>
    </w:p>
    <w:p w:rsidR="00DD00FF" w:rsidRPr="00274481" w:rsidRDefault="00DD00FF" w:rsidP="00274481">
      <w:pPr>
        <w:jc w:val="both"/>
        <w:rPr>
          <w:sz w:val="18"/>
          <w:szCs w:val="18"/>
        </w:rPr>
      </w:pPr>
      <w:r w:rsidRPr="00274481">
        <w:rPr>
          <w:sz w:val="18"/>
          <w:szCs w:val="18"/>
        </w:rPr>
        <w:t xml:space="preserve">Thermal induced martensitic transformation is lattice-distorting phase transformation and occurs as martensite variants with the cooperative movement of atoms on a {110}-type plane of austenite matrix which is basal plane or stacking plane for martensite, by means of shear-like mechanism. </w:t>
      </w:r>
    </w:p>
    <w:p w:rsidR="00DD00FF" w:rsidRPr="00274481" w:rsidRDefault="00DD00FF" w:rsidP="00274481">
      <w:pPr>
        <w:jc w:val="both"/>
        <w:rPr>
          <w:sz w:val="18"/>
          <w:szCs w:val="18"/>
        </w:rPr>
      </w:pPr>
      <w:r w:rsidRPr="00274481">
        <w:rPr>
          <w:sz w:val="18"/>
          <w:szCs w:val="18"/>
        </w:rPr>
        <w:t xml:space="preserve">Shape memory alloys exhibit another property called superelasticity (SE), which is performed in only mechanical manner. These alloys can be deformed in parent phase region just over austenite finish temperature, and recover the original shape on releasing the stress in superelastic manner.  Both SME and SE is associated martensitic transformation.  SME is a result of successive thermal and stress induced martensitic transformations, whereas SE is the result of stress-induced martensitic transformation, which occurs by only mechanical stress, with which ordered parent austenite phase structures turn into the detwinned martensite. Superelasticity exhibits classical elastic material behavior, but stress-strain profile exhibits nonlinear characteristics, this result refers to energy dissipation in cycling loop. </w:t>
      </w:r>
    </w:p>
    <w:p w:rsidR="00DD00FF" w:rsidRPr="00274481" w:rsidRDefault="00DD00FF" w:rsidP="00274481">
      <w:pPr>
        <w:jc w:val="both"/>
        <w:rPr>
          <w:sz w:val="18"/>
          <w:szCs w:val="18"/>
        </w:rPr>
      </w:pPr>
      <w:r w:rsidRPr="00274481">
        <w:rPr>
          <w:sz w:val="18"/>
          <w:szCs w:val="18"/>
        </w:rPr>
        <w:t>Copper based alloys exhibit this property in metastable β-phase region. Lattice invariant shears are not uniform in these alloys, and the ordered parent phase structures martensitically undergo the non-conventional long-period layered structures on cooling.  The long-period layered structures can be described by different unit cells as 3R, 9R or 18R depending on the stacking sequences on the close-packed planes of the ordered lattice. The close-packed planes, basal planes, exhibit high symmetry and short range order as parent phase. The unit cell and periodicity is completed through 18 layers in direction z, in case of 18R martensite, and unit cells are not periodic in short range in direction z.</w:t>
      </w:r>
    </w:p>
    <w:p w:rsidR="00DD00FF" w:rsidRPr="00274481" w:rsidRDefault="00DD00FF" w:rsidP="00274481">
      <w:pPr>
        <w:jc w:val="both"/>
        <w:rPr>
          <w:sz w:val="18"/>
          <w:szCs w:val="18"/>
        </w:rPr>
      </w:pPr>
      <w:r w:rsidRPr="00274481">
        <w:rPr>
          <w:sz w:val="18"/>
          <w:szCs w:val="18"/>
        </w:rPr>
        <w:t>In the present contribution, x-ray and electron diffraction studies were carried out on two copper based CuZnAl and CuAlMn alloys. These alloy samples have been heat treated for homogenization in the β-phase fields. X-ray diffraction profiles and electron diffraction patterns reveal that both alloys exhibit super lattice reflections inherited from parent phase due to the displacive character of martensitic transformation. X-ray diffractograms taken in a long time interval show that diffraction angles and intensities of diffraction peaks change with the aging time at room temperature, and this result leads to the rearrangement of atoms in diffusive manner.</w:t>
      </w:r>
    </w:p>
    <w:p w:rsidR="00DD00FF" w:rsidRDefault="00DD00FF" w:rsidP="00274481">
      <w:pPr>
        <w:jc w:val="both"/>
        <w:rPr>
          <w:sz w:val="18"/>
          <w:szCs w:val="18"/>
        </w:rPr>
      </w:pPr>
      <w:r w:rsidRPr="00274481">
        <w:rPr>
          <w:sz w:val="18"/>
          <w:szCs w:val="18"/>
        </w:rPr>
        <w:t xml:space="preserve">Keywords: Shape memory effect, martensitic transformation, thermoelasticity, superelasticity, lattice twinning and detwinning. </w:t>
      </w:r>
    </w:p>
    <w:p w:rsidR="00DD00FF" w:rsidRDefault="00DD00FF" w:rsidP="00274481">
      <w:pPr>
        <w:jc w:val="both"/>
        <w:rPr>
          <w:sz w:val="18"/>
          <w:szCs w:val="18"/>
        </w:rPr>
      </w:pPr>
    </w:p>
    <w:p w:rsidR="00DD00FF" w:rsidRDefault="00DD00FF" w:rsidP="00E32F3B">
      <w:pPr>
        <w:spacing w:line="204" w:lineRule="exact"/>
        <w:rPr>
          <w:rFonts w:ascii="Arial"/>
          <w:b/>
          <w:bCs/>
          <w:sz w:val="20"/>
          <w:szCs w:val="20"/>
        </w:rPr>
      </w:pPr>
      <w:r>
        <w:rPr>
          <w:rFonts w:ascii="Arial" w:eastAsia="Times New Roman" w:cs="Arial"/>
          <w:b/>
          <w:bCs/>
          <w:color w:val="BF5A14"/>
          <w:sz w:val="20"/>
          <w:szCs w:val="20"/>
        </w:rPr>
        <w:t>Recent Publications (minimum 5)</w:t>
      </w:r>
    </w:p>
    <w:p w:rsidR="00DD00FF" w:rsidRDefault="00DD00FF" w:rsidP="00E32F3B">
      <w:pPr>
        <w:pStyle w:val="ListParagraph"/>
        <w:numPr>
          <w:ilvl w:val="0"/>
          <w:numId w:val="4"/>
        </w:numPr>
        <w:tabs>
          <w:tab w:val="left" w:pos="384"/>
        </w:tabs>
        <w:spacing w:before="103" w:line="216" w:lineRule="exact"/>
        <w:ind w:right="138" w:hanging="283"/>
        <w:rPr>
          <w:sz w:val="18"/>
          <w:szCs w:val="18"/>
        </w:rPr>
      </w:pPr>
      <w:r>
        <w:rPr>
          <w:sz w:val="18"/>
          <w:szCs w:val="18"/>
          <w:lang w:val="en-GB"/>
        </w:rPr>
        <w:t>O. Adiguzel, Phase Transitions and Microstructural Processes in Shape Memory Alloys, Materials Science Forum Vol. 762 (2013) pp 483-486, (2013) Trans Tech Publications, Switzerland</w:t>
      </w:r>
      <w:r>
        <w:rPr>
          <w:sz w:val="18"/>
          <w:szCs w:val="18"/>
        </w:rPr>
        <w:t xml:space="preserve">  </w:t>
      </w:r>
    </w:p>
    <w:p w:rsidR="00DD00FF" w:rsidRPr="004674E0" w:rsidRDefault="00DD00FF" w:rsidP="00E32F3B">
      <w:pPr>
        <w:pStyle w:val="ListParagraph"/>
        <w:numPr>
          <w:ilvl w:val="0"/>
          <w:numId w:val="4"/>
        </w:numPr>
        <w:tabs>
          <w:tab w:val="left" w:pos="384"/>
        </w:tabs>
        <w:spacing w:line="216" w:lineRule="exact"/>
        <w:ind w:right="137" w:hanging="283"/>
        <w:rPr>
          <w:sz w:val="18"/>
          <w:szCs w:val="18"/>
        </w:rPr>
      </w:pPr>
      <w:r w:rsidRPr="004674E0">
        <w:rPr>
          <w:rFonts w:ascii="Arial" w:hAnsi="Arial" w:cs="Arial"/>
          <w:sz w:val="16"/>
          <w:szCs w:val="16"/>
        </w:rPr>
        <w:t xml:space="preserve">O. Adiguzel, Nano-Scale Mechanisms in the Formation of Displacive Transitions in Shape Memory Alloys, </w:t>
      </w:r>
      <w:hyperlink r:id="rId9" w:history="1"/>
      <w:r w:rsidRPr="004674E0">
        <w:rPr>
          <w:rFonts w:ascii="Arial" w:hAnsi="Arial" w:cs="Arial"/>
          <w:sz w:val="16"/>
          <w:szCs w:val="16"/>
        </w:rPr>
        <w:t>Physics, Chemistry and Applications of Nanostructures - Proceedings of the International Conference Nanomeeting - 2013. Edited by Borisenko Victor E et al. Published by World Scientific Publishing Co. Pte. Ltd</w:t>
      </w:r>
    </w:p>
    <w:p w:rsidR="00DD00FF" w:rsidRDefault="00DD00FF" w:rsidP="004674E0">
      <w:pPr>
        <w:pStyle w:val="ListParagraph"/>
        <w:numPr>
          <w:ilvl w:val="0"/>
          <w:numId w:val="4"/>
        </w:numPr>
        <w:tabs>
          <w:tab w:val="left" w:pos="384"/>
        </w:tabs>
        <w:spacing w:line="216" w:lineRule="exact"/>
        <w:ind w:right="137" w:hanging="283"/>
        <w:rPr>
          <w:rFonts w:ascii="Arial" w:hAnsi="Arial" w:cs="Arial"/>
          <w:sz w:val="16"/>
          <w:szCs w:val="16"/>
        </w:rPr>
      </w:pPr>
      <w:r w:rsidRPr="004674E0">
        <w:rPr>
          <w:rFonts w:ascii="Arial" w:hAnsi="Arial" w:cs="Arial"/>
          <w:sz w:val="16"/>
          <w:szCs w:val="16"/>
        </w:rPr>
        <w:t>O. Adiguzel, Self-accommodating Nature of Martensite Formation in Shape Memory Alloys, Solid State Phenomena Vol. 213 (2014) pp 114-118, © (2014) Trans Tech Publications, Switzerland, doi:10.4028/www.scientific.net/SSP.213.114</w:t>
      </w:r>
    </w:p>
    <w:p w:rsidR="00DD00FF" w:rsidRPr="004674E0" w:rsidRDefault="00DD00FF" w:rsidP="004674E0">
      <w:pPr>
        <w:pStyle w:val="ListParagraph"/>
        <w:numPr>
          <w:ilvl w:val="0"/>
          <w:numId w:val="4"/>
        </w:numPr>
        <w:tabs>
          <w:tab w:val="left" w:pos="384"/>
        </w:tabs>
        <w:spacing w:line="216" w:lineRule="exact"/>
        <w:ind w:right="137" w:hanging="283"/>
        <w:rPr>
          <w:rFonts w:ascii="Arial" w:hAnsi="Arial" w:cs="Arial"/>
          <w:sz w:val="16"/>
          <w:szCs w:val="16"/>
        </w:rPr>
      </w:pPr>
      <w:r w:rsidRPr="004674E0">
        <w:rPr>
          <w:rFonts w:ascii="Arial" w:hAnsi="Arial" w:cs="Arial"/>
          <w:sz w:val="16"/>
          <w:szCs w:val="16"/>
        </w:rPr>
        <w:t>O. Adiguzel, Ageing dependence and martensite stabilization in copper based shape  memory alloys, IOP Conf. Series: Materials Science and Engineering 60 (2014) 012001, Proceedings of  International Symposium on Advanced Materials(ISAM2</w:t>
      </w:r>
      <w:r>
        <w:rPr>
          <w:rFonts w:ascii="Arial" w:hAnsi="Arial" w:cs="Arial"/>
          <w:sz w:val="16"/>
          <w:szCs w:val="16"/>
        </w:rPr>
        <w:t xml:space="preserve">013), 23-27, </w:t>
      </w:r>
      <w:r w:rsidRPr="004674E0">
        <w:rPr>
          <w:rFonts w:ascii="Arial" w:hAnsi="Arial" w:cs="Arial"/>
          <w:sz w:val="16"/>
          <w:szCs w:val="16"/>
        </w:rPr>
        <w:t xml:space="preserve">September 2013, Islamabad, Pakistan </w:t>
      </w:r>
    </w:p>
    <w:p w:rsidR="00DD00FF" w:rsidRPr="004674E0" w:rsidRDefault="00DD00FF" w:rsidP="00E32F3B">
      <w:pPr>
        <w:pStyle w:val="ListParagraph"/>
        <w:numPr>
          <w:ilvl w:val="0"/>
          <w:numId w:val="4"/>
        </w:numPr>
        <w:tabs>
          <w:tab w:val="left" w:pos="384"/>
        </w:tabs>
        <w:spacing w:line="216" w:lineRule="exact"/>
        <w:ind w:right="137" w:hanging="283"/>
        <w:rPr>
          <w:sz w:val="18"/>
          <w:szCs w:val="18"/>
        </w:rPr>
      </w:pPr>
      <w:r>
        <w:rPr>
          <w:color w:val="000000"/>
          <w:sz w:val="18"/>
          <w:szCs w:val="18"/>
        </w:rPr>
        <w:t xml:space="preserve">O. Adiguzel, Nanoscale Aspects of Phase Transitions in Copper Based Shape Memory   Alloys, </w:t>
      </w:r>
      <w:hyperlink r:id="rId10" w:history="1">
        <w:r>
          <w:rPr>
            <w:rStyle w:val="Hyperlink"/>
            <w:color w:val="000000"/>
            <w:sz w:val="18"/>
            <w:szCs w:val="18"/>
          </w:rPr>
          <w:t>Nanotechnology in the Security Systems</w:t>
        </w:r>
      </w:hyperlink>
      <w:r>
        <w:rPr>
          <w:color w:val="000000"/>
          <w:sz w:val="18"/>
          <w:szCs w:val="18"/>
        </w:rPr>
        <w:t>, NATO Science for Peace and Security  Series C: Environmental Security 2015, pp. 131-134</w:t>
      </w:r>
    </w:p>
    <w:p w:rsidR="00DD00FF" w:rsidRPr="004674E0" w:rsidRDefault="00DD00FF" w:rsidP="004674E0">
      <w:pPr>
        <w:pStyle w:val="ListParagraph"/>
        <w:numPr>
          <w:ilvl w:val="0"/>
          <w:numId w:val="4"/>
        </w:numPr>
        <w:tabs>
          <w:tab w:val="left" w:pos="384"/>
        </w:tabs>
        <w:spacing w:line="216" w:lineRule="exact"/>
        <w:ind w:right="137" w:hanging="283"/>
        <w:rPr>
          <w:rFonts w:ascii="Arial" w:hAnsi="Arial" w:cs="Arial"/>
          <w:sz w:val="16"/>
          <w:szCs w:val="16"/>
        </w:rPr>
      </w:pPr>
      <w:r w:rsidRPr="004674E0">
        <w:rPr>
          <w:rFonts w:ascii="Arial" w:hAnsi="Arial" w:cs="Arial"/>
          <w:sz w:val="16"/>
          <w:szCs w:val="16"/>
        </w:rPr>
        <w:t xml:space="preserve">O. Adiguzel, Phase Transitions and Elementary Processes in Shape Memory Alloys,   Advanced Materials Research Vol. 1101 (2015) pp 124-128, Trans Tech Publications,  Switzerland </w:t>
      </w:r>
    </w:p>
    <w:p w:rsidR="00DD00FF" w:rsidRPr="008756E6" w:rsidRDefault="00DD00FF" w:rsidP="008756E6">
      <w:pPr>
        <w:tabs>
          <w:tab w:val="left" w:pos="384"/>
        </w:tabs>
        <w:ind w:right="117"/>
      </w:pPr>
      <w:r>
        <w:t xml:space="preserve"> </w:t>
      </w:r>
    </w:p>
    <w:p w:rsidR="00DD00FF" w:rsidRDefault="00DD00FF">
      <w:pPr>
        <w:spacing w:line="200" w:lineRule="exact"/>
        <w:jc w:val="both"/>
        <w:rPr>
          <w:rFonts w:ascii="Calibri" w:hAnsi="Calibri" w:cs="Calibri"/>
        </w:rPr>
        <w:sectPr w:rsidR="00DD00FF" w:rsidSect="007D3A55">
          <w:type w:val="continuous"/>
          <w:pgSz w:w="11910" w:h="16840"/>
          <w:pgMar w:top="1740" w:right="600" w:bottom="840" w:left="620" w:header="708" w:footer="708" w:gutter="0"/>
          <w:cols w:space="708"/>
        </w:sectPr>
      </w:pPr>
    </w:p>
    <w:p w:rsidR="00DD00FF" w:rsidRDefault="00DD00FF">
      <w:pPr>
        <w:pStyle w:val="BodyText"/>
        <w:rPr>
          <w:rFonts w:ascii="Calibri"/>
          <w:sz w:val="20"/>
          <w:szCs w:val="20"/>
        </w:rPr>
      </w:pPr>
    </w:p>
    <w:p w:rsidR="00DD00FF" w:rsidRDefault="00DD00FF">
      <w:pPr>
        <w:pStyle w:val="BodyText"/>
        <w:spacing w:line="40" w:lineRule="exact"/>
        <w:ind w:left="2202"/>
        <w:rPr>
          <w:rFonts w:ascii="Calibri"/>
          <w:sz w:val="4"/>
          <w:szCs w:val="4"/>
        </w:rPr>
      </w:pPr>
      <w:r>
        <w:rPr>
          <w:noProof/>
          <w:lang w:val="tr-TR" w:eastAsia="tr-TR"/>
        </w:rPr>
      </w:r>
      <w:r w:rsidRPr="007119DF">
        <w:rPr>
          <w:rFonts w:ascii="Calibri"/>
          <w:noProof/>
          <w:sz w:val="4"/>
          <w:szCs w:val="4"/>
          <w:lang w:val="en-IN" w:eastAsia="en-IN"/>
        </w:rPr>
        <w:pict>
          <v:group id="Group 4" o:spid="_x0000_s1031" style="width:313.05pt;height:2pt;mso-position-horizontal-relative:char;mso-position-vertical-relative:line" coordsize="6261,40">
            <v:line id="Line 5" o:spid="_x0000_s1032" style="position:absolute;visibility:visible" from="20,20" to="6241,20" o:connectortype="straight" strokecolor="#004080" strokeweight="2pt"/>
            <w10:anchorlock/>
          </v:group>
        </w:pict>
      </w:r>
    </w:p>
    <w:p w:rsidR="00DD00FF" w:rsidRDefault="00DD00FF" w:rsidP="00404E5B">
      <w:pPr>
        <w:spacing w:before="92"/>
        <w:ind w:right="4234"/>
        <w:rPr>
          <w:rFonts w:ascii="Arial"/>
        </w:rPr>
      </w:pPr>
      <w:r>
        <w:rPr>
          <w:noProof/>
          <w:lang w:val="tr-TR" w:eastAsia="tr-TR"/>
        </w:rPr>
        <w:t xml:space="preserve"> </w:t>
      </w:r>
      <w:r w:rsidRPr="007119DF">
        <w:rPr>
          <w:rFonts w:ascii="Times New Roman" w:eastAsia="Batang" w:hAnsi="Times New Roman"/>
          <w:sz w:val="24"/>
          <w:szCs w:val="24"/>
          <w:lang w:eastAsia="ko-K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4.35pt;height:66.55pt">
            <v:imagedata r:id="rId11" o:title=""/>
          </v:shape>
        </w:pict>
      </w:r>
      <w:r w:rsidRPr="00274481">
        <w:rPr>
          <w:rFonts w:ascii="Arial" w:eastAsia="Times New Roman" w:cs="Arial"/>
        </w:rPr>
        <w:t>Biography</w:t>
      </w:r>
    </w:p>
    <w:p w:rsidR="00DD00FF" w:rsidRPr="0033568D" w:rsidRDefault="00DD00FF" w:rsidP="0033568D">
      <w:pPr>
        <w:rPr>
          <w:rFonts w:ascii="Arial" w:eastAsia="Batang" w:hAnsi="Arial" w:cs="Arial"/>
          <w:sz w:val="16"/>
          <w:szCs w:val="16"/>
        </w:rPr>
      </w:pPr>
      <w:r w:rsidRPr="0033568D">
        <w:rPr>
          <w:rFonts w:ascii="Arial" w:eastAsia="Batang" w:hAnsi="Arial" w:cs="Arial"/>
          <w:sz w:val="16"/>
          <w:szCs w:val="16"/>
        </w:rPr>
        <w:t xml:space="preserve">Dr Adiguzel graduated from Department of Physics, Ankara University, Turkey in 1974 and received PhD- degree from Dicle University, Diyarbakir-Turkey in 1980. He studied at Surrey University, Guildford, UK, as a post doctoral research scientist in 1986-1987. He worked as research assistant, in 1975-80, at Dicle University, Diyarbakir, Turkey, and moved to Firat University in 1980, and became professor in 1996. He has already been working as professor. He published over 50 papers in international and national journals; He joined over 100 conferences and symposia in international and national level as participant, invited speaker or keynote speaker with contributions of oral or poster. He served the program chair or conference chair/co-chair in some of these activities. In particular, he joined in last five years (2014 - 2018) over 40 conferences as Keynote Speaker and Conference Co-Chair organized by different companies.  He supervised 5 PhD- theses and 3 M.Sc- theses He supervised 5 PhD- theses and 3 M.Sc- theses. </w:t>
      </w:r>
    </w:p>
    <w:p w:rsidR="00DD00FF" w:rsidRPr="0033568D" w:rsidRDefault="00DD00FF" w:rsidP="0033568D">
      <w:pPr>
        <w:rPr>
          <w:rFonts w:ascii="Arial" w:eastAsia="Batang" w:hAnsi="Arial"/>
          <w:sz w:val="16"/>
          <w:szCs w:val="16"/>
        </w:rPr>
      </w:pPr>
      <w:r w:rsidRPr="0033568D">
        <w:rPr>
          <w:rFonts w:ascii="Arial" w:hAnsi="Arial" w:cs="Arial"/>
          <w:sz w:val="16"/>
          <w:szCs w:val="16"/>
        </w:rPr>
        <w:t xml:space="preserve">Dr. </w:t>
      </w:r>
      <w:r w:rsidRPr="0033568D">
        <w:rPr>
          <w:rFonts w:ascii="Arial" w:eastAsia="Batang" w:hAnsi="Arial" w:cs="Arial"/>
          <w:sz w:val="16"/>
          <w:szCs w:val="16"/>
        </w:rPr>
        <w:t xml:space="preserve">Adiguzel </w:t>
      </w:r>
      <w:r w:rsidRPr="0033568D">
        <w:rPr>
          <w:rFonts w:ascii="Arial" w:hAnsi="Arial" w:cs="Arial"/>
          <w:sz w:val="16"/>
          <w:szCs w:val="16"/>
        </w:rPr>
        <w:t>served</w:t>
      </w:r>
      <w:r w:rsidRPr="0033568D">
        <w:rPr>
          <w:rFonts w:ascii="Arial" w:eastAsia="Batang" w:hAnsi="Arial" w:cs="Arial"/>
          <w:sz w:val="16"/>
          <w:szCs w:val="16"/>
        </w:rPr>
        <w:t xml:space="preserve"> his directorate of Graduate School of Natural and Applied Sciences, Firat University in 1999-2004. </w:t>
      </w:r>
      <w:r w:rsidRPr="0033568D">
        <w:rPr>
          <w:rFonts w:ascii="Arial" w:hAnsi="Arial" w:cs="Arial"/>
          <w:sz w:val="16"/>
          <w:szCs w:val="16"/>
        </w:rPr>
        <w:t>He received a certificate which is being awarded to him and his experimental group in recognition of significant contribution of 2 patterns to the Powder Diffraction File – Release 2000. The ICDD (International Centre for Diffraction Data) also appreciates cooperation of his group and interest in Powder Diffraction File.</w:t>
      </w:r>
    </w:p>
    <w:p w:rsidR="00DD00FF" w:rsidRDefault="00DD00FF">
      <w:pPr>
        <w:spacing w:before="41" w:line="154" w:lineRule="exact"/>
        <w:ind w:left="213" w:right="231"/>
        <w:jc w:val="both"/>
        <w:rPr>
          <w:rFonts w:ascii="Arial"/>
          <w:sz w:val="14"/>
          <w:szCs w:val="14"/>
        </w:rPr>
      </w:pPr>
      <w:r>
        <w:rPr>
          <w:rFonts w:ascii="Arial" w:eastAsia="Times New Roman" w:cs="Arial"/>
          <w:sz w:val="14"/>
          <w:szCs w:val="14"/>
        </w:rPr>
        <w:t xml:space="preserve"> </w:t>
      </w:r>
    </w:p>
    <w:p w:rsidR="00DD00FF" w:rsidRPr="00D7321A" w:rsidRDefault="00DD00FF">
      <w:pPr>
        <w:spacing w:before="62"/>
        <w:ind w:left="4217" w:right="4235"/>
        <w:jc w:val="center"/>
        <w:rPr>
          <w:rFonts w:ascii="Arial"/>
          <w:sz w:val="14"/>
          <w:szCs w:val="14"/>
          <w:lang w:val="fr-FR"/>
        </w:rPr>
      </w:pPr>
      <w:r w:rsidRPr="00D7321A">
        <w:rPr>
          <w:rFonts w:ascii="Arial" w:eastAsia="Times New Roman" w:cs="Arial"/>
          <w:sz w:val="14"/>
          <w:szCs w:val="14"/>
          <w:lang w:val="fr-FR"/>
        </w:rPr>
        <w:t xml:space="preserve">Email: </w:t>
      </w:r>
      <w:hyperlink r:id="rId12" w:history="1">
        <w:r w:rsidRPr="00043B25">
          <w:rPr>
            <w:rStyle w:val="Hyperlink"/>
            <w:rFonts w:ascii="Arial" w:eastAsia="Times New Roman" w:cs="Arial"/>
            <w:sz w:val="14"/>
            <w:szCs w:val="14"/>
            <w:lang w:val="fr-FR"/>
          </w:rPr>
          <w:t>oadiguzel@firat.edu.tr</w:t>
        </w:r>
      </w:hyperlink>
      <w:r>
        <w:rPr>
          <w:rFonts w:ascii="Arial" w:eastAsia="Times New Roman" w:cs="Arial"/>
          <w:sz w:val="14"/>
          <w:szCs w:val="14"/>
          <w:lang w:val="fr-FR"/>
        </w:rPr>
        <w:t xml:space="preserve"> </w:t>
      </w:r>
    </w:p>
    <w:p w:rsidR="00DD00FF" w:rsidRPr="004674E0" w:rsidRDefault="00DD00FF" w:rsidP="004674E0">
      <w:pPr>
        <w:pStyle w:val="BodyText"/>
        <w:spacing w:before="2"/>
        <w:rPr>
          <w:rFonts w:ascii="Arial"/>
          <w:sz w:val="19"/>
          <w:szCs w:val="19"/>
          <w:lang w:val="fr-FR"/>
        </w:rPr>
      </w:pPr>
      <w:r>
        <w:rPr>
          <w:noProof/>
          <w:lang w:val="tr-TR" w:eastAsia="tr-TR"/>
        </w:rPr>
        <w:pict>
          <v:line id="Line 3" o:spid="_x0000_s1033" style="position:absolute;z-index:251658240;visibility:visible;mso-wrap-distance-left:0;mso-wrap-distance-right:0;mso-position-horizontal-relative:page" from="162.1pt,13.25pt" to="433.15pt,13.25pt" strokecolor="#004080" strokeweight=".5pt">
            <w10:wrap type="topAndBottom" anchorx="page"/>
            <w10:anchorlock/>
          </v:line>
        </w:pict>
      </w:r>
    </w:p>
    <w:p w:rsidR="00DD00FF" w:rsidRPr="00D7321A" w:rsidRDefault="00DD00FF">
      <w:pPr>
        <w:spacing w:before="39"/>
        <w:ind w:left="100"/>
        <w:rPr>
          <w:rFonts w:ascii="Minion Pro" w:eastAsia="Times New Roman" w:cs="Minion Pro"/>
          <w:b/>
          <w:bCs/>
          <w:sz w:val="20"/>
          <w:szCs w:val="20"/>
          <w:lang w:val="fr-FR"/>
        </w:rPr>
      </w:pPr>
      <w:r w:rsidRPr="00D7321A">
        <w:rPr>
          <w:rFonts w:ascii="Minion Pro" w:eastAsia="Times New Roman" w:cs="Minion Pro"/>
          <w:b/>
          <w:bCs/>
          <w:sz w:val="20"/>
          <w:szCs w:val="20"/>
          <w:lang w:val="fr-FR"/>
        </w:rPr>
        <w:t>Notes/Comments:</w:t>
      </w:r>
    </w:p>
    <w:p w:rsidR="00DD00FF" w:rsidRPr="00D7321A" w:rsidRDefault="00DD00FF">
      <w:pPr>
        <w:rPr>
          <w:rFonts w:ascii="Minion Pro"/>
          <w:sz w:val="24"/>
          <w:szCs w:val="24"/>
          <w:lang w:val="fr-FR"/>
        </w:rPr>
        <w:sectPr w:rsidR="00DD00FF" w:rsidRPr="00D7321A" w:rsidSect="007D3A55">
          <w:type w:val="continuous"/>
          <w:pgSz w:w="11910" w:h="16840"/>
          <w:pgMar w:top="1740" w:right="600" w:bottom="840" w:left="620" w:header="708" w:footer="708" w:gutter="0"/>
          <w:cols w:space="708"/>
        </w:sectPr>
      </w:pPr>
    </w:p>
    <w:p w:rsidR="00DD00FF" w:rsidRPr="00D7321A" w:rsidRDefault="00DD00FF">
      <w:pPr>
        <w:pStyle w:val="BodyText"/>
        <w:spacing w:before="3"/>
        <w:rPr>
          <w:rFonts w:ascii="Minion Pro"/>
          <w:sz w:val="26"/>
          <w:szCs w:val="26"/>
          <w:lang w:val="fr-FR"/>
        </w:rPr>
      </w:pPr>
      <w:r>
        <w:rPr>
          <w:rFonts w:ascii="Minion Pro" w:eastAsia="Times New Roman" w:cs="Minion Pro"/>
          <w:sz w:val="26"/>
          <w:szCs w:val="26"/>
          <w:lang w:val="fr-FR"/>
        </w:rPr>
        <w:t xml:space="preserve"> </w:t>
      </w:r>
    </w:p>
    <w:sectPr w:rsidR="00DD00FF" w:rsidRPr="00D7321A" w:rsidSect="007D3A55">
      <w:type w:val="continuous"/>
      <w:pgSz w:w="11910" w:h="16840"/>
      <w:pgMar w:top="1740" w:right="580" w:bottom="840" w:left="6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00FF" w:rsidRDefault="00DD00FF">
      <w:r>
        <w:separator/>
      </w:r>
    </w:p>
  </w:endnote>
  <w:endnote w:type="continuationSeparator" w:id="1">
    <w:p w:rsidR="00DD00FF" w:rsidRDefault="00DD00F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Tw Cen MT">
    <w:altName w:val="Lucida Sans Unicode"/>
    <w:panose1 w:val="00000000000000000000"/>
    <w:charset w:val="00"/>
    <w:family w:val="swiss"/>
    <w:notTrueType/>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A00002EF" w:usb1="4000004B" w:usb2="00000000" w:usb3="00000000" w:csb0="0000019F" w:csb1="00000000"/>
  </w:font>
  <w:font w:name="Tahoma">
    <w:panose1 w:val="020B0604030504040204"/>
    <w:charset w:val="A2"/>
    <w:family w:val="swiss"/>
    <w:pitch w:val="variable"/>
    <w:sig w:usb0="E1002EFF" w:usb1="C000605B" w:usb2="00000029" w:usb3="00000000" w:csb0="000101FF" w:csb1="00000000"/>
  </w:font>
  <w:font w:name="Times">
    <w:panose1 w:val="02020603050405020304"/>
    <w:charset w:val="A2"/>
    <w:family w:val="roman"/>
    <w:pitch w:val="variable"/>
    <w:sig w:usb0="E0002AFF" w:usb1="C0007841" w:usb2="00000009" w:usb3="00000000" w:csb0="000001FF" w:csb1="00000000"/>
  </w:font>
  <w:font w:name="SimSun">
    <w:altName w:val="??¨¬?"/>
    <w:panose1 w:val="02010600030101010101"/>
    <w:charset w:val="86"/>
    <w:family w:val="auto"/>
    <w:pitch w:val="variable"/>
    <w:sig w:usb0="00000003" w:usb1="288F0000" w:usb2="00000016" w:usb3="00000000" w:csb0="00040001"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A2"/>
    <w:family w:val="swiss"/>
    <w:pitch w:val="variable"/>
    <w:sig w:usb0="00000287" w:usb1="00000000" w:usb2="00000000" w:usb3="00000000" w:csb0="0000009F" w:csb1="00000000"/>
  </w:font>
  <w:font w:name="Batang">
    <w:altName w:val="©öUAA"/>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FF" w:rsidRDefault="00DD00FF">
    <w:pPr>
      <w:pStyle w:val="BodyText"/>
      <w:spacing w:line="14" w:lineRule="auto"/>
      <w:rPr>
        <w:sz w:val="20"/>
        <w:szCs w:val="20"/>
      </w:rPr>
    </w:pPr>
    <w:r>
      <w:rPr>
        <w:noProof/>
        <w:lang w:val="tr-TR" w:eastAsia="tr-TR"/>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filled="f" stroked="f">
          <v:textbox inset="0,0,0,0">
            <w:txbxContent>
              <w:p w:rsidR="00DD00FF" w:rsidRPr="00B7038E" w:rsidRDefault="00DD00FF">
                <w:pPr>
                  <w:spacing w:line="184" w:lineRule="exact"/>
                  <w:ind w:left="20" w:right="-12"/>
                  <w:rPr>
                    <w:rFonts w:ascii="Arial" w:eastAsia="Times New Roman" w:cs="Arial"/>
                    <w:color w:val="FFFFFF"/>
                    <w:sz w:val="16"/>
                    <w:szCs w:val="16"/>
                  </w:rPr>
                </w:pPr>
                <w:r w:rsidRPr="00B7038E">
                  <w:rPr>
                    <w:rFonts w:ascii="Arial" w:eastAsia="Times New Roman" w:cs="Arial"/>
                    <w:color w:val="FFFFFF"/>
                    <w:sz w:val="16"/>
                    <w:szCs w:val="16"/>
                  </w:rPr>
                  <w:t>J Pain Relief</w:t>
                </w:r>
              </w:p>
              <w:p w:rsidR="00DD00FF" w:rsidRPr="00B7038E" w:rsidRDefault="00DD00FF">
                <w:pPr>
                  <w:spacing w:before="8"/>
                  <w:ind w:left="20" w:right="-12"/>
                  <w:rPr>
                    <w:rFonts w:ascii="Arial" w:eastAsia="Times New Roman" w:cs="Arial"/>
                    <w:color w:val="FFFFFF"/>
                    <w:sz w:val="16"/>
                    <w:szCs w:val="16"/>
                  </w:rPr>
                </w:pPr>
                <w:r w:rsidRPr="00B7038E">
                  <w:rPr>
                    <w:rFonts w:ascii="Arial" w:eastAsia="Times New Roman" w:cs="Arial"/>
                    <w:color w:val="FFFFFF"/>
                    <w:sz w:val="16"/>
                    <w:szCs w:val="16"/>
                  </w:rPr>
                  <w:t>ISSN: 2167-0846 JPAR an open access journa</w:t>
                </w:r>
              </w:p>
            </w:txbxContent>
          </v:textbox>
          <w10:wrap anchorx="page" anchory="page"/>
        </v:shape>
      </w:pict>
    </w:r>
    <w:r>
      <w:rPr>
        <w:noProof/>
        <w:lang w:val="tr-TR" w:eastAsia="tr-TR"/>
      </w:rPr>
      <w:pict>
        <v:shape id="Text Box 2" o:spid="_x0000_s2052" type="#_x0000_t202" style="position:absolute;margin-left:252.1pt;margin-top:799.05pt;width:91.9pt;height:24.95pt;z-index:-251652096;visibility:visible;mso-position-horizontal-relative:page;mso-position-vertical-relative:page" filled="f" stroked="f">
          <v:textbox inset="0,0,0,0">
            <w:txbxContent>
              <w:p w:rsidR="00DD00FF" w:rsidRPr="00B7038E" w:rsidRDefault="00DD00FF">
                <w:pPr>
                  <w:spacing w:line="269" w:lineRule="exact"/>
                  <w:jc w:val="center"/>
                  <w:rPr>
                    <w:rFonts w:ascii="Impact" w:eastAsia="Times New Roman" w:cs="Impact"/>
                    <w:color w:val="FFFFFF"/>
                    <w:sz w:val="24"/>
                    <w:szCs w:val="24"/>
                  </w:rPr>
                </w:pPr>
                <w:r w:rsidRPr="00B7038E">
                  <w:rPr>
                    <w:rFonts w:ascii="Impact" w:eastAsia="Times New Roman" w:cs="Impact"/>
                    <w:color w:val="FFFFFF"/>
                    <w:sz w:val="24"/>
                    <w:szCs w:val="24"/>
                  </w:rPr>
                  <w:t>Fibromyalgia 2016</w:t>
                </w:r>
              </w:p>
              <w:p w:rsidR="00DD00FF" w:rsidRPr="00B7038E" w:rsidRDefault="00DD00FF">
                <w:pPr>
                  <w:spacing w:before="29"/>
                  <w:jc w:val="center"/>
                  <w:rPr>
                    <w:rFonts w:ascii="Arial" w:eastAsia="Times New Roman" w:cs="Arial"/>
                    <w:color w:val="FFFFFF"/>
                    <w:sz w:val="16"/>
                    <w:szCs w:val="16"/>
                  </w:rPr>
                </w:pPr>
                <w:r w:rsidRPr="00B7038E">
                  <w:rPr>
                    <w:rFonts w:ascii="Arial" w:eastAsia="Times New Roman" w:cs="Arial"/>
                    <w:color w:val="FFFFFF"/>
                    <w:sz w:val="16"/>
                    <w:szCs w:val="16"/>
                  </w:rPr>
                  <w:t>June 15-16, 2016</w:t>
                </w:r>
              </w:p>
            </w:txbxContent>
          </v:textbox>
          <w10:wrap anchorx="page" anchory="page"/>
        </v:shape>
      </w:pict>
    </w:r>
    <w:r>
      <w:rPr>
        <w:noProof/>
        <w:lang w:val="tr-TR" w:eastAsia="tr-TR"/>
      </w:rPr>
      <w:pict>
        <v:shape id="Text Box 1" o:spid="_x0000_s2053" type="#_x0000_t202" style="position:absolute;margin-left:468.9pt;margin-top:798.8pt;width:91.4pt;height:26.05pt;z-index:-251651072;visibility:visible;mso-position-horizontal-relative:page;mso-position-vertical-relative:page" filled="f" stroked="f">
          <v:textbox inset="0,0,0,0">
            <w:txbxContent>
              <w:p w:rsidR="00DD00FF" w:rsidRPr="00B7038E" w:rsidRDefault="00DD00FF">
                <w:pPr>
                  <w:spacing w:line="184" w:lineRule="exact"/>
                  <w:ind w:right="18"/>
                  <w:jc w:val="right"/>
                  <w:rPr>
                    <w:rFonts w:ascii="Arial" w:eastAsia="Times New Roman" w:cs="Arial"/>
                    <w:color w:val="FFFFFF"/>
                    <w:sz w:val="16"/>
                    <w:szCs w:val="16"/>
                  </w:rPr>
                </w:pPr>
                <w:r w:rsidRPr="00B7038E">
                  <w:rPr>
                    <w:rFonts w:ascii="Arial" w:eastAsia="Times New Roman" w:cs="Arial"/>
                    <w:color w:val="FFFFFF"/>
                    <w:sz w:val="16"/>
                    <w:szCs w:val="16"/>
                  </w:rPr>
                  <w:t>Volume 5, Issue 3(Suppl)</w:t>
                </w:r>
              </w:p>
              <w:p w:rsidR="00DD00FF" w:rsidRPr="00B7038E" w:rsidRDefault="00DD00FF">
                <w:pPr>
                  <w:spacing w:before="116"/>
                  <w:ind w:right="18"/>
                  <w:jc w:val="right"/>
                  <w:rPr>
                    <w:rFonts w:ascii="Minion Pro" w:eastAsia="Times New Roman" w:cs="Minion Pro"/>
                    <w:color w:val="FFFFFF"/>
                    <w:sz w:val="16"/>
                    <w:szCs w:val="16"/>
                  </w:rPr>
                </w:pPr>
                <w:r w:rsidRPr="00B7038E">
                  <w:rPr>
                    <w:rFonts w:ascii="Minion Pro" w:eastAsia="Times New Roman" w:cs="Minion Pro"/>
                    <w:color w:val="FFFFFF"/>
                    <w:sz w:val="16"/>
                    <w:szCs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00FF" w:rsidRDefault="00DD00FF">
      <w:r>
        <w:separator/>
      </w:r>
    </w:p>
  </w:footnote>
  <w:footnote w:type="continuationSeparator" w:id="1">
    <w:p w:rsidR="00DD00FF" w:rsidRDefault="00DD00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0FF" w:rsidRDefault="00DD00FF">
    <w:pPr>
      <w:pStyle w:val="BodyText"/>
      <w:spacing w:line="14" w:lineRule="auto"/>
      <w:rPr>
        <w:sz w:val="20"/>
        <w:szCs w:val="20"/>
      </w:rPr>
    </w:pPr>
    <w:r>
      <w:rPr>
        <w:noProof/>
        <w:lang w:val="tr-TR" w:eastAsia="tr-TR"/>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filled="f" stroked="f">
          <v:textbox inset="0,0,0,0">
            <w:txbxContent>
              <w:p w:rsidR="00DD00FF" w:rsidRPr="00D7321A" w:rsidRDefault="00DD00FF">
                <w:pPr>
                  <w:spacing w:before="2" w:line="249" w:lineRule="auto"/>
                  <w:ind w:left="156" w:right="18" w:hanging="137"/>
                  <w:rPr>
                    <w:rFonts w:ascii="Arial"/>
                    <w:color w:val="FFFFFF"/>
                    <w:sz w:val="14"/>
                    <w:szCs w:val="14"/>
                    <w:lang w:val="fr-FR"/>
                  </w:rPr>
                </w:pPr>
                <w:r w:rsidRPr="00D7321A">
                  <w:rPr>
                    <w:rFonts w:ascii="Arial" w:eastAsia="Times New Roman" w:cs="Arial"/>
                    <w:color w:val="FFFFFF"/>
                    <w:sz w:val="14"/>
                    <w:szCs w:val="14"/>
                    <w:lang w:val="fr-FR"/>
                  </w:rPr>
                  <w:t xml:space="preserve">T Furuta et al., J Pai n Relief 2016, 5:3(Suppl) </w:t>
                </w:r>
                <w:hyperlink r:id="rId1">
                  <w:r w:rsidRPr="00D7321A">
                    <w:rPr>
                      <w:rFonts w:ascii="Arial" w:eastAsia="Times New Roman" w:cs="Arial"/>
                      <w:color w:val="FFFFFF"/>
                      <w:sz w:val="14"/>
                      <w:szCs w:val="14"/>
                      <w:lang w:val="fr-FR"/>
                    </w:rPr>
                    <w:t>http://dx.doi.org/10.4172/2167-0846.C1.006</w:t>
                  </w:r>
                </w:hyperlink>
              </w:p>
            </w:txbxContent>
          </v:textbox>
          <w10:wrap anchorx="page" anchory="page"/>
        </v:shape>
      </w:pict>
    </w:r>
    <w:r>
      <w:rPr>
        <w:noProof/>
        <w:lang w:val="tr-TR" w:eastAsia="tr-TR"/>
      </w:rPr>
      <w:pict>
        <v:shape id="Text Box 4" o:spid="_x0000_s2050" type="#_x0000_t202" style="position:absolute;margin-left:35pt;margin-top:48.3pt;width:515.95pt;height:40.1pt;z-index:-251655168;visibility:visible;mso-position-horizontal-relative:page;mso-position-vertical-relative:page" filled="f" stroked="f">
          <v:textbox inset="0,0,0,0">
            <w:txbxContent>
              <w:p w:rsidR="00DD00FF" w:rsidRPr="00B7038E" w:rsidRDefault="00DD00FF">
                <w:pPr>
                  <w:pStyle w:val="BodyText"/>
                  <w:spacing w:line="187" w:lineRule="exact"/>
                  <w:ind w:left="20" w:right="-10"/>
                  <w:rPr>
                    <w:rFonts w:ascii="Myriad Pro" w:eastAsia="Times New Roman" w:cs="Myriad Pro"/>
                    <w:color w:val="FFFFFF"/>
                  </w:rPr>
                </w:pPr>
                <w:r w:rsidRPr="00B7038E">
                  <w:rPr>
                    <w:rFonts w:ascii="Myriad Pro" w:eastAsia="Times New Roman" w:cs="Myriad Pro"/>
                    <w:color w:val="FFFFFF"/>
                  </w:rPr>
                  <w:t>International Conference on</w:t>
                </w:r>
              </w:p>
              <w:p w:rsidR="00DD00FF" w:rsidRPr="00B7038E" w:rsidRDefault="00DD00FF">
                <w:pPr>
                  <w:spacing w:line="614" w:lineRule="exact"/>
                  <w:ind w:left="20" w:right="-10"/>
                  <w:rPr>
                    <w:rFonts w:ascii="Minion Pro" w:eastAsia="Times New Roman" w:cs="Minion Pro"/>
                    <w:color w:val="FFFFFF"/>
                    <w:sz w:val="24"/>
                    <w:szCs w:val="24"/>
                  </w:rPr>
                </w:pPr>
                <w:r w:rsidRPr="00B7038E">
                  <w:rPr>
                    <w:rFonts w:ascii="Impact" w:eastAsia="Times New Roman" w:cs="Impact"/>
                    <w:color w:val="FFFFFF"/>
                    <w:sz w:val="52"/>
                    <w:szCs w:val="52"/>
                  </w:rPr>
                  <w:t xml:space="preserve">Fibromyalgia and Chronic Pain </w:t>
                </w:r>
                <w:r w:rsidRPr="00B7038E">
                  <w:rPr>
                    <w:rFonts w:ascii="Minion Pro" w:eastAsia="Times New Roman" w:cs="Minion Pro"/>
                    <w:color w:val="FFFFFF"/>
                    <w:sz w:val="24"/>
                    <w:szCs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drawingGridHorizontalSpacing w:val="110"/>
  <w:displayHorizontalDrawingGridEvery w:val="2"/>
  <w:characterSpacingControl w:val="doNotCompress"/>
  <w:doNotValidateAgainstSchema/>
  <w:doNotDemarcateInvalidXml/>
  <w:hdrShapeDefaults>
    <o:shapedefaults v:ext="edit" spidmax="2054"/>
    <o:shapelayout v:ext="edit">
      <o:idmap v:ext="edit" data="2"/>
    </o:shapelayout>
  </w:hdrShapeDefault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__Grammarly_42____i" w:val="H4sIAAAAAAAEAKtWckksSQxILCpxzi/NK1GyMqwFAAEhoTITAAAA"/>
    <w:docVar w:name="__Grammarly_42___1" w:val="H4sIAAAAAAAEAKtWcslP9kxRslIyNDY0Mzc2NDc3MDYzszS0NLVU0lEKTi0uzszPAykwrAUAVQngfCwAAAA="/>
  </w:docVars>
  <w:rsids>
    <w:rsidRoot w:val="00AE3E37"/>
    <w:rsid w:val="00043B25"/>
    <w:rsid w:val="0007580D"/>
    <w:rsid w:val="000E2911"/>
    <w:rsid w:val="001263DF"/>
    <w:rsid w:val="001C62E4"/>
    <w:rsid w:val="001E752F"/>
    <w:rsid w:val="0023086C"/>
    <w:rsid w:val="002458B6"/>
    <w:rsid w:val="00264B20"/>
    <w:rsid w:val="00274481"/>
    <w:rsid w:val="00282F47"/>
    <w:rsid w:val="00292ED9"/>
    <w:rsid w:val="0033568D"/>
    <w:rsid w:val="00341F1B"/>
    <w:rsid w:val="00404E5B"/>
    <w:rsid w:val="00414F7B"/>
    <w:rsid w:val="004355DC"/>
    <w:rsid w:val="0045099B"/>
    <w:rsid w:val="004674E0"/>
    <w:rsid w:val="004749B4"/>
    <w:rsid w:val="00494130"/>
    <w:rsid w:val="004F3523"/>
    <w:rsid w:val="00503EC6"/>
    <w:rsid w:val="005973B9"/>
    <w:rsid w:val="005B3A56"/>
    <w:rsid w:val="006060CE"/>
    <w:rsid w:val="00616076"/>
    <w:rsid w:val="0063497F"/>
    <w:rsid w:val="00692C1F"/>
    <w:rsid w:val="006B4B50"/>
    <w:rsid w:val="007119DF"/>
    <w:rsid w:val="00763FE2"/>
    <w:rsid w:val="00770E30"/>
    <w:rsid w:val="007D3A55"/>
    <w:rsid w:val="007F5EBC"/>
    <w:rsid w:val="00873DF0"/>
    <w:rsid w:val="008756E6"/>
    <w:rsid w:val="00973370"/>
    <w:rsid w:val="00983618"/>
    <w:rsid w:val="009B2D44"/>
    <w:rsid w:val="00A07E82"/>
    <w:rsid w:val="00A22FA5"/>
    <w:rsid w:val="00A527E3"/>
    <w:rsid w:val="00A9710C"/>
    <w:rsid w:val="00AB3F6B"/>
    <w:rsid w:val="00AE3E37"/>
    <w:rsid w:val="00B21A57"/>
    <w:rsid w:val="00B7038E"/>
    <w:rsid w:val="00B77D08"/>
    <w:rsid w:val="00C3150E"/>
    <w:rsid w:val="00C33602"/>
    <w:rsid w:val="00C405D5"/>
    <w:rsid w:val="00CD6F55"/>
    <w:rsid w:val="00D46CBA"/>
    <w:rsid w:val="00D7321A"/>
    <w:rsid w:val="00D8311E"/>
    <w:rsid w:val="00DD00FF"/>
    <w:rsid w:val="00DE3104"/>
    <w:rsid w:val="00E32F3B"/>
    <w:rsid w:val="00E92544"/>
    <w:rsid w:val="00F07D91"/>
    <w:rsid w:val="00F2380B"/>
    <w:rsid w:val="00F72EEA"/>
    <w:rsid w:val="00F84CA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lang w:val="en-US" w:eastAsia="en-US"/>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C3150E"/>
    <w:rPr>
      <w:rFonts w:ascii="Cambria" w:hAnsi="Cambria" w:cs="Cambria"/>
      <w:b/>
      <w:bCs/>
      <w:kern w:val="32"/>
      <w:sz w:val="32"/>
      <w:szCs w:val="32"/>
      <w:lang w:val="en-US" w:eastAsia="en-US"/>
    </w:rPr>
  </w:style>
  <w:style w:type="character" w:customStyle="1" w:styleId="Heading2Char">
    <w:name w:val="Heading 2 Char"/>
    <w:basedOn w:val="DefaultParagraphFont"/>
    <w:link w:val="Heading2"/>
    <w:uiPriority w:val="99"/>
    <w:semiHidden/>
    <w:locked/>
    <w:rsid w:val="00C3150E"/>
    <w:rPr>
      <w:rFonts w:ascii="Cambria" w:hAnsi="Cambria" w:cs="Cambria"/>
      <w:b/>
      <w:bCs/>
      <w:i/>
      <w:iCs/>
      <w:sz w:val="28"/>
      <w:szCs w:val="28"/>
      <w:lang w:val="en-US" w:eastAsia="en-US"/>
    </w:rPr>
  </w:style>
  <w:style w:type="character" w:customStyle="1" w:styleId="Heading3Char">
    <w:name w:val="Heading 3 Char"/>
    <w:basedOn w:val="DefaultParagraphFont"/>
    <w:link w:val="Heading3"/>
    <w:uiPriority w:val="99"/>
    <w:semiHidden/>
    <w:locked/>
    <w:rsid w:val="00C3150E"/>
    <w:rPr>
      <w:rFonts w:ascii="Cambria" w:hAnsi="Cambria" w:cs="Cambria"/>
      <w:b/>
      <w:bCs/>
      <w:sz w:val="26"/>
      <w:szCs w:val="26"/>
      <w:lang w:val="en-US" w:eastAsia="en-US"/>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hAnsi="Tahoma" w:cs="Tahoma"/>
      <w:sz w:val="16"/>
      <w:szCs w:val="16"/>
    </w:rPr>
  </w:style>
  <w:style w:type="character" w:styleId="Hyperlink">
    <w:name w:val="Hyperlink"/>
    <w:basedOn w:val="DefaultParagraphFont"/>
    <w:uiPriority w:val="99"/>
    <w:rsid w:val="008756E6"/>
    <w:rPr>
      <w:color w:val="0000FF"/>
      <w:u w:val="single"/>
    </w:rPr>
  </w:style>
  <w:style w:type="paragraph" w:customStyle="1" w:styleId="StyleTitleLeft005cm">
    <w:name w:val="Style Title + Left:  0.05 cm"/>
    <w:basedOn w:val="Title"/>
    <w:uiPriority w:val="99"/>
    <w:rsid w:val="00D7321A"/>
    <w:pPr>
      <w:widowControl/>
      <w:spacing w:before="1588" w:after="567"/>
      <w:jc w:val="left"/>
      <w:outlineLvl w:val="9"/>
    </w:pPr>
    <w:rPr>
      <w:rFonts w:ascii="Times" w:eastAsia="SimSun" w:hAnsi="Times" w:cs="Times"/>
      <w:kern w:val="0"/>
      <w:sz w:val="34"/>
      <w:szCs w:val="34"/>
      <w:lang w:val="en-GB"/>
    </w:rPr>
  </w:style>
  <w:style w:type="paragraph" w:styleId="Title">
    <w:name w:val="Title"/>
    <w:basedOn w:val="Normal"/>
    <w:link w:val="TitleChar"/>
    <w:uiPriority w:val="99"/>
    <w:qFormat/>
    <w:locked/>
    <w:rsid w:val="00D7321A"/>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99"/>
    <w:locked/>
    <w:rsid w:val="007119DF"/>
    <w:rPr>
      <w:rFonts w:ascii="Cambria" w:hAnsi="Cambria" w:cs="Cambria"/>
      <w:b/>
      <w:bCs/>
      <w:kern w:val="28"/>
      <w:sz w:val="32"/>
      <w:szCs w:val="32"/>
      <w:lang w:val="en-US" w:eastAsia="en-US"/>
    </w:rPr>
  </w:style>
  <w:style w:type="paragraph" w:styleId="NormalWeb">
    <w:name w:val="Normal (Web)"/>
    <w:basedOn w:val="Normal"/>
    <w:uiPriority w:val="99"/>
    <w:rsid w:val="00D7321A"/>
    <w:pPr>
      <w:widowControl/>
    </w:pPr>
    <w:rPr>
      <w:rFonts w:ascii="Times New Roman" w:eastAsia="SimSun" w:hAnsi="Times New Roman" w:cs="Times New Roman"/>
      <w:sz w:val="24"/>
      <w:szCs w:val="24"/>
      <w:lang w:val="it-IT" w:eastAsia="it-IT"/>
    </w:rPr>
  </w:style>
</w:styles>
</file>

<file path=word/webSettings.xml><?xml version="1.0" encoding="utf-8"?>
<w:webSettings xmlns:r="http://schemas.openxmlformats.org/officeDocument/2006/relationships" xmlns:w="http://schemas.openxmlformats.org/wordprocessingml/2006/main">
  <w:divs>
    <w:div w:id="1384907348">
      <w:marLeft w:val="0"/>
      <w:marRight w:val="0"/>
      <w:marTop w:val="0"/>
      <w:marBottom w:val="0"/>
      <w:divBdr>
        <w:top w:val="none" w:sz="0" w:space="0" w:color="auto"/>
        <w:left w:val="none" w:sz="0" w:space="0" w:color="auto"/>
        <w:bottom w:val="none" w:sz="0" w:space="0" w:color="auto"/>
        <w:right w:val="none" w:sz="0" w:space="0" w:color="auto"/>
      </w:divBdr>
    </w:div>
    <w:div w:id="1384907349">
      <w:marLeft w:val="0"/>
      <w:marRight w:val="0"/>
      <w:marTop w:val="0"/>
      <w:marBottom w:val="0"/>
      <w:divBdr>
        <w:top w:val="none" w:sz="0" w:space="0" w:color="auto"/>
        <w:left w:val="none" w:sz="0" w:space="0" w:color="auto"/>
        <w:bottom w:val="none" w:sz="0" w:space="0" w:color="auto"/>
        <w:right w:val="none" w:sz="0" w:space="0" w:color="auto"/>
      </w:divBdr>
    </w:div>
    <w:div w:id="1384907350">
      <w:marLeft w:val="0"/>
      <w:marRight w:val="0"/>
      <w:marTop w:val="0"/>
      <w:marBottom w:val="0"/>
      <w:divBdr>
        <w:top w:val="none" w:sz="0" w:space="0" w:color="auto"/>
        <w:left w:val="none" w:sz="0" w:space="0" w:color="auto"/>
        <w:bottom w:val="none" w:sz="0" w:space="0" w:color="auto"/>
        <w:right w:val="none" w:sz="0" w:space="0" w:color="auto"/>
      </w:divBdr>
    </w:div>
    <w:div w:id="138490735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mailto:oadiguzel@firat.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hyperlink" Target="http://link.springer.com/book/10.1007/978-94-017-9005-5" TargetMode="External"/><Relationship Id="rId4" Type="http://schemas.openxmlformats.org/officeDocument/2006/relationships/webSettings" Target="webSettings.xml"/><Relationship Id="rId9" Type="http://schemas.openxmlformats.org/officeDocument/2006/relationships/hyperlink" Target="http://adsabs.harvard.edu/cgi-bin/author_form?author=Adiguzel,+O&amp;fullauthor=Adiguzel,%20O.&amp;charset=UTF-8&amp;db_key=PHY"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1040</Words>
  <Characters>5930</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women(Abstract Title)</dc:title>
  <dc:subject/>
  <dc:creator>mehaboobi shaik</dc:creator>
  <cp:keywords/>
  <dc:description/>
  <cp:lastModifiedBy>ADIGUZEL</cp:lastModifiedBy>
  <cp:revision>2</cp:revision>
  <dcterms:created xsi:type="dcterms:W3CDTF">2018-10-30T15:46:00Z</dcterms:created>
  <dcterms:modified xsi:type="dcterms:W3CDTF">2018-10-30T15:46:00Z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