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D12B6" w:rsidP="007D12B6">
      <w:pPr>
        <w:pStyle w:val="Heading1"/>
        <w:spacing w:before="170"/>
        <w:ind w:left="0"/>
      </w:pPr>
      <w:r>
        <w:rPr>
          <w:color w:val="337AB7"/>
        </w:rPr>
        <w:t>Ni-</w:t>
      </w:r>
      <w:r w:rsidRPr="007D12B6">
        <w:rPr>
          <w:color w:val="337AB7"/>
        </w:rPr>
        <w:t xml:space="preserve">Based Nanowire Co-catalysts Integrated with a Si </w:t>
      </w:r>
      <w:proofErr w:type="spellStart"/>
      <w:r w:rsidRPr="007D12B6">
        <w:rPr>
          <w:color w:val="337AB7"/>
        </w:rPr>
        <w:t>Photoanode</w:t>
      </w:r>
      <w:proofErr w:type="spellEnd"/>
      <w:r>
        <w:rPr>
          <w:color w:val="337AB7"/>
        </w:rPr>
        <w:t xml:space="preserve"> for Efficient Water Oxidation</w:t>
      </w:r>
    </w:p>
    <w:p w:rsidR="005973B9" w:rsidRDefault="007D12B6" w:rsidP="007D12B6">
      <w:pPr>
        <w:pStyle w:val="BodyText"/>
        <w:spacing w:before="73" w:line="198" w:lineRule="exact"/>
        <w:ind w:left="100" w:right="5987"/>
        <w:rPr>
          <w:rFonts w:ascii="Arial"/>
        </w:rPr>
      </w:pPr>
      <w:r>
        <w:rPr>
          <w:rFonts w:ascii="Arial"/>
        </w:rPr>
        <w:t xml:space="preserve">Meshal </w:t>
      </w:r>
      <w:proofErr w:type="spellStart"/>
      <w:r>
        <w:rPr>
          <w:rFonts w:ascii="Arial"/>
        </w:rPr>
        <w:t>S.AlJohani</w:t>
      </w:r>
      <w:proofErr w:type="spellEnd"/>
      <w:r w:rsidR="005973B9">
        <w:rPr>
          <w:rFonts w:ascii="Arial"/>
        </w:rPr>
        <w:t xml:space="preserve">, </w:t>
      </w:r>
      <w:r>
        <w:rPr>
          <w:rFonts w:ascii="Arial"/>
        </w:rPr>
        <w:t>Researcher</w:t>
      </w:r>
      <w:r w:rsidR="005973B9">
        <w:rPr>
          <w:rFonts w:ascii="Arial"/>
        </w:rPr>
        <w:t xml:space="preserve">, </w:t>
      </w:r>
      <w:r>
        <w:rPr>
          <w:rFonts w:ascii="Arial"/>
        </w:rPr>
        <w:t xml:space="preserve">King </w:t>
      </w:r>
      <w:proofErr w:type="spellStart"/>
      <w:r>
        <w:rPr>
          <w:rFonts w:ascii="Arial"/>
        </w:rPr>
        <w:t>Abdulaziz</w:t>
      </w:r>
      <w:proofErr w:type="spellEnd"/>
      <w:r>
        <w:rPr>
          <w:rFonts w:ascii="Arial"/>
        </w:rPr>
        <w:t xml:space="preserve"> City for Science and Technology, Saudi Arabia.</w:t>
      </w:r>
    </w:p>
    <w:p w:rsidR="007D12B6" w:rsidRPr="00F71EBB" w:rsidRDefault="007D12B6" w:rsidP="007D12B6">
      <w:pPr>
        <w:adjustRightInd w:val="0"/>
        <w:snapToGrid w:val="0"/>
        <w:rPr>
          <w:rFonts w:ascii="Times New Roman" w:hAnsi="Times New Roman"/>
        </w:rPr>
      </w:pPr>
      <w:proofErr w:type="spellStart"/>
      <w:r>
        <w:rPr>
          <w:rFonts w:ascii="Times New Roman" w:hAnsi="Times New Roman"/>
        </w:rPr>
        <w:t>Talal</w:t>
      </w:r>
      <w:proofErr w:type="spellEnd"/>
      <w:r>
        <w:rPr>
          <w:rFonts w:ascii="Times New Roman" w:hAnsi="Times New Roman"/>
        </w:rPr>
        <w:t xml:space="preserve"> </w:t>
      </w:r>
      <w:proofErr w:type="spellStart"/>
      <w:r>
        <w:rPr>
          <w:rFonts w:ascii="Times New Roman" w:hAnsi="Times New Roman"/>
        </w:rPr>
        <w:t>AlJohani</w:t>
      </w:r>
      <w:proofErr w:type="spellEnd"/>
      <w:r>
        <w:rPr>
          <w:rFonts w:ascii="Times New Roman" w:hAnsi="Times New Roman"/>
        </w:rPr>
        <w:t>,</w:t>
      </w:r>
      <w:r w:rsidRPr="006B765D">
        <w:rPr>
          <w:rFonts w:ascii="Trebuchet MS" w:hAnsi="Trebuchet MS"/>
          <w:color w:val="000000"/>
          <w:sz w:val="18"/>
          <w:szCs w:val="18"/>
          <w:lang w:val="en"/>
        </w:rPr>
        <w:t xml:space="preserve"> </w:t>
      </w:r>
      <w:proofErr w:type="spellStart"/>
      <w:r w:rsidRPr="004862ED">
        <w:rPr>
          <w:rFonts w:ascii="Times New Roman" w:hAnsi="Times New Roman"/>
        </w:rPr>
        <w:t>Abduljalil</w:t>
      </w:r>
      <w:proofErr w:type="spellEnd"/>
      <w:r w:rsidRPr="004862ED">
        <w:rPr>
          <w:rFonts w:ascii="Times New Roman" w:hAnsi="Times New Roman"/>
        </w:rPr>
        <w:t xml:space="preserve"> </w:t>
      </w:r>
      <w:proofErr w:type="spellStart"/>
      <w:r w:rsidRPr="004862ED">
        <w:rPr>
          <w:rFonts w:ascii="Times New Roman" w:hAnsi="Times New Roman"/>
        </w:rPr>
        <w:t>Al</w:t>
      </w:r>
      <w:r>
        <w:rPr>
          <w:rFonts w:ascii="Times New Roman" w:hAnsi="Times New Roman"/>
        </w:rPr>
        <w:t>J</w:t>
      </w:r>
      <w:r w:rsidRPr="004862ED">
        <w:rPr>
          <w:rFonts w:ascii="Times New Roman" w:hAnsi="Times New Roman"/>
        </w:rPr>
        <w:t>adani</w:t>
      </w:r>
      <w:proofErr w:type="spellEnd"/>
      <w:r>
        <w:rPr>
          <w:rFonts w:ascii="Times New Roman" w:hAnsi="Times New Roman"/>
        </w:rPr>
        <w:t xml:space="preserve">, Mohammed </w:t>
      </w:r>
      <w:proofErr w:type="spellStart"/>
      <w:r>
        <w:rPr>
          <w:rFonts w:ascii="Times New Roman" w:hAnsi="Times New Roman"/>
        </w:rPr>
        <w:t>AlThehaiban</w:t>
      </w:r>
      <w:proofErr w:type="spellEnd"/>
      <w:r>
        <w:rPr>
          <w:rFonts w:ascii="Times New Roman" w:hAnsi="Times New Roman"/>
        </w:rPr>
        <w:t xml:space="preserve">, and Bandar </w:t>
      </w:r>
      <w:proofErr w:type="spellStart"/>
      <w:r>
        <w:rPr>
          <w:rFonts w:ascii="Times New Roman" w:hAnsi="Times New Roman"/>
        </w:rPr>
        <w:t>AlO</w:t>
      </w:r>
      <w:r w:rsidRPr="004862ED">
        <w:rPr>
          <w:rFonts w:ascii="Times New Roman" w:hAnsi="Times New Roman"/>
        </w:rPr>
        <w:t>taibi</w:t>
      </w:r>
      <w:proofErr w:type="spellEnd"/>
      <w:r>
        <w:rPr>
          <w:rFonts w:ascii="Times New Roman" w:hAnsi="Times New Roman"/>
        </w:rPr>
        <w:t>*</w:t>
      </w: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D12B6" w:rsidRPr="007D12B6" w:rsidRDefault="007D12B6" w:rsidP="007D12B6">
      <w:pPr>
        <w:pStyle w:val="Heading3"/>
        <w:spacing w:before="74"/>
        <w:rPr>
          <w:rFonts w:ascii="Tw Cen MT" w:eastAsia="Tw Cen MT" w:hAnsi="Tw Cen MT" w:cs="Tw Cen MT"/>
          <w:b w:val="0"/>
          <w:bCs w:val="0"/>
          <w:sz w:val="18"/>
          <w:szCs w:val="18"/>
        </w:rPr>
      </w:pPr>
      <w:proofErr w:type="spellStart"/>
      <w:r w:rsidRPr="007D12B6">
        <w:rPr>
          <w:rFonts w:ascii="Tw Cen MT" w:eastAsia="Tw Cen MT" w:hAnsi="Tw Cen MT" w:cs="Tw Cen MT"/>
          <w:b w:val="0"/>
          <w:bCs w:val="0"/>
          <w:sz w:val="18"/>
          <w:szCs w:val="18"/>
        </w:rPr>
        <w:t>Photoelectrochemical</w:t>
      </w:r>
      <w:proofErr w:type="spellEnd"/>
      <w:r w:rsidRPr="007D12B6">
        <w:rPr>
          <w:rFonts w:ascii="Tw Cen MT" w:eastAsia="Tw Cen MT" w:hAnsi="Tw Cen MT" w:cs="Tw Cen MT"/>
          <w:b w:val="0"/>
          <w:bCs w:val="0"/>
          <w:sz w:val="18"/>
          <w:szCs w:val="18"/>
        </w:rPr>
        <w:t xml:space="preserve"> water splitting is a sustainable pathway to produce clean hydrogen fuel. Due to the slow kinetics of the oxidation evolution reaction (OER), the realization of an efficient </w:t>
      </w:r>
      <w:proofErr w:type="spellStart"/>
      <w:r w:rsidRPr="007D12B6">
        <w:rPr>
          <w:rFonts w:ascii="Tw Cen MT" w:eastAsia="Tw Cen MT" w:hAnsi="Tw Cen MT" w:cs="Tw Cen MT"/>
          <w:b w:val="0"/>
          <w:bCs w:val="0"/>
          <w:sz w:val="18"/>
          <w:szCs w:val="18"/>
        </w:rPr>
        <w:t>photoanode</w:t>
      </w:r>
      <w:proofErr w:type="spellEnd"/>
      <w:r w:rsidRPr="007D12B6">
        <w:rPr>
          <w:rFonts w:ascii="Tw Cen MT" w:eastAsia="Tw Cen MT" w:hAnsi="Tw Cen MT" w:cs="Tw Cen MT"/>
          <w:b w:val="0"/>
          <w:bCs w:val="0"/>
          <w:sz w:val="18"/>
          <w:szCs w:val="18"/>
        </w:rPr>
        <w:t xml:space="preserve"> remains a great challenge. To lower the </w:t>
      </w:r>
      <w:proofErr w:type="spellStart"/>
      <w:r w:rsidRPr="007D12B6">
        <w:rPr>
          <w:rFonts w:ascii="Tw Cen MT" w:eastAsia="Tw Cen MT" w:hAnsi="Tw Cen MT" w:cs="Tw Cen MT"/>
          <w:b w:val="0"/>
          <w:bCs w:val="0"/>
          <w:sz w:val="18"/>
          <w:szCs w:val="18"/>
        </w:rPr>
        <w:t>overpotential</w:t>
      </w:r>
      <w:proofErr w:type="spellEnd"/>
      <w:r w:rsidRPr="007D12B6">
        <w:rPr>
          <w:rFonts w:ascii="Tw Cen MT" w:eastAsia="Tw Cen MT" w:hAnsi="Tw Cen MT" w:cs="Tw Cen MT"/>
          <w:b w:val="0"/>
          <w:bCs w:val="0"/>
          <w:sz w:val="18"/>
          <w:szCs w:val="18"/>
        </w:rPr>
        <w:t xml:space="preserve"> (</w:t>
      </w:r>
      <w:r w:rsidRPr="00C53911">
        <w:rPr>
          <w:rFonts w:ascii="Times New Roman" w:hAnsi="Times New Roman"/>
        </w:rPr>
        <w:sym w:font="Symbol" w:char="F068"/>
      </w:r>
      <w:r w:rsidRPr="007D12B6">
        <w:rPr>
          <w:rFonts w:ascii="Tw Cen MT" w:eastAsia="Tw Cen MT" w:hAnsi="Tw Cen MT" w:cs="Tw Cen MT"/>
          <w:b w:val="0"/>
          <w:bCs w:val="0"/>
          <w:sz w:val="18"/>
          <w:szCs w:val="18"/>
        </w:rPr>
        <w:t xml:space="preserve">) for OER, crystalized and amorphous metal oxides integrated with </w:t>
      </w:r>
      <w:proofErr w:type="spellStart"/>
      <w:r w:rsidRPr="007D12B6">
        <w:rPr>
          <w:rFonts w:ascii="Tw Cen MT" w:eastAsia="Tw Cen MT" w:hAnsi="Tw Cen MT" w:cs="Tw Cen MT"/>
          <w:b w:val="0"/>
          <w:bCs w:val="0"/>
          <w:sz w:val="18"/>
          <w:szCs w:val="18"/>
        </w:rPr>
        <w:t>photoanodes</w:t>
      </w:r>
      <w:proofErr w:type="spellEnd"/>
      <w:r w:rsidRPr="007D12B6">
        <w:rPr>
          <w:rFonts w:ascii="Tw Cen MT" w:eastAsia="Tw Cen MT" w:hAnsi="Tw Cen MT" w:cs="Tw Cen MT"/>
          <w:b w:val="0"/>
          <w:bCs w:val="0"/>
          <w:sz w:val="18"/>
          <w:szCs w:val="18"/>
        </w:rPr>
        <w:t xml:space="preserve"> have been recently utilized as excellent co-catalysts. Considering the high cost of noble metal oxide catalysts due their scarcity, such as IrO2 and RuO2, earth-abundant transition metal oxides, such as Ni-based nanowire </w:t>
      </w:r>
      <w:proofErr w:type="spellStart"/>
      <w:r w:rsidRPr="007D12B6">
        <w:rPr>
          <w:rFonts w:ascii="Tw Cen MT" w:eastAsia="Tw Cen MT" w:hAnsi="Tw Cen MT" w:cs="Tw Cen MT"/>
          <w:b w:val="0"/>
          <w:bCs w:val="0"/>
          <w:sz w:val="18"/>
          <w:szCs w:val="18"/>
        </w:rPr>
        <w:t>electrocatalysts</w:t>
      </w:r>
      <w:proofErr w:type="spellEnd"/>
      <w:r w:rsidRPr="007D12B6">
        <w:rPr>
          <w:rFonts w:ascii="Tw Cen MT" w:eastAsia="Tw Cen MT" w:hAnsi="Tw Cen MT" w:cs="Tw Cen MT"/>
          <w:b w:val="0"/>
          <w:bCs w:val="0"/>
          <w:sz w:val="18"/>
          <w:szCs w:val="18"/>
        </w:rPr>
        <w:t>, hold promises for cost-effective and yet efficient water splitting. Compared to the limitation in charge extraction capability and light blocking of the conventional particle-based co-catalysts, the flexibility of engineering the morphology and the surface properties of templated Ni-based nanowire co-</w:t>
      </w:r>
      <w:proofErr w:type="spellStart"/>
      <w:r w:rsidRPr="007D12B6">
        <w:rPr>
          <w:rFonts w:ascii="Tw Cen MT" w:eastAsia="Tw Cen MT" w:hAnsi="Tw Cen MT" w:cs="Tw Cen MT"/>
          <w:b w:val="0"/>
          <w:bCs w:val="0"/>
          <w:sz w:val="18"/>
          <w:szCs w:val="18"/>
        </w:rPr>
        <w:t>catalyts</w:t>
      </w:r>
      <w:proofErr w:type="spellEnd"/>
      <w:r w:rsidRPr="007D12B6">
        <w:rPr>
          <w:rFonts w:ascii="Tw Cen MT" w:eastAsia="Tw Cen MT" w:hAnsi="Tw Cen MT" w:cs="Tw Cen MT"/>
          <w:b w:val="0"/>
          <w:bCs w:val="0"/>
          <w:sz w:val="18"/>
          <w:szCs w:val="18"/>
        </w:rPr>
        <w:t xml:space="preserve"> is enormous. That is, highly-ordered templated Ni-based nanowire co-</w:t>
      </w:r>
      <w:proofErr w:type="spellStart"/>
      <w:r w:rsidRPr="007D12B6">
        <w:rPr>
          <w:rFonts w:ascii="Tw Cen MT" w:eastAsia="Tw Cen MT" w:hAnsi="Tw Cen MT" w:cs="Tw Cen MT"/>
          <w:b w:val="0"/>
          <w:bCs w:val="0"/>
          <w:sz w:val="18"/>
          <w:szCs w:val="18"/>
        </w:rPr>
        <w:t>catalyts</w:t>
      </w:r>
      <w:proofErr w:type="spellEnd"/>
      <w:r w:rsidRPr="007D12B6">
        <w:rPr>
          <w:rFonts w:ascii="Tw Cen MT" w:eastAsia="Tw Cen MT" w:hAnsi="Tw Cen MT" w:cs="Tw Cen MT"/>
          <w:b w:val="0"/>
          <w:bCs w:val="0"/>
          <w:sz w:val="18"/>
          <w:szCs w:val="18"/>
        </w:rPr>
        <w:t xml:space="preserve"> can be advantageous for   their light trapping, large surface-to-volume ratio, rapid carrier extractions, anti-reflection properties </w:t>
      </w:r>
      <w:proofErr w:type="gramStart"/>
      <w:r w:rsidRPr="007D12B6">
        <w:rPr>
          <w:rFonts w:ascii="Tw Cen MT" w:eastAsia="Tw Cen MT" w:hAnsi="Tw Cen MT" w:cs="Tw Cen MT"/>
          <w:b w:val="0"/>
          <w:bCs w:val="0"/>
          <w:sz w:val="18"/>
          <w:szCs w:val="18"/>
        </w:rPr>
        <w:t>beside</w:t>
      </w:r>
      <w:proofErr w:type="gramEnd"/>
      <w:r w:rsidRPr="007D12B6">
        <w:rPr>
          <w:rFonts w:ascii="Tw Cen MT" w:eastAsia="Tw Cen MT" w:hAnsi="Tw Cen MT" w:cs="Tw Cen MT"/>
          <w:b w:val="0"/>
          <w:bCs w:val="0"/>
          <w:sz w:val="18"/>
          <w:szCs w:val="18"/>
        </w:rPr>
        <w:t xml:space="preserve"> lowering the </w:t>
      </w:r>
      <w:proofErr w:type="spellStart"/>
      <w:r w:rsidRPr="007D12B6">
        <w:rPr>
          <w:rFonts w:ascii="Tw Cen MT" w:eastAsia="Tw Cen MT" w:hAnsi="Tw Cen MT" w:cs="Tw Cen MT"/>
          <w:b w:val="0"/>
          <w:bCs w:val="0"/>
          <w:sz w:val="18"/>
          <w:szCs w:val="18"/>
        </w:rPr>
        <w:t>overpotential</w:t>
      </w:r>
      <w:proofErr w:type="spellEnd"/>
      <w:r w:rsidRPr="007D12B6">
        <w:rPr>
          <w:rFonts w:ascii="Tw Cen MT" w:eastAsia="Tw Cen MT" w:hAnsi="Tw Cen MT" w:cs="Tw Cen MT"/>
          <w:b w:val="0"/>
          <w:bCs w:val="0"/>
          <w:sz w:val="18"/>
          <w:szCs w:val="18"/>
        </w:rPr>
        <w:t xml:space="preserve"> (</w:t>
      </w:r>
      <w:r w:rsidRPr="00C53911">
        <w:rPr>
          <w:rFonts w:ascii="Times New Roman" w:hAnsi="Times New Roman"/>
        </w:rPr>
        <w:sym w:font="Symbol" w:char="F068"/>
      </w:r>
      <w:r w:rsidRPr="007D12B6">
        <w:rPr>
          <w:rFonts w:ascii="Tw Cen MT" w:eastAsia="Tw Cen MT" w:hAnsi="Tw Cen MT" w:cs="Tw Cen MT"/>
          <w:b w:val="0"/>
          <w:bCs w:val="0"/>
          <w:sz w:val="18"/>
          <w:szCs w:val="18"/>
        </w:rPr>
        <w:t xml:space="preserve">).    </w:t>
      </w:r>
    </w:p>
    <w:p w:rsidR="007D12B6" w:rsidRPr="007D12B6" w:rsidRDefault="007D12B6" w:rsidP="007D12B6">
      <w:pPr>
        <w:pStyle w:val="Heading3"/>
        <w:spacing w:before="74"/>
        <w:rPr>
          <w:rFonts w:ascii="Tw Cen MT" w:eastAsia="Tw Cen MT" w:hAnsi="Tw Cen MT" w:cs="Tw Cen MT"/>
          <w:b w:val="0"/>
          <w:bCs w:val="0"/>
          <w:sz w:val="18"/>
          <w:szCs w:val="18"/>
        </w:rPr>
      </w:pPr>
      <w:r w:rsidRPr="007D12B6">
        <w:rPr>
          <w:rFonts w:ascii="Tw Cen MT" w:eastAsia="Tw Cen MT" w:hAnsi="Tw Cen MT" w:cs="Tw Cen MT"/>
          <w:b w:val="0"/>
          <w:bCs w:val="0"/>
          <w:sz w:val="18"/>
          <w:szCs w:val="18"/>
        </w:rPr>
        <w:t>We demonstrate that engineering the morphology of templated Ni-based nanowire co-</w:t>
      </w:r>
      <w:proofErr w:type="spellStart"/>
      <w:r w:rsidRPr="007D12B6">
        <w:rPr>
          <w:rFonts w:ascii="Tw Cen MT" w:eastAsia="Tw Cen MT" w:hAnsi="Tw Cen MT" w:cs="Tw Cen MT"/>
          <w:b w:val="0"/>
          <w:bCs w:val="0"/>
          <w:sz w:val="18"/>
          <w:szCs w:val="18"/>
        </w:rPr>
        <w:t>ctaltysts</w:t>
      </w:r>
      <w:proofErr w:type="spellEnd"/>
      <w:r w:rsidRPr="007D12B6">
        <w:rPr>
          <w:rFonts w:ascii="Tw Cen MT" w:eastAsia="Tw Cen MT" w:hAnsi="Tw Cen MT" w:cs="Tw Cen MT"/>
          <w:b w:val="0"/>
          <w:bCs w:val="0"/>
          <w:sz w:val="18"/>
          <w:szCs w:val="18"/>
        </w:rPr>
        <w:t xml:space="preserve"> on Si </w:t>
      </w:r>
      <w:proofErr w:type="spellStart"/>
      <w:r w:rsidRPr="007D12B6">
        <w:rPr>
          <w:rFonts w:ascii="Tw Cen MT" w:eastAsia="Tw Cen MT" w:hAnsi="Tw Cen MT" w:cs="Tw Cen MT"/>
          <w:b w:val="0"/>
          <w:bCs w:val="0"/>
          <w:sz w:val="18"/>
          <w:szCs w:val="18"/>
        </w:rPr>
        <w:t>photoanode</w:t>
      </w:r>
      <w:proofErr w:type="spellEnd"/>
      <w:r w:rsidRPr="007D12B6">
        <w:rPr>
          <w:rFonts w:ascii="Tw Cen MT" w:eastAsia="Tw Cen MT" w:hAnsi="Tw Cen MT" w:cs="Tw Cen MT"/>
          <w:b w:val="0"/>
          <w:bCs w:val="0"/>
          <w:sz w:val="18"/>
          <w:szCs w:val="18"/>
        </w:rPr>
        <w:t xml:space="preserve"> can lead to efficient OER. We shall further show that optimizing the surface properties of the nanowire co-catalysts by incorporating other divalent metal dopants such as Co and Fe can lead to efficient and stable water oxidation with low </w:t>
      </w:r>
      <w:proofErr w:type="spellStart"/>
      <w:r w:rsidRPr="007D12B6">
        <w:rPr>
          <w:rFonts w:ascii="Tw Cen MT" w:eastAsia="Tw Cen MT" w:hAnsi="Tw Cen MT" w:cs="Tw Cen MT"/>
          <w:b w:val="0"/>
          <w:bCs w:val="0"/>
          <w:sz w:val="18"/>
          <w:szCs w:val="18"/>
        </w:rPr>
        <w:t>overpotentials</w:t>
      </w:r>
      <w:proofErr w:type="spellEnd"/>
      <w:r w:rsidRPr="007D12B6">
        <w:rPr>
          <w:rFonts w:ascii="Tw Cen MT" w:eastAsia="Tw Cen MT" w:hAnsi="Tw Cen MT" w:cs="Tw Cen MT"/>
          <w:b w:val="0"/>
          <w:bCs w:val="0"/>
          <w:sz w:val="18"/>
          <w:szCs w:val="18"/>
        </w:rPr>
        <w:t xml:space="preserve">. </w:t>
      </w:r>
    </w:p>
    <w:p w:rsidR="007D12B6" w:rsidRPr="007D12B6" w:rsidRDefault="007D12B6" w:rsidP="007D12B6">
      <w:pPr>
        <w:pStyle w:val="Heading3"/>
        <w:spacing w:before="74"/>
        <w:rPr>
          <w:rFonts w:ascii="Tw Cen MT" w:eastAsia="Tw Cen MT" w:hAnsi="Tw Cen MT" w:cs="Tw Cen MT"/>
          <w:b w:val="0"/>
          <w:bCs w:val="0"/>
          <w:sz w:val="18"/>
          <w:szCs w:val="18"/>
        </w:rPr>
      </w:pPr>
      <w:r w:rsidRPr="007D12B6">
        <w:rPr>
          <w:rFonts w:ascii="Tw Cen MT" w:eastAsia="Tw Cen MT" w:hAnsi="Tw Cen MT" w:cs="Tw Cen MT"/>
          <w:b w:val="0"/>
          <w:bCs w:val="0"/>
          <w:sz w:val="18"/>
          <w:szCs w:val="18"/>
        </w:rPr>
        <w:tab/>
        <w:t xml:space="preserve">In this work, Ni-based nanowires arrays are deposited electrochemically and physically on various substrates using ultrathin anodic aluminum oxide (AAO) template. The length, diameter and thickness of nanowires can be varied depending on the pores’ dimensions and thickness of the AAO membrane leading to controllable co-catalysts morphology. Shown in Fig. 1 is the scanning electron microscopy (SEM) image of pristine </w:t>
      </w:r>
      <w:proofErr w:type="spellStart"/>
      <w:r w:rsidRPr="007D12B6">
        <w:rPr>
          <w:rFonts w:ascii="Tw Cen MT" w:eastAsia="Tw Cen MT" w:hAnsi="Tw Cen MT" w:cs="Tw Cen MT"/>
          <w:b w:val="0"/>
          <w:bCs w:val="0"/>
          <w:sz w:val="18"/>
          <w:szCs w:val="18"/>
        </w:rPr>
        <w:t>NiO</w:t>
      </w:r>
      <w:proofErr w:type="spellEnd"/>
      <w:r w:rsidRPr="007D12B6">
        <w:rPr>
          <w:rFonts w:ascii="Tw Cen MT" w:eastAsia="Tw Cen MT" w:hAnsi="Tw Cen MT" w:cs="Tw Cen MT"/>
          <w:b w:val="0"/>
          <w:bCs w:val="0"/>
          <w:sz w:val="18"/>
          <w:szCs w:val="18"/>
        </w:rPr>
        <w:t xml:space="preserve"> nanowires deposited electrochemically on ITO substrate. We shall further show that by optimizing the surface charge properties through the deposition techniques and incorporating Co and Fe dopants, the </w:t>
      </w:r>
      <w:proofErr w:type="spellStart"/>
      <w:r w:rsidRPr="007D12B6">
        <w:rPr>
          <w:rFonts w:ascii="Tw Cen MT" w:eastAsia="Tw Cen MT" w:hAnsi="Tw Cen MT" w:cs="Tw Cen MT"/>
          <w:b w:val="0"/>
          <w:bCs w:val="0"/>
          <w:sz w:val="18"/>
          <w:szCs w:val="18"/>
        </w:rPr>
        <w:t>overpotential</w:t>
      </w:r>
      <w:proofErr w:type="spellEnd"/>
      <w:r w:rsidRPr="007D12B6">
        <w:rPr>
          <w:rFonts w:ascii="Tw Cen MT" w:eastAsia="Tw Cen MT" w:hAnsi="Tw Cen MT" w:cs="Tw Cen MT"/>
          <w:b w:val="0"/>
          <w:bCs w:val="0"/>
          <w:sz w:val="18"/>
          <w:szCs w:val="18"/>
        </w:rPr>
        <w:t xml:space="preserve"> for OER can be substantially reduced. Full electrochemical properties using three-electrode configuration in </w:t>
      </w:r>
      <w:proofErr w:type="spellStart"/>
      <w:r w:rsidRPr="007D12B6">
        <w:rPr>
          <w:rFonts w:ascii="Tw Cen MT" w:eastAsia="Tw Cen MT" w:hAnsi="Tw Cen MT" w:cs="Tw Cen MT"/>
          <w:b w:val="0"/>
          <w:bCs w:val="0"/>
          <w:sz w:val="18"/>
          <w:szCs w:val="18"/>
        </w:rPr>
        <w:t>NaOH</w:t>
      </w:r>
      <w:proofErr w:type="spellEnd"/>
      <w:r w:rsidRPr="007D12B6">
        <w:rPr>
          <w:rFonts w:ascii="Tw Cen MT" w:eastAsia="Tw Cen MT" w:hAnsi="Tw Cen MT" w:cs="Tw Cen MT"/>
          <w:b w:val="0"/>
          <w:bCs w:val="0"/>
          <w:sz w:val="18"/>
          <w:szCs w:val="18"/>
        </w:rPr>
        <w:t xml:space="preserve"> electrolyte will be presented. Further elemental and structural properties of the nanowire co-catalysts shall be thoroughly discussed. </w:t>
      </w:r>
    </w:p>
    <w:p w:rsidR="007D12B6" w:rsidRPr="007D12B6" w:rsidRDefault="007D12B6" w:rsidP="007D12B6">
      <w:pPr>
        <w:pStyle w:val="Heading3"/>
        <w:spacing w:before="74"/>
        <w:rPr>
          <w:rFonts w:ascii="Tw Cen MT" w:eastAsia="Tw Cen MT" w:hAnsi="Tw Cen MT" w:cs="Tw Cen MT"/>
          <w:b w:val="0"/>
          <w:bCs w:val="0"/>
          <w:sz w:val="18"/>
          <w:szCs w:val="18"/>
        </w:rPr>
      </w:pPr>
      <w:r w:rsidRPr="007D12B6">
        <w:rPr>
          <w:rFonts w:ascii="Tw Cen MT" w:eastAsia="Tw Cen MT" w:hAnsi="Tw Cen MT" w:cs="Tw Cen MT"/>
          <w:b w:val="0"/>
          <w:bCs w:val="0"/>
          <w:sz w:val="18"/>
          <w:szCs w:val="18"/>
        </w:rPr>
        <w:t xml:space="preserve">In brief, the use of such nanowire co-catalysts integrated with Si </w:t>
      </w:r>
      <w:proofErr w:type="spellStart"/>
      <w:r w:rsidRPr="007D12B6">
        <w:rPr>
          <w:rFonts w:ascii="Tw Cen MT" w:eastAsia="Tw Cen MT" w:hAnsi="Tw Cen MT" w:cs="Tw Cen MT"/>
          <w:b w:val="0"/>
          <w:bCs w:val="0"/>
          <w:sz w:val="18"/>
          <w:szCs w:val="18"/>
        </w:rPr>
        <w:t>photoanode</w:t>
      </w:r>
      <w:proofErr w:type="spellEnd"/>
      <w:r w:rsidRPr="007D12B6">
        <w:rPr>
          <w:rFonts w:ascii="Tw Cen MT" w:eastAsia="Tw Cen MT" w:hAnsi="Tw Cen MT" w:cs="Tw Cen MT"/>
          <w:b w:val="0"/>
          <w:bCs w:val="0"/>
          <w:sz w:val="18"/>
          <w:szCs w:val="18"/>
        </w:rPr>
        <w:t xml:space="preserve"> for high efficient and stable </w:t>
      </w:r>
      <w:proofErr w:type="spellStart"/>
      <w:r w:rsidRPr="007D12B6">
        <w:rPr>
          <w:rFonts w:ascii="Tw Cen MT" w:eastAsia="Tw Cen MT" w:hAnsi="Tw Cen MT" w:cs="Tw Cen MT"/>
          <w:b w:val="0"/>
          <w:bCs w:val="0"/>
          <w:sz w:val="18"/>
          <w:szCs w:val="18"/>
        </w:rPr>
        <w:t>photoelectrochemical</w:t>
      </w:r>
      <w:proofErr w:type="spellEnd"/>
      <w:r w:rsidRPr="007D12B6">
        <w:rPr>
          <w:rFonts w:ascii="Tw Cen MT" w:eastAsia="Tw Cen MT" w:hAnsi="Tw Cen MT" w:cs="Tw Cen MT"/>
          <w:b w:val="0"/>
          <w:bCs w:val="0"/>
          <w:sz w:val="18"/>
          <w:szCs w:val="18"/>
        </w:rPr>
        <w:t xml:space="preserve"> water splitting shall be demonstrated. This detailed study confirms that the morphology and surface Ni-based nanowire co-catalysts doped with Co and Fe can lead to lower OER </w:t>
      </w:r>
      <w:proofErr w:type="spellStart"/>
      <w:r w:rsidRPr="007D12B6">
        <w:rPr>
          <w:rFonts w:ascii="Tw Cen MT" w:eastAsia="Tw Cen MT" w:hAnsi="Tw Cen MT" w:cs="Tw Cen MT"/>
          <w:b w:val="0"/>
          <w:bCs w:val="0"/>
          <w:sz w:val="18"/>
          <w:szCs w:val="18"/>
        </w:rPr>
        <w:t>overpotential</w:t>
      </w:r>
      <w:proofErr w:type="spellEnd"/>
      <w:r w:rsidRPr="007D12B6">
        <w:rPr>
          <w:rFonts w:ascii="Tw Cen MT" w:eastAsia="Tw Cen MT" w:hAnsi="Tw Cen MT" w:cs="Tw Cen MT"/>
          <w:b w:val="0"/>
          <w:bCs w:val="0"/>
          <w:sz w:val="18"/>
          <w:szCs w:val="18"/>
        </w:rPr>
        <w:t>.</w:t>
      </w:r>
    </w:p>
    <w:p w:rsidR="00CC52C4" w:rsidRDefault="00CC52C4" w:rsidP="007D3A55">
      <w:pPr>
        <w:pStyle w:val="Heading3"/>
        <w:spacing w:before="74"/>
        <w:ind w:left="0"/>
        <w:rPr>
          <w:color w:val="BF5A14"/>
        </w:rPr>
      </w:pP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p>
    <w:p w:rsidR="00AE3E37" w:rsidRDefault="00CC52C4" w:rsidP="007D3A55">
      <w:pPr>
        <w:pStyle w:val="BodyText"/>
        <w:spacing w:before="2"/>
        <w:jc w:val="center"/>
        <w:rPr>
          <w:rFonts w:ascii="Arial"/>
          <w:b/>
          <w:sz w:val="16"/>
        </w:rPr>
      </w:pPr>
      <w:r w:rsidRPr="00B269BC">
        <w:rPr>
          <w:rFonts w:ascii="Times New Roman" w:hAnsi="Times New Roman"/>
          <w:noProof/>
        </w:rPr>
        <mc:AlternateContent>
          <mc:Choice Requires="wps">
            <w:drawing>
              <wp:anchor distT="0" distB="0" distL="114300" distR="114300" simplePos="0" relativeHeight="251659776" behindDoc="0" locked="0" layoutInCell="1" allowOverlap="1" wp14:anchorId="39232B45" wp14:editId="153FCB7D">
                <wp:simplePos x="0" y="0"/>
                <wp:positionH relativeFrom="column">
                  <wp:posOffset>2089150</wp:posOffset>
                </wp:positionH>
                <wp:positionV relativeFrom="paragraph">
                  <wp:posOffset>50165</wp:posOffset>
                </wp:positionV>
                <wp:extent cx="2368550" cy="1879600"/>
                <wp:effectExtent l="0" t="0" r="12700" b="6350"/>
                <wp:wrapSquare wrapText="bothSides"/>
                <wp:docPr id="3" name="テキスト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187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52C4" w:rsidRDefault="00CC52C4" w:rsidP="00CC52C4">
                            <w:pPr>
                              <w:snapToGrid w:val="0"/>
                              <w:jc w:val="right"/>
                              <w:rPr>
                                <w:rFonts w:ascii="Times New Roman" w:hAnsi="Times New Roman"/>
                                <w:noProof/>
                              </w:rPr>
                            </w:pPr>
                            <w:r w:rsidRPr="005920DC">
                              <w:rPr>
                                <w:rFonts w:ascii="Times New Roman" w:hAnsi="Times New Roman"/>
                                <w:noProof/>
                              </w:rPr>
                              <w:drawing>
                                <wp:inline distT="0" distB="0" distL="0" distR="0" wp14:anchorId="6E3C634E" wp14:editId="1DBA8CCB">
                                  <wp:extent cx="2284018" cy="1562100"/>
                                  <wp:effectExtent l="0" t="0" r="2540" b="0"/>
                                  <wp:docPr id="2" name="Picture 1" descr="C:\Users\maljuhni\Desktop\conference s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ljuhni\Desktop\conference se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787" cy="1602977"/>
                                          </a:xfrm>
                                          <a:prstGeom prst="rect">
                                            <a:avLst/>
                                          </a:prstGeom>
                                          <a:noFill/>
                                          <a:ln>
                                            <a:noFill/>
                                          </a:ln>
                                        </pic:spPr>
                                      </pic:pic>
                                    </a:graphicData>
                                  </a:graphic>
                                </wp:inline>
                              </w:drawing>
                            </w:r>
                          </w:p>
                          <w:p w:rsidR="00CC52C4" w:rsidRPr="00F80E69" w:rsidRDefault="00CC52C4" w:rsidP="00CC52C4">
                            <w:pPr>
                              <w:snapToGrid w:val="0"/>
                              <w:rPr>
                                <w:rFonts w:ascii="Times New Roman" w:hAnsi="Times New Roman"/>
                                <w:sz w:val="20"/>
                                <w:szCs w:val="20"/>
                              </w:rPr>
                            </w:pPr>
                            <w:r w:rsidRPr="00F80E69">
                              <w:rPr>
                                <w:rFonts w:ascii="Times New Roman" w:hAnsi="Times New Roman"/>
                                <w:sz w:val="20"/>
                                <w:szCs w:val="20"/>
                              </w:rPr>
                              <w:t xml:space="preserve"> </w:t>
                            </w:r>
                            <w:r>
                              <w:rPr>
                                <w:rFonts w:ascii="Times New Roman" w:hAnsi="Times New Roman"/>
                                <w:sz w:val="20"/>
                                <w:szCs w:val="20"/>
                              </w:rPr>
                              <w:t>Fig. 1.</w:t>
                            </w:r>
                            <w:r w:rsidRPr="00F80E69">
                              <w:rPr>
                                <w:rFonts w:ascii="Times New Roman" w:hAnsi="Times New Roman"/>
                                <w:sz w:val="20"/>
                                <w:szCs w:val="20"/>
                              </w:rPr>
                              <w:t xml:space="preserve"> SEM image of </w:t>
                            </w:r>
                            <w:proofErr w:type="spellStart"/>
                            <w:proofErr w:type="gramStart"/>
                            <w:r>
                              <w:rPr>
                                <w:rFonts w:ascii="Times New Roman" w:hAnsi="Times New Roman"/>
                                <w:sz w:val="20"/>
                                <w:szCs w:val="20"/>
                              </w:rPr>
                              <w:t>NiO</w:t>
                            </w:r>
                            <w:proofErr w:type="spellEnd"/>
                            <w:r>
                              <w:rPr>
                                <w:rFonts w:ascii="Times New Roman" w:hAnsi="Times New Roman"/>
                                <w:sz w:val="20"/>
                                <w:szCs w:val="20"/>
                              </w:rPr>
                              <w:t xml:space="preserve">  nanowire</w:t>
                            </w:r>
                            <w:proofErr w:type="gramEnd"/>
                            <w:r>
                              <w:rPr>
                                <w:rFonts w:ascii="Times New Roman" w:hAnsi="Times New Roman"/>
                                <w:sz w:val="20"/>
                                <w:szCs w:val="20"/>
                              </w:rPr>
                              <w:t xml:space="preserve"> </w:t>
                            </w:r>
                            <w:r w:rsidRPr="00F80E69">
                              <w:rPr>
                                <w:rFonts w:ascii="Times New Roman" w:hAnsi="Times New Roman"/>
                                <w:sz w:val="20"/>
                                <w:szCs w:val="20"/>
                              </w:rPr>
                              <w:t xml:space="preserve">arrays </w:t>
                            </w:r>
                            <w:r>
                              <w:rPr>
                                <w:rFonts w:ascii="Times New Roman" w:hAnsi="Times New Roman"/>
                                <w:sz w:val="20"/>
                                <w:szCs w:val="20"/>
                              </w:rPr>
                              <w:t>electrochemically deposited</w:t>
                            </w:r>
                            <w:r w:rsidRPr="00F80E69">
                              <w:rPr>
                                <w:rFonts w:ascii="Times New Roman" w:hAnsi="Times New Roman"/>
                                <w:sz w:val="20"/>
                                <w:szCs w:val="20"/>
                              </w:rPr>
                              <w:t xml:space="preserve"> on </w:t>
                            </w:r>
                            <w:r>
                              <w:rPr>
                                <w:rFonts w:ascii="Times New Roman" w:hAnsi="Times New Roman"/>
                                <w:sz w:val="20"/>
                                <w:szCs w:val="20"/>
                              </w:rPr>
                              <w:t>ITO substrate</w:t>
                            </w:r>
                            <w:r w:rsidRPr="00F80E69">
                              <w:rPr>
                                <w:rFonts w:ascii="Times New Roman" w:hAnsi="Times New Roman"/>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232B45" id="_x0000_t202" coordsize="21600,21600" o:spt="202" path="m,l,21600r21600,l21600,xe">
                <v:stroke joinstyle="miter"/>
                <v:path gradientshapeok="t" o:connecttype="rect"/>
              </v:shapetype>
              <v:shape id="テキスト 9" o:spid="_x0000_s1026" type="#_x0000_t202" style="position:absolute;left:0;text-align:left;margin-left:164.5pt;margin-top:3.95pt;width:186.5pt;height:1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" filled="f" stroked="f">
                <v:textbox inset="0,0,0,0">
                  <w:txbxContent>
                    <w:p w:rsidR="00CC52C4" w:rsidRDefault="00CC52C4" w:rsidP="00CC52C4">
                      <w:pPr>
                        <w:snapToGrid w:val="0"/>
                        <w:jc w:val="right"/>
                        <w:rPr>
                          <w:rFonts w:ascii="Times New Roman" w:hAnsi="Times New Roman"/>
                          <w:noProof/>
                        </w:rPr>
                      </w:pPr>
                      <w:r w:rsidRPr="005920DC">
                        <w:rPr>
                          <w:rFonts w:ascii="Times New Roman" w:hAnsi="Times New Roman"/>
                          <w:noProof/>
                        </w:rPr>
                        <w:drawing>
                          <wp:inline distT="0" distB="0" distL="0" distR="0" wp14:anchorId="6E3C634E" wp14:editId="1DBA8CCB">
                            <wp:extent cx="2284018" cy="1562100"/>
                            <wp:effectExtent l="0" t="0" r="2540" b="0"/>
                            <wp:docPr id="2" name="Picture 1" descr="C:\Users\maljuhni\Desktop\conference s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ljuhni\Desktop\conference se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787" cy="1602977"/>
                                    </a:xfrm>
                                    <a:prstGeom prst="rect">
                                      <a:avLst/>
                                    </a:prstGeom>
                                    <a:noFill/>
                                    <a:ln>
                                      <a:noFill/>
                                    </a:ln>
                                  </pic:spPr>
                                </pic:pic>
                              </a:graphicData>
                            </a:graphic>
                          </wp:inline>
                        </w:drawing>
                      </w:r>
                    </w:p>
                    <w:p w:rsidR="00CC52C4" w:rsidRPr="00F80E69" w:rsidRDefault="00CC52C4" w:rsidP="00CC52C4">
                      <w:pPr>
                        <w:snapToGrid w:val="0"/>
                        <w:rPr>
                          <w:rFonts w:ascii="Times New Roman" w:hAnsi="Times New Roman"/>
                          <w:sz w:val="20"/>
                          <w:szCs w:val="20"/>
                        </w:rPr>
                      </w:pPr>
                      <w:r w:rsidRPr="00F80E69">
                        <w:rPr>
                          <w:rFonts w:ascii="Times New Roman" w:hAnsi="Times New Roman"/>
                          <w:sz w:val="20"/>
                          <w:szCs w:val="20"/>
                        </w:rPr>
                        <w:t xml:space="preserve"> </w:t>
                      </w:r>
                      <w:r>
                        <w:rPr>
                          <w:rFonts w:ascii="Times New Roman" w:hAnsi="Times New Roman"/>
                          <w:sz w:val="20"/>
                          <w:szCs w:val="20"/>
                        </w:rPr>
                        <w:t>Fig. 1.</w:t>
                      </w:r>
                      <w:r w:rsidRPr="00F80E69">
                        <w:rPr>
                          <w:rFonts w:ascii="Times New Roman" w:hAnsi="Times New Roman"/>
                          <w:sz w:val="20"/>
                          <w:szCs w:val="20"/>
                        </w:rPr>
                        <w:t xml:space="preserve"> SEM image of </w:t>
                      </w:r>
                      <w:proofErr w:type="spellStart"/>
                      <w:proofErr w:type="gramStart"/>
                      <w:r>
                        <w:rPr>
                          <w:rFonts w:ascii="Times New Roman" w:hAnsi="Times New Roman"/>
                          <w:sz w:val="20"/>
                          <w:szCs w:val="20"/>
                        </w:rPr>
                        <w:t>NiO</w:t>
                      </w:r>
                      <w:proofErr w:type="spellEnd"/>
                      <w:r>
                        <w:rPr>
                          <w:rFonts w:ascii="Times New Roman" w:hAnsi="Times New Roman"/>
                          <w:sz w:val="20"/>
                          <w:szCs w:val="20"/>
                        </w:rPr>
                        <w:t xml:space="preserve">  nanowire</w:t>
                      </w:r>
                      <w:proofErr w:type="gramEnd"/>
                      <w:r>
                        <w:rPr>
                          <w:rFonts w:ascii="Times New Roman" w:hAnsi="Times New Roman"/>
                          <w:sz w:val="20"/>
                          <w:szCs w:val="20"/>
                        </w:rPr>
                        <w:t xml:space="preserve"> </w:t>
                      </w:r>
                      <w:r w:rsidRPr="00F80E69">
                        <w:rPr>
                          <w:rFonts w:ascii="Times New Roman" w:hAnsi="Times New Roman"/>
                          <w:sz w:val="20"/>
                          <w:szCs w:val="20"/>
                        </w:rPr>
                        <w:t xml:space="preserve">arrays </w:t>
                      </w:r>
                      <w:r>
                        <w:rPr>
                          <w:rFonts w:ascii="Times New Roman" w:hAnsi="Times New Roman"/>
                          <w:sz w:val="20"/>
                          <w:szCs w:val="20"/>
                        </w:rPr>
                        <w:t>electrochemically deposited</w:t>
                      </w:r>
                      <w:r w:rsidRPr="00F80E69">
                        <w:rPr>
                          <w:rFonts w:ascii="Times New Roman" w:hAnsi="Times New Roman"/>
                          <w:sz w:val="20"/>
                          <w:szCs w:val="20"/>
                        </w:rPr>
                        <w:t xml:space="preserve"> on </w:t>
                      </w:r>
                      <w:r>
                        <w:rPr>
                          <w:rFonts w:ascii="Times New Roman" w:hAnsi="Times New Roman"/>
                          <w:sz w:val="20"/>
                          <w:szCs w:val="20"/>
                        </w:rPr>
                        <w:t>ITO substrate</w:t>
                      </w:r>
                      <w:r w:rsidRPr="00F80E69">
                        <w:rPr>
                          <w:rFonts w:ascii="Times New Roman" w:hAnsi="Times New Roman"/>
                          <w:sz w:val="20"/>
                          <w:szCs w:val="20"/>
                        </w:rPr>
                        <w:t xml:space="preserve">. </w:t>
                      </w:r>
                    </w:p>
                  </w:txbxContent>
                </v:textbox>
                <w10:wrap type="square"/>
              </v:shape>
            </w:pict>
          </mc:Fallback>
        </mc:AlternateContent>
      </w:r>
    </w:p>
    <w:p w:rsidR="007D3A55" w:rsidRDefault="007D3A55"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CC52C4" w:rsidRDefault="00CC52C4"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CC52C4" w:rsidP="00CC52C4">
      <w:pPr>
        <w:pStyle w:val="ListParagraph"/>
        <w:numPr>
          <w:ilvl w:val="0"/>
          <w:numId w:val="3"/>
        </w:numPr>
        <w:tabs>
          <w:tab w:val="left" w:pos="384"/>
        </w:tabs>
        <w:spacing w:before="103" w:line="216" w:lineRule="exact"/>
        <w:ind w:right="138"/>
        <w:rPr>
          <w:sz w:val="18"/>
        </w:rPr>
      </w:pPr>
      <w:r w:rsidRPr="00CC52C4">
        <w:rPr>
          <w:sz w:val="18"/>
        </w:rPr>
        <w:t xml:space="preserve">Asif Mahmood, </w:t>
      </w:r>
      <w:proofErr w:type="spellStart"/>
      <w:r w:rsidRPr="00CC52C4">
        <w:rPr>
          <w:sz w:val="18"/>
        </w:rPr>
        <w:t>Shahid</w:t>
      </w:r>
      <w:proofErr w:type="spellEnd"/>
      <w:r w:rsidRPr="00CC52C4">
        <w:rPr>
          <w:sz w:val="18"/>
        </w:rPr>
        <w:t xml:space="preserve"> Mahmood </w:t>
      </w:r>
      <w:proofErr w:type="spellStart"/>
      <w:r w:rsidRPr="00CC52C4">
        <w:rPr>
          <w:sz w:val="18"/>
        </w:rPr>
        <w:t>Ramay</w:t>
      </w:r>
      <w:proofErr w:type="spellEnd"/>
      <w:r w:rsidRPr="00CC52C4">
        <w:rPr>
          <w:sz w:val="18"/>
        </w:rPr>
        <w:t>, Yousef S. Al-</w:t>
      </w:r>
      <w:proofErr w:type="spellStart"/>
      <w:r w:rsidRPr="00CC52C4">
        <w:rPr>
          <w:sz w:val="18"/>
        </w:rPr>
        <w:t>Zaghayer</w:t>
      </w:r>
      <w:proofErr w:type="spellEnd"/>
      <w:r w:rsidRPr="00CC52C4">
        <w:rPr>
          <w:sz w:val="18"/>
        </w:rPr>
        <w:t xml:space="preserve">, Muhammad </w:t>
      </w:r>
      <w:proofErr w:type="gramStart"/>
      <w:r w:rsidRPr="00CC52C4">
        <w:rPr>
          <w:sz w:val="18"/>
        </w:rPr>
        <w:t>Imran ,</w:t>
      </w:r>
      <w:proofErr w:type="gramEnd"/>
      <w:r w:rsidRPr="00CC52C4">
        <w:rPr>
          <w:sz w:val="18"/>
        </w:rPr>
        <w:t xml:space="preserve"> </w:t>
      </w:r>
      <w:proofErr w:type="spellStart"/>
      <w:r w:rsidRPr="00CC52C4">
        <w:rPr>
          <w:sz w:val="18"/>
        </w:rPr>
        <w:t>Shahid</w:t>
      </w:r>
      <w:proofErr w:type="spellEnd"/>
      <w:r w:rsidRPr="00CC52C4">
        <w:rPr>
          <w:sz w:val="18"/>
        </w:rPr>
        <w:t xml:space="preserve"> </w:t>
      </w:r>
      <w:proofErr w:type="spellStart"/>
      <w:r w:rsidRPr="00CC52C4">
        <w:rPr>
          <w:sz w:val="18"/>
        </w:rPr>
        <w:t>Atiq</w:t>
      </w:r>
      <w:proofErr w:type="spellEnd"/>
      <w:r w:rsidRPr="00CC52C4">
        <w:rPr>
          <w:sz w:val="18"/>
        </w:rPr>
        <w:t>, Meshal S. Al-</w:t>
      </w:r>
      <w:proofErr w:type="spellStart"/>
      <w:r w:rsidRPr="00CC52C4">
        <w:rPr>
          <w:sz w:val="18"/>
        </w:rPr>
        <w:t>Johani</w:t>
      </w:r>
      <w:proofErr w:type="spellEnd"/>
      <w:r w:rsidRPr="00CC52C4">
        <w:rPr>
          <w:sz w:val="18"/>
        </w:rPr>
        <w:t xml:space="preserve">. </w:t>
      </w:r>
      <w:proofErr w:type="gramStart"/>
      <w:r w:rsidRPr="00CC52C4">
        <w:rPr>
          <w:sz w:val="18"/>
        </w:rPr>
        <w:t>" Magnetic</w:t>
      </w:r>
      <w:proofErr w:type="gramEnd"/>
      <w:r w:rsidRPr="00CC52C4">
        <w:rPr>
          <w:sz w:val="18"/>
        </w:rPr>
        <w:t xml:space="preserve"> and photocatalytic response of Ag-doped </w:t>
      </w:r>
      <w:proofErr w:type="spellStart"/>
      <w:r w:rsidRPr="00CC52C4">
        <w:rPr>
          <w:sz w:val="18"/>
        </w:rPr>
        <w:t>ZnFeO</w:t>
      </w:r>
      <w:proofErr w:type="spellEnd"/>
      <w:r w:rsidRPr="00CC52C4">
        <w:rPr>
          <w:sz w:val="18"/>
        </w:rPr>
        <w:t xml:space="preserve"> </w:t>
      </w:r>
      <w:proofErr w:type="spellStart"/>
      <w:r w:rsidRPr="00CC52C4">
        <w:rPr>
          <w:sz w:val="18"/>
        </w:rPr>
        <w:t>nano</w:t>
      </w:r>
      <w:proofErr w:type="spellEnd"/>
      <w:r w:rsidRPr="00CC52C4">
        <w:rPr>
          <w:sz w:val="18"/>
        </w:rPr>
        <w:t>-composites for photocatalytic degradation of reactive dyes in aqueous solution" Journal of Alloys and Compounds, 614 (2014) 436–442</w:t>
      </w:r>
      <w:r w:rsidR="005973B9" w:rsidRPr="005973B9">
        <w:rPr>
          <w:sz w:val="18"/>
        </w:rPr>
        <w:t>.</w:t>
      </w:r>
    </w:p>
    <w:p w:rsidR="005973B9" w:rsidRDefault="00CC52C4" w:rsidP="00CC52C4">
      <w:pPr>
        <w:pStyle w:val="ListParagraph"/>
        <w:numPr>
          <w:ilvl w:val="0"/>
          <w:numId w:val="3"/>
        </w:numPr>
        <w:tabs>
          <w:tab w:val="left" w:pos="384"/>
        </w:tabs>
        <w:spacing w:line="216" w:lineRule="exact"/>
        <w:ind w:right="138"/>
        <w:rPr>
          <w:sz w:val="18"/>
        </w:rPr>
      </w:pPr>
      <w:r w:rsidRPr="00CC52C4">
        <w:rPr>
          <w:sz w:val="18"/>
        </w:rPr>
        <w:t xml:space="preserve">Meshal </w:t>
      </w:r>
      <w:proofErr w:type="spellStart"/>
      <w:r w:rsidRPr="00CC52C4">
        <w:rPr>
          <w:sz w:val="18"/>
        </w:rPr>
        <w:t>S.Al-Johani</w:t>
      </w:r>
      <w:proofErr w:type="spellEnd"/>
      <w:r w:rsidRPr="00CC52C4">
        <w:rPr>
          <w:sz w:val="18"/>
        </w:rPr>
        <w:t xml:space="preserve">, Yousef </w:t>
      </w:r>
      <w:proofErr w:type="spellStart"/>
      <w:r w:rsidRPr="00CC52C4">
        <w:rPr>
          <w:sz w:val="18"/>
        </w:rPr>
        <w:t>S.Al-Zaghayer</w:t>
      </w:r>
      <w:proofErr w:type="spellEnd"/>
      <w:r w:rsidRPr="00CC52C4">
        <w:rPr>
          <w:sz w:val="18"/>
        </w:rPr>
        <w:t xml:space="preserve">, </w:t>
      </w:r>
      <w:proofErr w:type="spellStart"/>
      <w:r w:rsidRPr="00CC52C4">
        <w:rPr>
          <w:sz w:val="18"/>
        </w:rPr>
        <w:t>Sulaiman</w:t>
      </w:r>
      <w:proofErr w:type="spellEnd"/>
      <w:r w:rsidRPr="00CC52C4">
        <w:rPr>
          <w:sz w:val="18"/>
        </w:rPr>
        <w:t xml:space="preserve"> </w:t>
      </w:r>
      <w:proofErr w:type="spellStart"/>
      <w:r w:rsidRPr="00CC52C4">
        <w:rPr>
          <w:sz w:val="18"/>
        </w:rPr>
        <w:t>I.Al-Mayman</w:t>
      </w:r>
      <w:proofErr w:type="spellEnd"/>
      <w:r w:rsidRPr="00CC52C4">
        <w:rPr>
          <w:sz w:val="18"/>
        </w:rPr>
        <w:t>, “TiO2/</w:t>
      </w:r>
      <w:proofErr w:type="spellStart"/>
      <w:r w:rsidRPr="00CC52C4">
        <w:rPr>
          <w:sz w:val="18"/>
        </w:rPr>
        <w:t>ZnO</w:t>
      </w:r>
      <w:proofErr w:type="spellEnd"/>
      <w:r w:rsidRPr="00CC52C4">
        <w:rPr>
          <w:sz w:val="18"/>
        </w:rPr>
        <w:t xml:space="preserve"> Photocatalytic Activity for Hydrogen Production’’, International Conference on Environment and Renewable Energy, Vienna, May 20-21, 2015</w:t>
      </w:r>
      <w:r>
        <w:rPr>
          <w:sz w:val="18"/>
        </w:rPr>
        <w:t>.</w:t>
      </w:r>
    </w:p>
    <w:p w:rsidR="00ED26E3" w:rsidRPr="00ED26E3" w:rsidRDefault="00ED26E3" w:rsidP="00ED26E3">
      <w:pPr>
        <w:pStyle w:val="ListParagraph"/>
        <w:numPr>
          <w:ilvl w:val="0"/>
          <w:numId w:val="3"/>
        </w:numPr>
        <w:tabs>
          <w:tab w:val="left" w:pos="384"/>
        </w:tabs>
        <w:spacing w:line="216" w:lineRule="exact"/>
        <w:ind w:right="138"/>
        <w:rPr>
          <w:sz w:val="18"/>
        </w:rPr>
      </w:pPr>
      <w:proofErr w:type="spellStart"/>
      <w:r w:rsidRPr="00ED26E3">
        <w:rPr>
          <w:sz w:val="18"/>
        </w:rPr>
        <w:t>Almayman</w:t>
      </w:r>
      <w:proofErr w:type="spellEnd"/>
      <w:r w:rsidRPr="00ED26E3">
        <w:rPr>
          <w:sz w:val="18"/>
        </w:rPr>
        <w:t xml:space="preserve"> </w:t>
      </w:r>
      <w:proofErr w:type="spellStart"/>
      <w:r w:rsidRPr="00ED26E3">
        <w:rPr>
          <w:sz w:val="18"/>
        </w:rPr>
        <w:t>Sulaiman</w:t>
      </w:r>
      <w:proofErr w:type="spellEnd"/>
      <w:r w:rsidRPr="00ED26E3">
        <w:rPr>
          <w:sz w:val="18"/>
        </w:rPr>
        <w:t xml:space="preserve">, </w:t>
      </w:r>
      <w:proofErr w:type="spellStart"/>
      <w:r w:rsidRPr="00ED26E3">
        <w:rPr>
          <w:sz w:val="18"/>
        </w:rPr>
        <w:t>Imed</w:t>
      </w:r>
      <w:proofErr w:type="spellEnd"/>
      <w:r w:rsidRPr="00ED26E3">
        <w:rPr>
          <w:sz w:val="18"/>
        </w:rPr>
        <w:t xml:space="preserve"> </w:t>
      </w:r>
      <w:proofErr w:type="spellStart"/>
      <w:r w:rsidRPr="00ED26E3">
        <w:rPr>
          <w:sz w:val="18"/>
        </w:rPr>
        <w:t>Ghiloufi</w:t>
      </w:r>
      <w:proofErr w:type="spellEnd"/>
      <w:r w:rsidRPr="00ED26E3">
        <w:rPr>
          <w:sz w:val="18"/>
        </w:rPr>
        <w:t xml:space="preserve">, Ibrahim </w:t>
      </w:r>
      <w:proofErr w:type="spellStart"/>
      <w:r w:rsidRPr="00ED26E3">
        <w:rPr>
          <w:sz w:val="18"/>
        </w:rPr>
        <w:t>AlShunaifi</w:t>
      </w:r>
      <w:proofErr w:type="spellEnd"/>
      <w:r w:rsidRPr="00ED26E3">
        <w:rPr>
          <w:sz w:val="18"/>
        </w:rPr>
        <w:t xml:space="preserve">, Abdullah </w:t>
      </w:r>
      <w:proofErr w:type="spellStart"/>
      <w:r w:rsidRPr="00ED26E3">
        <w:rPr>
          <w:sz w:val="18"/>
        </w:rPr>
        <w:t>Albeladi</w:t>
      </w:r>
      <w:proofErr w:type="spellEnd"/>
      <w:r w:rsidRPr="00ED26E3">
        <w:rPr>
          <w:sz w:val="18"/>
        </w:rPr>
        <w:t xml:space="preserve">, Meshal </w:t>
      </w:r>
      <w:proofErr w:type="spellStart"/>
      <w:r w:rsidRPr="00ED26E3">
        <w:rPr>
          <w:sz w:val="18"/>
        </w:rPr>
        <w:t>AlJohani</w:t>
      </w:r>
      <w:proofErr w:type="spellEnd"/>
      <w:r w:rsidRPr="00ED26E3">
        <w:rPr>
          <w:sz w:val="18"/>
        </w:rPr>
        <w:t>, “ Treatment of fly ash from power plant using thermal plasma”, European Materials Research Society, Lille, Spring meeting 02-06 May 2016.</w:t>
      </w:r>
    </w:p>
    <w:p w:rsidR="00ED26E3" w:rsidRDefault="00ED26E3" w:rsidP="00ED26E3">
      <w:pPr>
        <w:pStyle w:val="BodyText"/>
        <w:numPr>
          <w:ilvl w:val="0"/>
          <w:numId w:val="3"/>
        </w:numPr>
        <w:spacing w:before="85" w:line="216" w:lineRule="exact"/>
        <w:ind w:right="138"/>
        <w:jc w:val="both"/>
        <w:rPr>
          <w:rFonts w:ascii="Calibri" w:hAnsi="Calibri"/>
        </w:rPr>
      </w:pPr>
      <w:proofErr w:type="spellStart"/>
      <w:r w:rsidRPr="00ED26E3">
        <w:rPr>
          <w:rFonts w:ascii="Calibri" w:hAnsi="Calibri"/>
        </w:rPr>
        <w:t>Sulaiman</w:t>
      </w:r>
      <w:proofErr w:type="spellEnd"/>
      <w:r w:rsidRPr="00ED26E3">
        <w:rPr>
          <w:rFonts w:ascii="Calibri" w:hAnsi="Calibri"/>
        </w:rPr>
        <w:t xml:space="preserve"> I. Al-</w:t>
      </w:r>
      <w:proofErr w:type="spellStart"/>
      <w:r w:rsidRPr="00ED26E3">
        <w:rPr>
          <w:rFonts w:ascii="Calibri" w:hAnsi="Calibri"/>
        </w:rPr>
        <w:t>Mayman</w:t>
      </w:r>
      <w:proofErr w:type="spellEnd"/>
      <w:r w:rsidRPr="00ED26E3">
        <w:rPr>
          <w:rFonts w:ascii="Calibri" w:hAnsi="Calibri"/>
        </w:rPr>
        <w:t>, Meshal S. Al-</w:t>
      </w:r>
      <w:proofErr w:type="spellStart"/>
      <w:r w:rsidRPr="00ED26E3">
        <w:rPr>
          <w:rFonts w:ascii="Calibri" w:hAnsi="Calibri"/>
        </w:rPr>
        <w:t>Johani</w:t>
      </w:r>
      <w:proofErr w:type="spellEnd"/>
      <w:r w:rsidRPr="00ED26E3">
        <w:rPr>
          <w:rFonts w:ascii="Calibri" w:hAnsi="Calibri"/>
        </w:rPr>
        <w:t xml:space="preserve">, Mohamed Mokhtar </w:t>
      </w:r>
      <w:proofErr w:type="spellStart"/>
      <w:r w:rsidRPr="00ED26E3">
        <w:rPr>
          <w:rFonts w:ascii="Calibri" w:hAnsi="Calibri"/>
        </w:rPr>
        <w:t>Mohamed,Yousef</w:t>
      </w:r>
      <w:proofErr w:type="spellEnd"/>
      <w:r w:rsidRPr="00ED26E3">
        <w:rPr>
          <w:rFonts w:ascii="Calibri" w:hAnsi="Calibri"/>
        </w:rPr>
        <w:t xml:space="preserve"> S. Al-</w:t>
      </w:r>
      <w:proofErr w:type="spellStart"/>
      <w:r w:rsidRPr="00ED26E3">
        <w:rPr>
          <w:rFonts w:ascii="Calibri" w:hAnsi="Calibri"/>
        </w:rPr>
        <w:t>Zeghayer</w:t>
      </w:r>
      <w:proofErr w:type="spellEnd"/>
      <w:r w:rsidRPr="00ED26E3">
        <w:rPr>
          <w:rFonts w:ascii="Calibri" w:hAnsi="Calibri"/>
        </w:rPr>
        <w:t xml:space="preserve"> ,</w:t>
      </w:r>
      <w:proofErr w:type="spellStart"/>
      <w:r w:rsidRPr="00ED26E3">
        <w:rPr>
          <w:rFonts w:ascii="Calibri" w:hAnsi="Calibri"/>
        </w:rPr>
        <w:t>Shahid</w:t>
      </w:r>
      <w:proofErr w:type="spellEnd"/>
      <w:r w:rsidRPr="00ED26E3">
        <w:rPr>
          <w:rFonts w:ascii="Calibri" w:hAnsi="Calibri"/>
        </w:rPr>
        <w:t xml:space="preserve"> M. </w:t>
      </w:r>
      <w:proofErr w:type="spellStart"/>
      <w:r w:rsidRPr="00ED26E3">
        <w:rPr>
          <w:rFonts w:ascii="Calibri" w:hAnsi="Calibri"/>
        </w:rPr>
        <w:t>Ramay</w:t>
      </w:r>
      <w:proofErr w:type="spellEnd"/>
      <w:r w:rsidRPr="00ED26E3">
        <w:rPr>
          <w:rFonts w:ascii="Calibri" w:hAnsi="Calibri"/>
        </w:rPr>
        <w:t>, Abdulrahman S. Al-</w:t>
      </w:r>
      <w:proofErr w:type="spellStart"/>
      <w:r w:rsidRPr="00ED26E3">
        <w:rPr>
          <w:rFonts w:ascii="Calibri" w:hAnsi="Calibri"/>
        </w:rPr>
        <w:t>Awadi</w:t>
      </w:r>
      <w:proofErr w:type="spellEnd"/>
      <w:r w:rsidRPr="00ED26E3">
        <w:rPr>
          <w:rFonts w:ascii="Calibri" w:hAnsi="Calibri"/>
        </w:rPr>
        <w:t xml:space="preserve">, </w:t>
      </w:r>
      <w:proofErr w:type="spellStart"/>
      <w:r w:rsidRPr="00ED26E3">
        <w:rPr>
          <w:rFonts w:ascii="Calibri" w:hAnsi="Calibri"/>
        </w:rPr>
        <w:t>Moustafa</w:t>
      </w:r>
      <w:proofErr w:type="spellEnd"/>
      <w:r w:rsidRPr="00ED26E3">
        <w:rPr>
          <w:rFonts w:ascii="Calibri" w:hAnsi="Calibri"/>
        </w:rPr>
        <w:t xml:space="preserve"> A. </w:t>
      </w:r>
      <w:proofErr w:type="spellStart"/>
      <w:r w:rsidRPr="00ED26E3">
        <w:rPr>
          <w:rFonts w:ascii="Calibri" w:hAnsi="Calibri"/>
        </w:rPr>
        <w:t>Soliman</w:t>
      </w:r>
      <w:proofErr w:type="spellEnd"/>
      <w:r w:rsidRPr="00ED26E3">
        <w:rPr>
          <w:rFonts w:ascii="Calibri" w:hAnsi="Calibri"/>
        </w:rPr>
        <w:t xml:space="preserve">. "TiO2-ZnO </w:t>
      </w:r>
      <w:proofErr w:type="spellStart"/>
      <w:r w:rsidRPr="00ED26E3">
        <w:rPr>
          <w:rFonts w:ascii="Calibri" w:hAnsi="Calibri"/>
        </w:rPr>
        <w:t>photocatalysts</w:t>
      </w:r>
      <w:proofErr w:type="spellEnd"/>
      <w:r w:rsidRPr="00ED26E3">
        <w:rPr>
          <w:rFonts w:ascii="Calibri" w:hAnsi="Calibri"/>
        </w:rPr>
        <w:t xml:space="preserve"> synthesized by sol-gel auto-ignition</w:t>
      </w:r>
      <w:r>
        <w:rPr>
          <w:rFonts w:ascii="Calibri" w:hAnsi="Calibri"/>
        </w:rPr>
        <w:t xml:space="preserve"> technique for hydrogen </w:t>
      </w:r>
      <w:r w:rsidRPr="00ED26E3">
        <w:rPr>
          <w:rFonts w:ascii="Calibri" w:hAnsi="Calibri"/>
        </w:rPr>
        <w:t xml:space="preserve">production” </w:t>
      </w:r>
      <w:r>
        <w:rPr>
          <w:rFonts w:ascii="Calibri" w:hAnsi="Calibri"/>
        </w:rPr>
        <w:t xml:space="preserve">International </w:t>
      </w:r>
      <w:r w:rsidRPr="00ED26E3">
        <w:rPr>
          <w:rFonts w:ascii="Calibri" w:hAnsi="Calibri"/>
        </w:rPr>
        <w:t>Journal of Hydrogen Energy, 42 (2017) 5016-5025</w:t>
      </w:r>
      <w:r>
        <w:rPr>
          <w:rFonts w:ascii="Calibri" w:hAnsi="Calibri"/>
        </w:rPr>
        <w:t>.</w:t>
      </w:r>
    </w:p>
    <w:p w:rsidR="00ED26E3" w:rsidRDefault="00ED26E3" w:rsidP="00ED26E3">
      <w:pPr>
        <w:pStyle w:val="BodyText"/>
        <w:spacing w:before="85" w:line="216" w:lineRule="exact"/>
        <w:ind w:right="138"/>
        <w:jc w:val="both"/>
        <w:rPr>
          <w:rFonts w:ascii="Calibri" w:hAnsi="Calibri"/>
        </w:rPr>
      </w:pPr>
    </w:p>
    <w:p w:rsidR="00ED26E3" w:rsidRDefault="00ED26E3" w:rsidP="00ED26E3">
      <w:pPr>
        <w:pStyle w:val="BodyText"/>
        <w:spacing w:before="85" w:line="216" w:lineRule="exact"/>
        <w:ind w:left="383" w:right="138" w:hanging="284"/>
        <w:jc w:val="both"/>
        <w:rPr>
          <w:rFonts w:ascii="Calibri" w:hAnsi="Calibri"/>
        </w:rPr>
      </w:pPr>
      <w:r>
        <w:rPr>
          <w:rFonts w:ascii="Calibri" w:hAnsi="Calibri"/>
        </w:rPr>
        <w:lastRenderedPageBreak/>
        <w:t xml:space="preserve">5. </w:t>
      </w:r>
      <w:proofErr w:type="spellStart"/>
      <w:r w:rsidRPr="00ED26E3">
        <w:rPr>
          <w:rFonts w:ascii="Calibri" w:hAnsi="Calibri"/>
        </w:rPr>
        <w:t>Sulaiman</w:t>
      </w:r>
      <w:proofErr w:type="spellEnd"/>
      <w:r w:rsidRPr="00ED26E3">
        <w:rPr>
          <w:rFonts w:ascii="Calibri" w:hAnsi="Calibri"/>
        </w:rPr>
        <w:t xml:space="preserve"> Al-</w:t>
      </w:r>
      <w:proofErr w:type="spellStart"/>
      <w:r w:rsidRPr="00ED26E3">
        <w:rPr>
          <w:rFonts w:ascii="Calibri" w:hAnsi="Calibri"/>
        </w:rPr>
        <w:t>Mayman</w:t>
      </w:r>
      <w:proofErr w:type="spellEnd"/>
      <w:r w:rsidRPr="00ED26E3">
        <w:rPr>
          <w:rFonts w:ascii="Calibri" w:hAnsi="Calibri"/>
        </w:rPr>
        <w:t>, Meshal Al-</w:t>
      </w:r>
      <w:proofErr w:type="spellStart"/>
      <w:r w:rsidRPr="00ED26E3">
        <w:rPr>
          <w:rFonts w:ascii="Calibri" w:hAnsi="Calibri"/>
        </w:rPr>
        <w:t>Johani</w:t>
      </w:r>
      <w:proofErr w:type="spellEnd"/>
      <w:r w:rsidRPr="00ED26E3">
        <w:rPr>
          <w:rFonts w:ascii="Calibri" w:hAnsi="Calibri"/>
        </w:rPr>
        <w:t xml:space="preserve">, Kirill </w:t>
      </w:r>
      <w:proofErr w:type="spellStart"/>
      <w:r w:rsidRPr="00ED26E3">
        <w:rPr>
          <w:rFonts w:ascii="Calibri" w:hAnsi="Calibri"/>
        </w:rPr>
        <w:t>Borisevich</w:t>
      </w:r>
      <w:proofErr w:type="spellEnd"/>
      <w:r w:rsidRPr="00ED26E3">
        <w:rPr>
          <w:rFonts w:ascii="Calibri" w:hAnsi="Calibri"/>
        </w:rPr>
        <w:t xml:space="preserve">, </w:t>
      </w:r>
      <w:proofErr w:type="spellStart"/>
      <w:r w:rsidRPr="00ED26E3">
        <w:rPr>
          <w:rFonts w:ascii="Calibri" w:hAnsi="Calibri"/>
        </w:rPr>
        <w:t>Naif</w:t>
      </w:r>
      <w:proofErr w:type="spellEnd"/>
      <w:r w:rsidRPr="00ED26E3">
        <w:rPr>
          <w:rFonts w:ascii="Calibri" w:hAnsi="Calibri"/>
        </w:rPr>
        <w:t xml:space="preserve"> Al-</w:t>
      </w:r>
      <w:proofErr w:type="spellStart"/>
      <w:r w:rsidRPr="00ED26E3">
        <w:rPr>
          <w:rFonts w:ascii="Calibri" w:hAnsi="Calibri"/>
        </w:rPr>
        <w:t>Abbadi</w:t>
      </w:r>
      <w:proofErr w:type="spellEnd"/>
      <w:r w:rsidRPr="00ED26E3">
        <w:rPr>
          <w:rFonts w:ascii="Calibri" w:hAnsi="Calibri"/>
        </w:rPr>
        <w:t xml:space="preserve">, Abdullah Al-Musa, Andrey </w:t>
      </w:r>
      <w:proofErr w:type="spellStart"/>
      <w:r w:rsidRPr="00ED26E3">
        <w:rPr>
          <w:rFonts w:ascii="Calibri" w:hAnsi="Calibri"/>
        </w:rPr>
        <w:t>Krauklis</w:t>
      </w:r>
      <w:proofErr w:type="spellEnd"/>
      <w:r w:rsidRPr="00ED26E3">
        <w:rPr>
          <w:rFonts w:ascii="Calibri" w:hAnsi="Calibri"/>
        </w:rPr>
        <w:t xml:space="preserve"> Pavel </w:t>
      </w:r>
      <w:proofErr w:type="spellStart"/>
      <w:r w:rsidRPr="00ED26E3">
        <w:rPr>
          <w:rFonts w:ascii="Calibri" w:hAnsi="Calibri"/>
        </w:rPr>
        <w:t>Stanovoi</w:t>
      </w:r>
      <w:proofErr w:type="spellEnd"/>
      <w:r w:rsidRPr="00ED26E3">
        <w:rPr>
          <w:rFonts w:ascii="Calibri" w:hAnsi="Calibri"/>
        </w:rPr>
        <w:t>. "Syngas Production at Methane Decomposition in the Plasma of Atmospheric Pressure High-Voltage Discharge” Heat transfer Research, (2018), accepted to publish.</w:t>
      </w:r>
    </w:p>
    <w:p w:rsidR="00AE3E37" w:rsidRDefault="008756E6" w:rsidP="00ED26E3">
      <w:pPr>
        <w:pStyle w:val="BodyText"/>
        <w:spacing w:before="85" w:line="216" w:lineRule="exact"/>
        <w:ind w:left="383" w:right="138" w:hanging="284"/>
        <w:jc w:val="both"/>
        <w:rPr>
          <w:rFonts w:ascii="Calibri" w:hAnsi="Calibri"/>
        </w:rPr>
      </w:pPr>
      <w:r>
        <w:rPr>
          <w:rFonts w:ascii="Calibri" w:hAnsi="Calibri"/>
        </w:rPr>
        <w:t xml:space="preserve">  </w:t>
      </w:r>
    </w:p>
    <w:p w:rsidR="00ED26E3" w:rsidRDefault="00ED26E3" w:rsidP="00ED26E3">
      <w:pPr>
        <w:pStyle w:val="BodyText"/>
        <w:spacing w:before="85" w:line="216" w:lineRule="exact"/>
        <w:ind w:left="383" w:right="138" w:hanging="284"/>
        <w:jc w:val="both"/>
        <w:rPr>
          <w:rFonts w:ascii="Calibri" w:hAnsi="Calibri"/>
        </w:rPr>
      </w:pPr>
    </w:p>
    <w:p w:rsidR="00ED26E3" w:rsidRDefault="00ED26E3" w:rsidP="00ED26E3">
      <w:pPr>
        <w:pStyle w:val="BodyText"/>
        <w:spacing w:before="85" w:line="216" w:lineRule="exact"/>
        <w:ind w:left="383" w:right="138" w:hanging="284"/>
        <w:jc w:val="both"/>
        <w:rPr>
          <w:rFonts w:ascii="Calibri" w:hAnsi="Calibri"/>
        </w:rPr>
      </w:pPr>
    </w:p>
    <w:p w:rsidR="00ED26E3" w:rsidRDefault="00ED26E3" w:rsidP="00ED26E3">
      <w:pPr>
        <w:pStyle w:val="BodyText"/>
        <w:spacing w:before="85" w:line="216" w:lineRule="exact"/>
        <w:ind w:left="383" w:right="138" w:hanging="284"/>
        <w:jc w:val="both"/>
        <w:rPr>
          <w:rFonts w:ascii="Calibri" w:hAnsi="Calibri"/>
        </w:rPr>
        <w:sectPr w:rsidR="00ED26E3" w:rsidSect="007D3A55">
          <w:type w:val="continuous"/>
          <w:pgSz w:w="11910" w:h="16840"/>
          <w:pgMar w:top="1740" w:right="600" w:bottom="840" w:left="620" w:header="720" w:footer="720" w:gutter="0"/>
          <w:cols w:space="720"/>
        </w:sectPr>
      </w:pPr>
    </w:p>
    <w:p w:rsidR="00AE3E37" w:rsidRPr="00ED26E3" w:rsidRDefault="00AE3E37">
      <w:pPr>
        <w:pStyle w:val="BodyText"/>
        <w:rPr>
          <w:rFonts w:ascii="Calibri" w:hAnsi="Calibri"/>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71FD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C52C4" w:rsidRDefault="008756E6" w:rsidP="00404E5B">
      <w:pPr>
        <w:spacing w:before="92"/>
        <w:ind w:right="4234"/>
        <w:rPr>
          <w:noProof/>
        </w:rPr>
      </w:pPr>
      <w:r>
        <w:rPr>
          <w:noProof/>
        </w:rPr>
        <w:t xml:space="preserve">              </w:t>
      </w:r>
      <w:r w:rsidR="005615D6">
        <w:rPr>
          <w:noProof/>
        </w:rPr>
        <w:drawing>
          <wp:inline distT="0" distB="0" distL="0" distR="0">
            <wp:extent cx="668504" cy="6210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4011" cy="626146"/>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B30624" w:rsidRDefault="00B30624" w:rsidP="003F7AA6">
      <w:pPr>
        <w:spacing w:before="41" w:line="154" w:lineRule="exact"/>
        <w:ind w:left="213" w:right="231"/>
        <w:jc w:val="both"/>
        <w:rPr>
          <w:rFonts w:ascii="Arial"/>
          <w:sz w:val="14"/>
        </w:rPr>
      </w:pPr>
      <w:r w:rsidRPr="00B30624">
        <w:rPr>
          <w:rFonts w:ascii="Arial"/>
          <w:sz w:val="14"/>
        </w:rPr>
        <w:t>Meshal Aljohani has been</w:t>
      </w:r>
      <w:r>
        <w:rPr>
          <w:rFonts w:ascii="Arial"/>
          <w:sz w:val="14"/>
        </w:rPr>
        <w:t xml:space="preserve"> working as</w:t>
      </w:r>
      <w:r w:rsidRPr="00B30624">
        <w:rPr>
          <w:rFonts w:ascii="Arial"/>
          <w:sz w:val="14"/>
        </w:rPr>
        <w:t xml:space="preserve"> an academic researcher at </w:t>
      </w:r>
      <w:r>
        <w:rPr>
          <w:rFonts w:ascii="Arial"/>
          <w:sz w:val="14"/>
        </w:rPr>
        <w:t xml:space="preserve">King </w:t>
      </w:r>
      <w:proofErr w:type="spellStart"/>
      <w:r>
        <w:rPr>
          <w:rFonts w:ascii="Arial"/>
          <w:sz w:val="14"/>
        </w:rPr>
        <w:t>Abdulaziz</w:t>
      </w:r>
      <w:proofErr w:type="spellEnd"/>
      <w:r>
        <w:rPr>
          <w:rFonts w:ascii="Arial"/>
          <w:sz w:val="14"/>
        </w:rPr>
        <w:t xml:space="preserve"> </w:t>
      </w:r>
      <w:r w:rsidR="007B7284">
        <w:rPr>
          <w:rFonts w:ascii="Arial"/>
          <w:sz w:val="14"/>
        </w:rPr>
        <w:t>C</w:t>
      </w:r>
      <w:r>
        <w:rPr>
          <w:rFonts w:ascii="Arial"/>
          <w:sz w:val="14"/>
        </w:rPr>
        <w:t>ity for Science and Technology</w:t>
      </w:r>
      <w:r w:rsidRPr="00B30624">
        <w:rPr>
          <w:rFonts w:ascii="Arial"/>
          <w:sz w:val="14"/>
        </w:rPr>
        <w:t xml:space="preserve"> since 2016. He received his master</w:t>
      </w:r>
      <w:r w:rsidRPr="00B30624">
        <w:rPr>
          <w:rFonts w:ascii="Arial"/>
          <w:sz w:val="14"/>
        </w:rPr>
        <w:t>’</w:t>
      </w:r>
      <w:r w:rsidRPr="00B30624">
        <w:rPr>
          <w:rFonts w:ascii="Arial"/>
          <w:sz w:val="14"/>
        </w:rPr>
        <w:t>s degree in Chemical engineering fr</w:t>
      </w:r>
      <w:r w:rsidR="007446D7">
        <w:rPr>
          <w:rFonts w:ascii="Arial"/>
          <w:sz w:val="14"/>
        </w:rPr>
        <w:t>om King Saud University in 2015</w:t>
      </w:r>
      <w:r w:rsidRPr="00B30624">
        <w:rPr>
          <w:rFonts w:ascii="Arial"/>
          <w:sz w:val="14"/>
        </w:rPr>
        <w:t xml:space="preserve">. </w:t>
      </w:r>
      <w:r>
        <w:rPr>
          <w:rFonts w:ascii="Arial"/>
          <w:sz w:val="14"/>
        </w:rPr>
        <w:t xml:space="preserve">His master degree entitle </w:t>
      </w:r>
      <w:r w:rsidRPr="00B30624">
        <w:rPr>
          <w:rFonts w:ascii="Arial"/>
          <w:sz w:val="14"/>
        </w:rPr>
        <w:t>Photocatalytic production of hydrogen from ethanol-water solution using</w:t>
      </w:r>
      <w:r w:rsidRPr="00B30624">
        <w:t xml:space="preserve"> </w:t>
      </w:r>
      <w:r w:rsidRPr="00B30624">
        <w:rPr>
          <w:rFonts w:ascii="Arial"/>
          <w:sz w:val="14"/>
        </w:rPr>
        <w:t xml:space="preserve">TiO2 </w:t>
      </w:r>
      <w:r w:rsidRPr="00B30624">
        <w:rPr>
          <w:rFonts w:ascii="Arial"/>
          <w:sz w:val="14"/>
        </w:rPr>
        <w:t>–</w:t>
      </w:r>
      <w:r w:rsidRPr="00B30624">
        <w:rPr>
          <w:rFonts w:ascii="Arial"/>
          <w:sz w:val="14"/>
        </w:rPr>
        <w:t xml:space="preserve"> </w:t>
      </w:r>
      <w:proofErr w:type="spellStart"/>
      <w:r w:rsidRPr="00B30624">
        <w:rPr>
          <w:rFonts w:ascii="Arial"/>
          <w:sz w:val="14"/>
        </w:rPr>
        <w:t>ZnO</w:t>
      </w:r>
      <w:proofErr w:type="spellEnd"/>
      <w:proofErr w:type="gramStart"/>
      <w:r w:rsidR="003F7AA6">
        <w:rPr>
          <w:rFonts w:ascii="Arial"/>
          <w:sz w:val="14"/>
        </w:rPr>
        <w:t>.</w:t>
      </w:r>
      <w:r w:rsidR="003F7AA6">
        <w:rPr>
          <w:rFonts w:ascii="Arial" w:cs="Arial"/>
          <w:sz w:val="14"/>
        </w:rPr>
        <w:t>.</w:t>
      </w:r>
      <w:proofErr w:type="gramEnd"/>
      <w:r w:rsidR="003F7AA6">
        <w:rPr>
          <w:rFonts w:ascii="Arial" w:cs="Arial"/>
          <w:sz w:val="14"/>
        </w:rPr>
        <w:t xml:space="preserve"> </w:t>
      </w:r>
      <w:r w:rsidR="007446D7" w:rsidRPr="007446D7">
        <w:rPr>
          <w:rFonts w:ascii="Arial"/>
          <w:sz w:val="14"/>
        </w:rPr>
        <w:t>He has been accomplishing in many projects interest in hydrogen production</w:t>
      </w:r>
      <w:r w:rsidR="007B7284">
        <w:rPr>
          <w:rFonts w:ascii="Arial"/>
          <w:sz w:val="14"/>
        </w:rPr>
        <w:t xml:space="preserve"> from hydrocarbons by partial oxidation and thermal plasma</w:t>
      </w:r>
      <w:r w:rsidR="007446D7">
        <w:rPr>
          <w:rFonts w:ascii="Arial"/>
          <w:sz w:val="14"/>
        </w:rPr>
        <w:t>.</w:t>
      </w:r>
      <w:r w:rsidRPr="00B30624">
        <w:rPr>
          <w:rFonts w:ascii="Arial"/>
          <w:sz w:val="14"/>
        </w:rPr>
        <w:t xml:space="preserve"> Meshal is currently working on Fabrication of a Solar Water-Splitting Device project collaboration with the University of Cambridge, which is aiming to produce hydroge</w:t>
      </w:r>
      <w:r>
        <w:rPr>
          <w:rFonts w:ascii="Arial"/>
          <w:sz w:val="14"/>
        </w:rPr>
        <w:t>n from renewable energy sources.</w:t>
      </w:r>
      <w:r w:rsidR="007B7284">
        <w:rPr>
          <w:rFonts w:ascii="Arial"/>
          <w:sz w:val="14"/>
        </w:rPr>
        <w:t xml:space="preserve"> Current work </w:t>
      </w:r>
      <w:r w:rsidR="003F7AA6">
        <w:rPr>
          <w:rFonts w:ascii="Arial"/>
          <w:sz w:val="14"/>
        </w:rPr>
        <w:t xml:space="preserve">focus </w:t>
      </w:r>
      <w:r w:rsidR="007B7284" w:rsidRPr="007B7284">
        <w:rPr>
          <w:rFonts w:ascii="Arial"/>
          <w:sz w:val="14"/>
        </w:rPr>
        <w:t>on oxides and perovskite-based materials to achieve highly efficient and stable solar to fuel with low cost and high scalability.</w:t>
      </w:r>
    </w:p>
    <w:p w:rsidR="00AE3E37" w:rsidRPr="003F7AA6" w:rsidRDefault="00A9710C" w:rsidP="003F7AA6">
      <w:pPr>
        <w:spacing w:before="62"/>
        <w:ind w:left="4217" w:right="4235"/>
        <w:jc w:val="center"/>
        <w:rPr>
          <w:rFonts w:ascii="Arial" w:cstheme="minorBidi"/>
          <w:sz w:val="14"/>
        </w:rPr>
      </w:pPr>
      <w:r>
        <w:rPr>
          <w:rFonts w:ascii="Arial"/>
          <w:sz w:val="14"/>
        </w:rPr>
        <w:t xml:space="preserve">Email: </w:t>
      </w:r>
      <w:proofErr w:type="spellStart"/>
      <w:r w:rsidR="003F7AA6">
        <w:rPr>
          <w:rStyle w:val="Hyperlink"/>
          <w:rFonts w:ascii="Arial"/>
          <w:sz w:val="14"/>
        </w:rPr>
        <w:t>maljuhni</w:t>
      </w:r>
      <w:proofErr w:type="spellEnd"/>
      <w:r w:rsidR="003F7AA6">
        <w:rPr>
          <w:rStyle w:val="Hyperlink"/>
          <w:rFonts w:ascii="Arial" w:cstheme="minorBidi" w:hint="cs"/>
          <w:sz w:val="14"/>
          <w:rtl/>
        </w:rPr>
        <w:t>@</w:t>
      </w:r>
      <w:r w:rsidR="003F7AA6">
        <w:rPr>
          <w:rStyle w:val="Hyperlink"/>
          <w:rFonts w:ascii="Arial" w:cstheme="minorBidi"/>
          <w:sz w:val="14"/>
        </w:rPr>
        <w:t>kacst.edu.sa</w:t>
      </w:r>
    </w:p>
    <w:bookmarkStart w:id="0" w:name="_GoBack"/>
    <w:bookmarkEnd w:id="0"/>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62AE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C51" w:rsidRDefault="00115C51">
      <w:r>
        <w:separator/>
      </w:r>
    </w:p>
  </w:endnote>
  <w:endnote w:type="continuationSeparator" w:id="0">
    <w:p w:rsidR="00115C51" w:rsidRDefault="0011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C51" w:rsidRDefault="00115C51">
      <w:r>
        <w:separator/>
      </w:r>
    </w:p>
  </w:footnote>
  <w:footnote w:type="continuationSeparator" w:id="0">
    <w:p w:rsidR="00115C51" w:rsidRDefault="00115C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15C51"/>
    <w:rsid w:val="001263DF"/>
    <w:rsid w:val="001E752F"/>
    <w:rsid w:val="0023086C"/>
    <w:rsid w:val="00241282"/>
    <w:rsid w:val="00292ED9"/>
    <w:rsid w:val="003F7AA6"/>
    <w:rsid w:val="00404E5B"/>
    <w:rsid w:val="00414F7B"/>
    <w:rsid w:val="004355DC"/>
    <w:rsid w:val="004749B4"/>
    <w:rsid w:val="00494130"/>
    <w:rsid w:val="004F3523"/>
    <w:rsid w:val="005615D6"/>
    <w:rsid w:val="005973B9"/>
    <w:rsid w:val="005B3A56"/>
    <w:rsid w:val="006060CE"/>
    <w:rsid w:val="0063497F"/>
    <w:rsid w:val="007446D7"/>
    <w:rsid w:val="00770E30"/>
    <w:rsid w:val="007B7284"/>
    <w:rsid w:val="007D12B6"/>
    <w:rsid w:val="007D3A55"/>
    <w:rsid w:val="00873DF0"/>
    <w:rsid w:val="008756E6"/>
    <w:rsid w:val="00983618"/>
    <w:rsid w:val="009B2D44"/>
    <w:rsid w:val="00A07E82"/>
    <w:rsid w:val="00A527E3"/>
    <w:rsid w:val="00A9710C"/>
    <w:rsid w:val="00AE3E37"/>
    <w:rsid w:val="00B21A57"/>
    <w:rsid w:val="00B30624"/>
    <w:rsid w:val="00C33602"/>
    <w:rsid w:val="00CC52C4"/>
    <w:rsid w:val="00CD6F55"/>
    <w:rsid w:val="00DE3104"/>
    <w:rsid w:val="00E92544"/>
    <w:rsid w:val="00EC3D65"/>
    <w:rsid w:val="00ED26E3"/>
    <w:rsid w:val="00F0311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D0B192-CE8D-423E-A2D0-1A824C327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Meshal Aljohani</cp:lastModifiedBy>
  <cp:revision>4</cp:revision>
  <dcterms:created xsi:type="dcterms:W3CDTF">2018-08-02T09:29:00Z</dcterms:created>
  <dcterms:modified xsi:type="dcterms:W3CDTF">2018-08-02T11:30:00Z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