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Pr="00322463" w:rsidRDefault="00322463" w:rsidP="00494130">
      <w:pPr>
        <w:pStyle w:val="1"/>
        <w:spacing w:before="170"/>
        <w:ind w:left="0"/>
      </w:pPr>
      <w:r w:rsidRPr="00322463">
        <w:rPr>
          <w:rFonts w:ascii="Times New Roman" w:hAnsi="Times New Roman"/>
          <w:color w:val="000000"/>
        </w:rPr>
        <w:t>Enhancement of thermoelectric properties in mechanically alloyed Bi</w:t>
      </w:r>
      <w:r w:rsidRPr="00322463">
        <w:rPr>
          <w:rFonts w:ascii="Times New Roman" w:hAnsi="Times New Roman"/>
          <w:color w:val="000000"/>
          <w:vertAlign w:val="subscript"/>
        </w:rPr>
        <w:t>0.4</w:t>
      </w:r>
      <w:r w:rsidRPr="00322463">
        <w:rPr>
          <w:rFonts w:ascii="Times New Roman" w:hAnsi="Times New Roman"/>
          <w:color w:val="000000"/>
        </w:rPr>
        <w:t>Sb</w:t>
      </w:r>
      <w:r w:rsidRPr="00322463">
        <w:rPr>
          <w:rFonts w:ascii="Times New Roman" w:hAnsi="Times New Roman"/>
          <w:color w:val="000000"/>
          <w:vertAlign w:val="subscript"/>
        </w:rPr>
        <w:t>1.6</w:t>
      </w:r>
      <w:r w:rsidRPr="00322463">
        <w:rPr>
          <w:rFonts w:ascii="Times New Roman" w:hAnsi="Times New Roman"/>
          <w:color w:val="000000"/>
        </w:rPr>
        <w:t>Te</w:t>
      </w:r>
      <w:r w:rsidRPr="00322463">
        <w:rPr>
          <w:rFonts w:ascii="Times New Roman" w:hAnsi="Times New Roman"/>
          <w:color w:val="000000"/>
          <w:vertAlign w:val="subscript"/>
        </w:rPr>
        <w:t>3</w:t>
      </w:r>
      <w:r w:rsidRPr="00322463">
        <w:rPr>
          <w:rFonts w:ascii="Times New Roman" w:hAnsi="Times New Roman"/>
          <w:color w:val="000000"/>
        </w:rPr>
        <w:t xml:space="preserve"> bulk nanocomposite containing Ti</w:t>
      </w:r>
      <w:r w:rsidRPr="00322463">
        <w:rPr>
          <w:rFonts w:ascii="Times New Roman" w:hAnsi="Times New Roman"/>
          <w:color w:val="000000"/>
          <w:vertAlign w:val="subscript"/>
        </w:rPr>
        <w:t>50</w:t>
      </w:r>
      <w:r w:rsidRPr="00322463">
        <w:rPr>
          <w:rFonts w:ascii="Times New Roman" w:hAnsi="Times New Roman"/>
          <w:color w:val="000000"/>
        </w:rPr>
        <w:t>Cu</w:t>
      </w:r>
      <w:r w:rsidRPr="00322463">
        <w:rPr>
          <w:rFonts w:ascii="Times New Roman" w:hAnsi="Times New Roman"/>
          <w:color w:val="000000"/>
          <w:vertAlign w:val="subscript"/>
        </w:rPr>
        <w:t>28</w:t>
      </w:r>
      <w:r w:rsidRPr="00322463">
        <w:rPr>
          <w:rFonts w:ascii="Times New Roman" w:hAnsi="Times New Roman"/>
          <w:color w:val="000000"/>
        </w:rPr>
        <w:t>Ni</w:t>
      </w:r>
      <w:r w:rsidRPr="00322463">
        <w:rPr>
          <w:rFonts w:ascii="Times New Roman" w:hAnsi="Times New Roman"/>
          <w:color w:val="000000"/>
          <w:vertAlign w:val="subscript"/>
        </w:rPr>
        <w:t>15</w:t>
      </w:r>
      <w:r w:rsidRPr="00322463">
        <w:rPr>
          <w:rFonts w:ascii="Times New Roman" w:hAnsi="Times New Roman"/>
          <w:color w:val="000000"/>
        </w:rPr>
        <w:t>Sn</w:t>
      </w:r>
      <w:r w:rsidRPr="00322463">
        <w:rPr>
          <w:rFonts w:ascii="Times New Roman" w:hAnsi="Times New Roman"/>
          <w:color w:val="000000"/>
          <w:vertAlign w:val="subscript"/>
        </w:rPr>
        <w:t>7</w:t>
      </w:r>
      <w:r w:rsidRPr="00322463">
        <w:rPr>
          <w:rFonts w:ascii="Times New Roman" w:hAnsi="Times New Roman"/>
          <w:color w:val="000000"/>
        </w:rPr>
        <w:t xml:space="preserve"> amorphous particles</w:t>
      </w:r>
    </w:p>
    <w:p w:rsidR="005973B9" w:rsidRDefault="00322463" w:rsidP="005973B9">
      <w:pPr>
        <w:pStyle w:val="a3"/>
        <w:spacing w:before="73" w:line="198" w:lineRule="exact"/>
        <w:ind w:left="100" w:right="5987"/>
        <w:rPr>
          <w:rFonts w:ascii="Arial"/>
        </w:rPr>
      </w:pPr>
      <w:r>
        <w:rPr>
          <w:rFonts w:ascii="Arial"/>
        </w:rPr>
        <w:t>Pee-Yew Lee, Institute of Materials Engineering, National Taiwan Ocean University, TAIWAN</w:t>
      </w: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rsidSect="007D3A55">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r w:rsidR="00404E5B">
        <w:rPr>
          <w:color w:val="BF5A14"/>
        </w:rPr>
        <w:t xml:space="preserve"> (300 word limit)</w:t>
      </w:r>
    </w:p>
    <w:p w:rsidR="007D3A55" w:rsidRPr="00322463" w:rsidRDefault="00322463" w:rsidP="00322463">
      <w:pPr>
        <w:pStyle w:val="ad"/>
        <w:adjustRightInd w:val="0"/>
        <w:spacing w:beforeLines="0" w:before="0" w:afterLines="0" w:after="0" w:line="240" w:lineRule="auto"/>
        <w:ind w:left="1" w:firstLine="479"/>
        <w:rPr>
          <w:rFonts w:ascii="Tw Cen MT" w:hAnsi="Tw Cen MT"/>
          <w:b w:val="0"/>
          <w:sz w:val="18"/>
          <w:szCs w:val="18"/>
        </w:rPr>
      </w:pPr>
      <w:r w:rsidRPr="00322463">
        <w:rPr>
          <w:rFonts w:ascii="Tw Cen MT" w:hAnsi="Tw Cen MT"/>
          <w:b w:val="0"/>
          <w:kern w:val="0"/>
          <w:sz w:val="18"/>
          <w:szCs w:val="18"/>
        </w:rPr>
        <w:t xml:space="preserve">During mechanical alloying of </w:t>
      </w:r>
      <w:bookmarkStart w:id="0" w:name="OLE_LINK98"/>
      <w:r w:rsidRPr="00322463">
        <w:rPr>
          <w:rFonts w:ascii="Tw Cen MT" w:hAnsi="Tw Cen MT"/>
          <w:b w:val="0"/>
          <w:kern w:val="0"/>
          <w:sz w:val="18"/>
          <w:szCs w:val="18"/>
        </w:rPr>
        <w:t xml:space="preserve">Bi, Sb and </w:t>
      </w:r>
      <w:proofErr w:type="spellStart"/>
      <w:r w:rsidRPr="00322463">
        <w:rPr>
          <w:rFonts w:ascii="Tw Cen MT" w:hAnsi="Tw Cen MT"/>
          <w:b w:val="0"/>
          <w:kern w:val="0"/>
          <w:sz w:val="18"/>
          <w:szCs w:val="18"/>
        </w:rPr>
        <w:t>Te</w:t>
      </w:r>
      <w:proofErr w:type="spellEnd"/>
      <w:r w:rsidRPr="00322463">
        <w:rPr>
          <w:rFonts w:ascii="Tw Cen MT" w:hAnsi="Tw Cen MT"/>
          <w:b w:val="0"/>
          <w:kern w:val="0"/>
          <w:sz w:val="18"/>
          <w:szCs w:val="18"/>
        </w:rPr>
        <w:t xml:space="preserve"> </w:t>
      </w:r>
      <w:bookmarkEnd w:id="0"/>
      <w:r w:rsidRPr="00322463">
        <w:rPr>
          <w:rFonts w:ascii="Tw Cen MT" w:hAnsi="Tw Cen MT"/>
          <w:b w:val="0"/>
          <w:kern w:val="0"/>
          <w:sz w:val="18"/>
          <w:szCs w:val="18"/>
        </w:rPr>
        <w:t xml:space="preserve">elemental powder mixture, the </w:t>
      </w:r>
      <w:bookmarkStart w:id="1" w:name="OLE_LINK99"/>
      <w:bookmarkStart w:id="2" w:name="OLE_LINK100"/>
      <w:r w:rsidRPr="00322463">
        <w:rPr>
          <w:rFonts w:ascii="Tw Cen MT" w:hAnsi="Tw Cen MT"/>
          <w:b w:val="0"/>
          <w:bCs w:val="0"/>
          <w:kern w:val="0"/>
          <w:sz w:val="18"/>
          <w:szCs w:val="18"/>
          <w:lang w:bidi="th-TH"/>
        </w:rPr>
        <w:t>Bi</w:t>
      </w:r>
      <w:r w:rsidRPr="00322463">
        <w:rPr>
          <w:rFonts w:ascii="Tw Cen MT" w:hAnsi="Tw Cen MT"/>
          <w:b w:val="0"/>
          <w:bCs w:val="0"/>
          <w:kern w:val="0"/>
          <w:sz w:val="18"/>
          <w:szCs w:val="18"/>
          <w:vertAlign w:val="subscript"/>
          <w:lang w:bidi="th-TH"/>
        </w:rPr>
        <w:t>0.4</w:t>
      </w:r>
      <w:r w:rsidRPr="00322463">
        <w:rPr>
          <w:rFonts w:ascii="Tw Cen MT" w:hAnsi="Tw Cen MT"/>
          <w:b w:val="0"/>
          <w:bCs w:val="0"/>
          <w:kern w:val="0"/>
          <w:sz w:val="18"/>
          <w:szCs w:val="18"/>
          <w:lang w:bidi="th-TH"/>
        </w:rPr>
        <w:t>Sb</w:t>
      </w:r>
      <w:r w:rsidRPr="00322463">
        <w:rPr>
          <w:rFonts w:ascii="Tw Cen MT" w:hAnsi="Tw Cen MT"/>
          <w:b w:val="0"/>
          <w:bCs w:val="0"/>
          <w:kern w:val="0"/>
          <w:sz w:val="18"/>
          <w:szCs w:val="18"/>
          <w:vertAlign w:val="subscript"/>
          <w:lang w:bidi="th-TH"/>
        </w:rPr>
        <w:t>1.6</w:t>
      </w:r>
      <w:r w:rsidRPr="00322463">
        <w:rPr>
          <w:rFonts w:ascii="Tw Cen MT" w:hAnsi="Tw Cen MT"/>
          <w:b w:val="0"/>
          <w:bCs w:val="0"/>
          <w:kern w:val="0"/>
          <w:sz w:val="18"/>
          <w:szCs w:val="18"/>
          <w:lang w:bidi="th-TH"/>
        </w:rPr>
        <w:t>Te</w:t>
      </w:r>
      <w:r w:rsidRPr="00322463">
        <w:rPr>
          <w:rFonts w:ascii="Tw Cen MT" w:hAnsi="Tw Cen MT"/>
          <w:b w:val="0"/>
          <w:bCs w:val="0"/>
          <w:kern w:val="0"/>
          <w:sz w:val="18"/>
          <w:szCs w:val="18"/>
          <w:vertAlign w:val="subscript"/>
          <w:lang w:bidi="th-TH"/>
        </w:rPr>
        <w:t>3</w:t>
      </w:r>
      <w:bookmarkEnd w:id="1"/>
      <w:bookmarkEnd w:id="2"/>
      <w:r w:rsidRPr="00322463">
        <w:rPr>
          <w:rFonts w:ascii="Tw Cen MT" w:hAnsi="Tw Cen MT"/>
          <w:b w:val="0"/>
          <w:bCs w:val="0"/>
          <w:kern w:val="0"/>
          <w:sz w:val="18"/>
          <w:szCs w:val="18"/>
          <w:vertAlign w:val="subscript"/>
          <w:lang w:bidi="th-TH"/>
        </w:rPr>
        <w:t xml:space="preserve"> </w:t>
      </w:r>
      <w:r w:rsidRPr="00322463">
        <w:rPr>
          <w:rFonts w:ascii="Tw Cen MT" w:hAnsi="Tw Cen MT"/>
          <w:b w:val="0"/>
          <w:kern w:val="0"/>
          <w:sz w:val="18"/>
          <w:szCs w:val="18"/>
        </w:rPr>
        <w:t>compound</w:t>
      </w:r>
      <w:r w:rsidRPr="00322463">
        <w:rPr>
          <w:rFonts w:ascii="Tw Cen MT" w:hAnsi="Tw Cen MT"/>
          <w:b w:val="0"/>
          <w:bCs w:val="0"/>
          <w:kern w:val="0"/>
          <w:sz w:val="18"/>
          <w:szCs w:val="18"/>
          <w:lang w:bidi="th-TH"/>
        </w:rPr>
        <w:t xml:space="preserve"> phase can be obtained </w:t>
      </w:r>
      <w:r w:rsidRPr="00322463">
        <w:rPr>
          <w:rFonts w:ascii="Tw Cen MT" w:hAnsi="Tw Cen MT"/>
          <w:b w:val="0"/>
          <w:kern w:val="0"/>
          <w:sz w:val="18"/>
          <w:szCs w:val="18"/>
        </w:rPr>
        <w:t>after 2 hours of mechanical alloying treatment.</w:t>
      </w:r>
      <w:r w:rsidRPr="00322463">
        <w:rPr>
          <w:rFonts w:ascii="Tw Cen MT" w:hAnsi="Tw Cen MT"/>
          <w:b w:val="0"/>
          <w:bCs w:val="0"/>
          <w:kern w:val="0"/>
          <w:sz w:val="18"/>
          <w:szCs w:val="18"/>
          <w:lang w:bidi="th-TH"/>
        </w:rPr>
        <w:t xml:space="preserve"> </w:t>
      </w:r>
      <w:r w:rsidRPr="00322463">
        <w:rPr>
          <w:rFonts w:ascii="Tw Cen MT" w:hAnsi="Tw Cen MT"/>
          <w:b w:val="0"/>
          <w:kern w:val="0"/>
          <w:sz w:val="18"/>
          <w:szCs w:val="18"/>
        </w:rPr>
        <w:t xml:space="preserve">The as-milled </w:t>
      </w:r>
      <w:r w:rsidRPr="00322463">
        <w:rPr>
          <w:rFonts w:ascii="Tw Cen MT" w:hAnsi="Tw Cen MT"/>
          <w:b w:val="0"/>
          <w:bCs w:val="0"/>
          <w:kern w:val="0"/>
          <w:sz w:val="18"/>
          <w:szCs w:val="18"/>
          <w:lang w:bidi="th-TH"/>
        </w:rPr>
        <w:t>Bi</w:t>
      </w:r>
      <w:r w:rsidRPr="00322463">
        <w:rPr>
          <w:rFonts w:ascii="Tw Cen MT" w:hAnsi="Tw Cen MT"/>
          <w:b w:val="0"/>
          <w:bCs w:val="0"/>
          <w:kern w:val="0"/>
          <w:sz w:val="18"/>
          <w:szCs w:val="18"/>
          <w:vertAlign w:val="subscript"/>
          <w:lang w:bidi="th-TH"/>
        </w:rPr>
        <w:t>0.4</w:t>
      </w:r>
      <w:r w:rsidRPr="00322463">
        <w:rPr>
          <w:rFonts w:ascii="Tw Cen MT" w:hAnsi="Tw Cen MT"/>
          <w:b w:val="0"/>
          <w:bCs w:val="0"/>
          <w:kern w:val="0"/>
          <w:sz w:val="18"/>
          <w:szCs w:val="18"/>
          <w:lang w:bidi="th-TH"/>
        </w:rPr>
        <w:t>Sb</w:t>
      </w:r>
      <w:r w:rsidRPr="00322463">
        <w:rPr>
          <w:rFonts w:ascii="Tw Cen MT" w:hAnsi="Tw Cen MT"/>
          <w:b w:val="0"/>
          <w:bCs w:val="0"/>
          <w:kern w:val="0"/>
          <w:sz w:val="18"/>
          <w:szCs w:val="18"/>
          <w:vertAlign w:val="subscript"/>
          <w:lang w:bidi="th-TH"/>
        </w:rPr>
        <w:t>1.6</w:t>
      </w:r>
      <w:r w:rsidRPr="00322463">
        <w:rPr>
          <w:rFonts w:ascii="Tw Cen MT" w:hAnsi="Tw Cen MT"/>
          <w:b w:val="0"/>
          <w:bCs w:val="0"/>
          <w:kern w:val="0"/>
          <w:sz w:val="18"/>
          <w:szCs w:val="18"/>
          <w:lang w:bidi="th-TH"/>
        </w:rPr>
        <w:t>Te</w:t>
      </w:r>
      <w:r w:rsidRPr="00322463">
        <w:rPr>
          <w:rFonts w:ascii="Tw Cen MT" w:hAnsi="Tw Cen MT"/>
          <w:b w:val="0"/>
          <w:bCs w:val="0"/>
          <w:kern w:val="0"/>
          <w:sz w:val="18"/>
          <w:szCs w:val="18"/>
          <w:vertAlign w:val="subscript"/>
          <w:lang w:bidi="th-TH"/>
        </w:rPr>
        <w:t xml:space="preserve">3 </w:t>
      </w:r>
      <w:r w:rsidRPr="00322463">
        <w:rPr>
          <w:rFonts w:ascii="Tw Cen MT" w:hAnsi="Tw Cen MT"/>
          <w:b w:val="0"/>
          <w:kern w:val="0"/>
          <w:sz w:val="18"/>
          <w:szCs w:val="18"/>
        </w:rPr>
        <w:t xml:space="preserve">powders were further mixing with </w:t>
      </w:r>
      <w:r w:rsidRPr="00322463">
        <w:rPr>
          <w:rFonts w:ascii="Tw Cen MT" w:hAnsi="Tw Cen MT"/>
          <w:b w:val="0"/>
          <w:bCs w:val="0"/>
          <w:kern w:val="0"/>
          <w:sz w:val="18"/>
          <w:szCs w:val="18"/>
          <w:lang w:bidi="th-TH"/>
        </w:rPr>
        <w:t>Ti</w:t>
      </w:r>
      <w:r w:rsidRPr="00322463">
        <w:rPr>
          <w:rFonts w:ascii="Tw Cen MT" w:hAnsi="Tw Cen MT"/>
          <w:b w:val="0"/>
          <w:bCs w:val="0"/>
          <w:kern w:val="0"/>
          <w:sz w:val="18"/>
          <w:szCs w:val="18"/>
          <w:vertAlign w:val="subscript"/>
          <w:lang w:bidi="th-TH"/>
        </w:rPr>
        <w:t>50</w:t>
      </w:r>
      <w:r w:rsidRPr="00322463">
        <w:rPr>
          <w:rFonts w:ascii="Tw Cen MT" w:hAnsi="Tw Cen MT"/>
          <w:b w:val="0"/>
          <w:bCs w:val="0"/>
          <w:kern w:val="0"/>
          <w:sz w:val="18"/>
          <w:szCs w:val="18"/>
          <w:lang w:bidi="th-TH"/>
        </w:rPr>
        <w:t>Cu</w:t>
      </w:r>
      <w:r w:rsidRPr="00322463">
        <w:rPr>
          <w:rFonts w:ascii="Tw Cen MT" w:hAnsi="Tw Cen MT"/>
          <w:b w:val="0"/>
          <w:bCs w:val="0"/>
          <w:kern w:val="0"/>
          <w:sz w:val="18"/>
          <w:szCs w:val="18"/>
          <w:vertAlign w:val="subscript"/>
          <w:lang w:bidi="th-TH"/>
        </w:rPr>
        <w:t>28</w:t>
      </w:r>
      <w:r w:rsidRPr="00322463">
        <w:rPr>
          <w:rFonts w:ascii="Tw Cen MT" w:hAnsi="Tw Cen MT"/>
          <w:b w:val="0"/>
          <w:bCs w:val="0"/>
          <w:kern w:val="0"/>
          <w:sz w:val="18"/>
          <w:szCs w:val="18"/>
          <w:lang w:bidi="th-TH"/>
        </w:rPr>
        <w:t>Ni</w:t>
      </w:r>
      <w:r w:rsidRPr="00322463">
        <w:rPr>
          <w:rFonts w:ascii="Tw Cen MT" w:hAnsi="Tw Cen MT"/>
          <w:b w:val="0"/>
          <w:bCs w:val="0"/>
          <w:kern w:val="0"/>
          <w:sz w:val="18"/>
          <w:szCs w:val="18"/>
          <w:vertAlign w:val="subscript"/>
          <w:lang w:bidi="th-TH"/>
        </w:rPr>
        <w:t>15</w:t>
      </w:r>
      <w:r w:rsidRPr="00322463">
        <w:rPr>
          <w:rFonts w:ascii="Tw Cen MT" w:hAnsi="Tw Cen MT"/>
          <w:b w:val="0"/>
          <w:bCs w:val="0"/>
          <w:kern w:val="0"/>
          <w:sz w:val="18"/>
          <w:szCs w:val="18"/>
          <w:lang w:bidi="th-TH"/>
        </w:rPr>
        <w:t>Sn</w:t>
      </w:r>
      <w:r w:rsidRPr="00322463">
        <w:rPr>
          <w:rFonts w:ascii="Tw Cen MT" w:hAnsi="Tw Cen MT"/>
          <w:b w:val="0"/>
          <w:bCs w:val="0"/>
          <w:kern w:val="0"/>
          <w:sz w:val="18"/>
          <w:szCs w:val="18"/>
          <w:vertAlign w:val="subscript"/>
          <w:lang w:bidi="th-TH"/>
        </w:rPr>
        <w:t xml:space="preserve">7 </w:t>
      </w:r>
      <w:r w:rsidRPr="00322463">
        <w:rPr>
          <w:rFonts w:ascii="Tw Cen MT" w:hAnsi="Tw Cen MT"/>
          <w:b w:val="0"/>
          <w:kern w:val="0"/>
          <w:sz w:val="18"/>
          <w:szCs w:val="18"/>
        </w:rPr>
        <w:t xml:space="preserve">amorphous particles to form </w:t>
      </w:r>
      <w:r w:rsidRPr="00322463">
        <w:rPr>
          <w:rFonts w:ascii="Tw Cen MT" w:hAnsi="Tw Cen MT"/>
          <w:b w:val="0"/>
          <w:bCs w:val="0"/>
          <w:kern w:val="0"/>
          <w:sz w:val="18"/>
          <w:szCs w:val="18"/>
          <w:lang w:bidi="th-TH"/>
        </w:rPr>
        <w:t>Ti</w:t>
      </w:r>
      <w:r w:rsidRPr="00322463">
        <w:rPr>
          <w:rFonts w:ascii="Tw Cen MT" w:hAnsi="Tw Cen MT"/>
          <w:b w:val="0"/>
          <w:bCs w:val="0"/>
          <w:kern w:val="0"/>
          <w:sz w:val="18"/>
          <w:szCs w:val="18"/>
          <w:vertAlign w:val="subscript"/>
          <w:lang w:bidi="th-TH"/>
        </w:rPr>
        <w:t>50</w:t>
      </w:r>
      <w:r w:rsidRPr="00322463">
        <w:rPr>
          <w:rFonts w:ascii="Tw Cen MT" w:hAnsi="Tw Cen MT"/>
          <w:b w:val="0"/>
          <w:bCs w:val="0"/>
          <w:kern w:val="0"/>
          <w:sz w:val="18"/>
          <w:szCs w:val="18"/>
          <w:lang w:bidi="th-TH"/>
        </w:rPr>
        <w:t>Cu</w:t>
      </w:r>
      <w:r w:rsidRPr="00322463">
        <w:rPr>
          <w:rFonts w:ascii="Tw Cen MT" w:hAnsi="Tw Cen MT"/>
          <w:b w:val="0"/>
          <w:bCs w:val="0"/>
          <w:kern w:val="0"/>
          <w:sz w:val="18"/>
          <w:szCs w:val="18"/>
          <w:vertAlign w:val="subscript"/>
          <w:lang w:bidi="th-TH"/>
        </w:rPr>
        <w:t>28</w:t>
      </w:r>
      <w:r w:rsidRPr="00322463">
        <w:rPr>
          <w:rFonts w:ascii="Tw Cen MT" w:hAnsi="Tw Cen MT"/>
          <w:b w:val="0"/>
          <w:bCs w:val="0"/>
          <w:kern w:val="0"/>
          <w:sz w:val="18"/>
          <w:szCs w:val="18"/>
          <w:lang w:bidi="th-TH"/>
        </w:rPr>
        <w:t>Ni</w:t>
      </w:r>
      <w:r w:rsidRPr="00322463">
        <w:rPr>
          <w:rFonts w:ascii="Tw Cen MT" w:hAnsi="Tw Cen MT"/>
          <w:b w:val="0"/>
          <w:bCs w:val="0"/>
          <w:kern w:val="0"/>
          <w:sz w:val="18"/>
          <w:szCs w:val="18"/>
          <w:vertAlign w:val="subscript"/>
          <w:lang w:bidi="th-TH"/>
        </w:rPr>
        <w:t>15</w:t>
      </w:r>
      <w:r w:rsidRPr="00322463">
        <w:rPr>
          <w:rFonts w:ascii="Tw Cen MT" w:hAnsi="Tw Cen MT"/>
          <w:b w:val="0"/>
          <w:bCs w:val="0"/>
          <w:kern w:val="0"/>
          <w:sz w:val="18"/>
          <w:szCs w:val="18"/>
          <w:lang w:bidi="th-TH"/>
        </w:rPr>
        <w:t>Sn</w:t>
      </w:r>
      <w:r w:rsidRPr="00322463">
        <w:rPr>
          <w:rFonts w:ascii="Tw Cen MT" w:hAnsi="Tw Cen MT"/>
          <w:b w:val="0"/>
          <w:bCs w:val="0"/>
          <w:kern w:val="0"/>
          <w:sz w:val="18"/>
          <w:szCs w:val="18"/>
          <w:vertAlign w:val="subscript"/>
          <w:lang w:bidi="th-TH"/>
        </w:rPr>
        <w:t xml:space="preserve">7 </w:t>
      </w:r>
      <w:r w:rsidRPr="00322463">
        <w:rPr>
          <w:rFonts w:ascii="Tw Cen MT" w:hAnsi="Tw Cen MT"/>
          <w:b w:val="0"/>
          <w:bCs w:val="0"/>
          <w:kern w:val="0"/>
          <w:sz w:val="18"/>
          <w:szCs w:val="18"/>
          <w:lang w:bidi="th-TH"/>
        </w:rPr>
        <w:t>/</w:t>
      </w:r>
      <w:bookmarkStart w:id="3" w:name="OLE_LINK148"/>
      <w:bookmarkStart w:id="4" w:name="OLE_LINK149"/>
      <w:r w:rsidRPr="00322463">
        <w:rPr>
          <w:rFonts w:ascii="Tw Cen MT" w:hAnsi="Tw Cen MT"/>
          <w:b w:val="0"/>
          <w:bCs w:val="0"/>
          <w:kern w:val="0"/>
          <w:sz w:val="18"/>
          <w:szCs w:val="18"/>
          <w:lang w:bidi="th-TH"/>
        </w:rPr>
        <w:t>Bi</w:t>
      </w:r>
      <w:r w:rsidRPr="00322463">
        <w:rPr>
          <w:rFonts w:ascii="Tw Cen MT" w:hAnsi="Tw Cen MT"/>
          <w:b w:val="0"/>
          <w:bCs w:val="0"/>
          <w:kern w:val="0"/>
          <w:sz w:val="18"/>
          <w:szCs w:val="18"/>
          <w:vertAlign w:val="subscript"/>
          <w:lang w:bidi="th-TH"/>
        </w:rPr>
        <w:t>0.4</w:t>
      </w:r>
      <w:r w:rsidRPr="00322463">
        <w:rPr>
          <w:rFonts w:ascii="Tw Cen MT" w:hAnsi="Tw Cen MT"/>
          <w:b w:val="0"/>
          <w:bCs w:val="0"/>
          <w:kern w:val="0"/>
          <w:sz w:val="18"/>
          <w:szCs w:val="18"/>
          <w:lang w:bidi="th-TH"/>
        </w:rPr>
        <w:t>Sb</w:t>
      </w:r>
      <w:r w:rsidRPr="00322463">
        <w:rPr>
          <w:rFonts w:ascii="Tw Cen MT" w:hAnsi="Tw Cen MT"/>
          <w:b w:val="0"/>
          <w:bCs w:val="0"/>
          <w:kern w:val="0"/>
          <w:sz w:val="18"/>
          <w:szCs w:val="18"/>
          <w:vertAlign w:val="subscript"/>
          <w:lang w:bidi="th-TH"/>
        </w:rPr>
        <w:t>1.6</w:t>
      </w:r>
      <w:r w:rsidRPr="00322463">
        <w:rPr>
          <w:rFonts w:ascii="Tw Cen MT" w:hAnsi="Tw Cen MT"/>
          <w:b w:val="0"/>
          <w:bCs w:val="0"/>
          <w:kern w:val="0"/>
          <w:sz w:val="18"/>
          <w:szCs w:val="18"/>
          <w:lang w:bidi="th-TH"/>
        </w:rPr>
        <w:t>Te</w:t>
      </w:r>
      <w:r w:rsidRPr="00322463">
        <w:rPr>
          <w:rFonts w:ascii="Tw Cen MT" w:hAnsi="Tw Cen MT"/>
          <w:b w:val="0"/>
          <w:bCs w:val="0"/>
          <w:kern w:val="0"/>
          <w:sz w:val="18"/>
          <w:szCs w:val="18"/>
          <w:vertAlign w:val="subscript"/>
          <w:lang w:bidi="th-TH"/>
        </w:rPr>
        <w:t>3</w:t>
      </w:r>
      <w:r w:rsidRPr="00322463">
        <w:rPr>
          <w:rFonts w:ascii="Tw Cen MT" w:hAnsi="Tw Cen MT"/>
          <w:b w:val="0"/>
          <w:kern w:val="0"/>
          <w:sz w:val="18"/>
          <w:szCs w:val="18"/>
          <w:vertAlign w:val="subscript"/>
        </w:rPr>
        <w:t xml:space="preserve"> </w:t>
      </w:r>
      <w:bookmarkEnd w:id="3"/>
      <w:bookmarkEnd w:id="4"/>
      <w:r w:rsidRPr="00322463">
        <w:rPr>
          <w:rFonts w:ascii="Tw Cen MT" w:hAnsi="Tw Cen MT"/>
          <w:b w:val="0"/>
          <w:kern w:val="0"/>
          <w:sz w:val="18"/>
          <w:szCs w:val="18"/>
        </w:rPr>
        <w:t xml:space="preserve">composite powders after 30 </w:t>
      </w:r>
      <w:proofErr w:type="gramStart"/>
      <w:r w:rsidRPr="00322463">
        <w:rPr>
          <w:rFonts w:ascii="Tw Cen MT" w:hAnsi="Tw Cen MT"/>
          <w:b w:val="0"/>
          <w:kern w:val="0"/>
          <w:sz w:val="18"/>
          <w:szCs w:val="18"/>
        </w:rPr>
        <w:t>minutes</w:t>
      </w:r>
      <w:proofErr w:type="gramEnd"/>
      <w:r w:rsidRPr="00322463">
        <w:rPr>
          <w:rFonts w:ascii="Tw Cen MT" w:hAnsi="Tw Cen MT"/>
          <w:b w:val="0"/>
          <w:kern w:val="0"/>
          <w:sz w:val="18"/>
          <w:szCs w:val="18"/>
        </w:rPr>
        <w:t xml:space="preserve"> ball milling. The </w:t>
      </w:r>
      <w:r w:rsidRPr="00322463">
        <w:rPr>
          <w:rFonts w:ascii="Tw Cen MT" w:hAnsi="Tw Cen MT"/>
          <w:b w:val="0"/>
          <w:bCs w:val="0"/>
          <w:kern w:val="0"/>
          <w:sz w:val="18"/>
          <w:szCs w:val="18"/>
          <w:lang w:bidi="th-TH"/>
        </w:rPr>
        <w:t>Ti</w:t>
      </w:r>
      <w:r w:rsidRPr="00322463">
        <w:rPr>
          <w:rFonts w:ascii="Tw Cen MT" w:hAnsi="Tw Cen MT"/>
          <w:b w:val="0"/>
          <w:bCs w:val="0"/>
          <w:kern w:val="0"/>
          <w:sz w:val="18"/>
          <w:szCs w:val="18"/>
          <w:vertAlign w:val="subscript"/>
          <w:lang w:bidi="th-TH"/>
        </w:rPr>
        <w:t>50</w:t>
      </w:r>
      <w:r w:rsidRPr="00322463">
        <w:rPr>
          <w:rFonts w:ascii="Tw Cen MT" w:hAnsi="Tw Cen MT"/>
          <w:b w:val="0"/>
          <w:bCs w:val="0"/>
          <w:kern w:val="0"/>
          <w:sz w:val="18"/>
          <w:szCs w:val="18"/>
          <w:lang w:bidi="th-TH"/>
        </w:rPr>
        <w:t>Cu</w:t>
      </w:r>
      <w:r w:rsidRPr="00322463">
        <w:rPr>
          <w:rFonts w:ascii="Tw Cen MT" w:hAnsi="Tw Cen MT"/>
          <w:b w:val="0"/>
          <w:bCs w:val="0"/>
          <w:kern w:val="0"/>
          <w:sz w:val="18"/>
          <w:szCs w:val="18"/>
          <w:vertAlign w:val="subscript"/>
          <w:lang w:bidi="th-TH"/>
        </w:rPr>
        <w:t>28</w:t>
      </w:r>
      <w:r w:rsidRPr="00322463">
        <w:rPr>
          <w:rFonts w:ascii="Tw Cen MT" w:hAnsi="Tw Cen MT"/>
          <w:b w:val="0"/>
          <w:bCs w:val="0"/>
          <w:kern w:val="0"/>
          <w:sz w:val="18"/>
          <w:szCs w:val="18"/>
          <w:lang w:bidi="th-TH"/>
        </w:rPr>
        <w:t>Ni</w:t>
      </w:r>
      <w:r w:rsidRPr="00322463">
        <w:rPr>
          <w:rFonts w:ascii="Tw Cen MT" w:hAnsi="Tw Cen MT"/>
          <w:b w:val="0"/>
          <w:bCs w:val="0"/>
          <w:kern w:val="0"/>
          <w:sz w:val="18"/>
          <w:szCs w:val="18"/>
          <w:vertAlign w:val="subscript"/>
          <w:lang w:bidi="th-TH"/>
        </w:rPr>
        <w:t>15</w:t>
      </w:r>
      <w:r w:rsidRPr="00322463">
        <w:rPr>
          <w:rFonts w:ascii="Tw Cen MT" w:hAnsi="Tw Cen MT"/>
          <w:b w:val="0"/>
          <w:bCs w:val="0"/>
          <w:kern w:val="0"/>
          <w:sz w:val="18"/>
          <w:szCs w:val="18"/>
          <w:lang w:bidi="th-TH"/>
        </w:rPr>
        <w:t>Sn</w:t>
      </w:r>
      <w:r w:rsidRPr="00322463">
        <w:rPr>
          <w:rFonts w:ascii="Tw Cen MT" w:hAnsi="Tw Cen MT"/>
          <w:b w:val="0"/>
          <w:bCs w:val="0"/>
          <w:kern w:val="0"/>
          <w:sz w:val="18"/>
          <w:szCs w:val="18"/>
          <w:vertAlign w:val="subscript"/>
          <w:lang w:bidi="th-TH"/>
        </w:rPr>
        <w:t xml:space="preserve">7 </w:t>
      </w:r>
      <w:r w:rsidRPr="00322463">
        <w:rPr>
          <w:rFonts w:ascii="Tw Cen MT" w:hAnsi="Tw Cen MT"/>
          <w:b w:val="0"/>
          <w:bCs w:val="0"/>
          <w:kern w:val="0"/>
          <w:sz w:val="18"/>
          <w:szCs w:val="18"/>
          <w:lang w:bidi="th-TH"/>
        </w:rPr>
        <w:t>/</w:t>
      </w:r>
      <w:r w:rsidRPr="00322463">
        <w:rPr>
          <w:rFonts w:ascii="Tw Cen MT" w:hAnsi="Tw Cen MT"/>
          <w:b w:val="0"/>
          <w:kern w:val="0"/>
          <w:sz w:val="18"/>
          <w:szCs w:val="18"/>
        </w:rPr>
        <w:t xml:space="preserve"> </w:t>
      </w:r>
      <w:r w:rsidRPr="00322463">
        <w:rPr>
          <w:rFonts w:ascii="Tw Cen MT" w:hAnsi="Tw Cen MT"/>
          <w:b w:val="0"/>
          <w:bCs w:val="0"/>
          <w:kern w:val="0"/>
          <w:sz w:val="18"/>
          <w:szCs w:val="18"/>
          <w:lang w:bidi="th-TH"/>
        </w:rPr>
        <w:t>Bi</w:t>
      </w:r>
      <w:r w:rsidRPr="00322463">
        <w:rPr>
          <w:rFonts w:ascii="Tw Cen MT" w:hAnsi="Tw Cen MT"/>
          <w:b w:val="0"/>
          <w:bCs w:val="0"/>
          <w:kern w:val="0"/>
          <w:sz w:val="18"/>
          <w:szCs w:val="18"/>
          <w:vertAlign w:val="subscript"/>
          <w:lang w:bidi="th-TH"/>
        </w:rPr>
        <w:t>0.4</w:t>
      </w:r>
      <w:r w:rsidRPr="00322463">
        <w:rPr>
          <w:rFonts w:ascii="Tw Cen MT" w:hAnsi="Tw Cen MT"/>
          <w:b w:val="0"/>
          <w:bCs w:val="0"/>
          <w:kern w:val="0"/>
          <w:sz w:val="18"/>
          <w:szCs w:val="18"/>
          <w:lang w:bidi="th-TH"/>
        </w:rPr>
        <w:t>Sb</w:t>
      </w:r>
      <w:r w:rsidRPr="00322463">
        <w:rPr>
          <w:rFonts w:ascii="Tw Cen MT" w:hAnsi="Tw Cen MT"/>
          <w:b w:val="0"/>
          <w:bCs w:val="0"/>
          <w:kern w:val="0"/>
          <w:sz w:val="18"/>
          <w:szCs w:val="18"/>
          <w:vertAlign w:val="subscript"/>
          <w:lang w:bidi="th-TH"/>
        </w:rPr>
        <w:t>1.6</w:t>
      </w:r>
      <w:r w:rsidRPr="00322463">
        <w:rPr>
          <w:rFonts w:ascii="Tw Cen MT" w:hAnsi="Tw Cen MT"/>
          <w:b w:val="0"/>
          <w:bCs w:val="0"/>
          <w:kern w:val="0"/>
          <w:sz w:val="18"/>
          <w:szCs w:val="18"/>
          <w:lang w:bidi="th-TH"/>
        </w:rPr>
        <w:t>Te</w:t>
      </w:r>
      <w:r w:rsidRPr="00322463">
        <w:rPr>
          <w:rFonts w:ascii="Tw Cen MT" w:hAnsi="Tw Cen MT"/>
          <w:b w:val="0"/>
          <w:bCs w:val="0"/>
          <w:kern w:val="0"/>
          <w:sz w:val="18"/>
          <w:szCs w:val="18"/>
          <w:vertAlign w:val="subscript"/>
          <w:lang w:bidi="th-TH"/>
        </w:rPr>
        <w:t>3</w:t>
      </w:r>
      <w:r w:rsidRPr="00322463">
        <w:rPr>
          <w:rFonts w:ascii="Tw Cen MT" w:hAnsi="Tw Cen MT"/>
          <w:b w:val="0"/>
          <w:kern w:val="0"/>
          <w:sz w:val="18"/>
          <w:szCs w:val="18"/>
          <w:vertAlign w:val="subscript"/>
        </w:rPr>
        <w:t xml:space="preserve"> </w:t>
      </w:r>
      <w:r w:rsidRPr="00322463">
        <w:rPr>
          <w:rFonts w:ascii="Tw Cen MT" w:hAnsi="Tw Cen MT"/>
          <w:b w:val="0"/>
          <w:kern w:val="0"/>
          <w:sz w:val="18"/>
          <w:szCs w:val="18"/>
        </w:rPr>
        <w:t xml:space="preserve">composite powders were consolidated into bulk samples with a diameter of 20 mm and thickness of 10mm by using vacuum hot pressing. The </w:t>
      </w:r>
      <w:proofErr w:type="spellStart"/>
      <w:r w:rsidRPr="00322463">
        <w:rPr>
          <w:rFonts w:ascii="Tw Cen MT" w:hAnsi="Tw Cen MT"/>
          <w:b w:val="0"/>
          <w:kern w:val="0"/>
          <w:sz w:val="18"/>
          <w:szCs w:val="18"/>
        </w:rPr>
        <w:t>nano</w:t>
      </w:r>
      <w:proofErr w:type="spellEnd"/>
      <w:r w:rsidRPr="00322463">
        <w:rPr>
          <w:rFonts w:ascii="Tw Cen MT" w:hAnsi="Tw Cen MT"/>
          <w:b w:val="0"/>
          <w:kern w:val="0"/>
          <w:sz w:val="18"/>
          <w:szCs w:val="18"/>
        </w:rPr>
        <w:t>-/</w:t>
      </w:r>
      <w:proofErr w:type="spellStart"/>
      <w:r w:rsidRPr="00322463">
        <w:rPr>
          <w:rFonts w:ascii="Tw Cen MT" w:hAnsi="Tw Cen MT"/>
          <w:b w:val="0"/>
          <w:kern w:val="0"/>
          <w:sz w:val="18"/>
          <w:szCs w:val="18"/>
        </w:rPr>
        <w:t>microstructured</w:t>
      </w:r>
      <w:proofErr w:type="spellEnd"/>
      <w:r w:rsidRPr="00322463">
        <w:rPr>
          <w:rFonts w:ascii="Tw Cen MT" w:hAnsi="Tw Cen MT"/>
          <w:b w:val="0"/>
          <w:kern w:val="0"/>
          <w:sz w:val="18"/>
          <w:szCs w:val="18"/>
        </w:rPr>
        <w:t xml:space="preserve"> structure were observed for </w:t>
      </w:r>
      <w:r w:rsidRPr="00322463">
        <w:rPr>
          <w:rFonts w:ascii="Tw Cen MT" w:hAnsi="Tw Cen MT"/>
          <w:b w:val="0"/>
          <w:bCs w:val="0"/>
          <w:kern w:val="0"/>
          <w:sz w:val="18"/>
          <w:szCs w:val="18"/>
          <w:lang w:bidi="th-TH"/>
        </w:rPr>
        <w:t>Ti</w:t>
      </w:r>
      <w:r w:rsidRPr="00322463">
        <w:rPr>
          <w:rFonts w:ascii="Tw Cen MT" w:hAnsi="Tw Cen MT"/>
          <w:b w:val="0"/>
          <w:bCs w:val="0"/>
          <w:kern w:val="0"/>
          <w:sz w:val="18"/>
          <w:szCs w:val="18"/>
          <w:vertAlign w:val="subscript"/>
          <w:lang w:bidi="th-TH"/>
        </w:rPr>
        <w:t>50</w:t>
      </w:r>
      <w:r w:rsidRPr="00322463">
        <w:rPr>
          <w:rFonts w:ascii="Tw Cen MT" w:hAnsi="Tw Cen MT"/>
          <w:b w:val="0"/>
          <w:bCs w:val="0"/>
          <w:kern w:val="0"/>
          <w:sz w:val="18"/>
          <w:szCs w:val="18"/>
          <w:lang w:bidi="th-TH"/>
        </w:rPr>
        <w:t>Cu</w:t>
      </w:r>
      <w:r w:rsidRPr="00322463">
        <w:rPr>
          <w:rFonts w:ascii="Tw Cen MT" w:hAnsi="Tw Cen MT"/>
          <w:b w:val="0"/>
          <w:bCs w:val="0"/>
          <w:kern w:val="0"/>
          <w:sz w:val="18"/>
          <w:szCs w:val="18"/>
          <w:vertAlign w:val="subscript"/>
          <w:lang w:bidi="th-TH"/>
        </w:rPr>
        <w:t>28</w:t>
      </w:r>
      <w:r w:rsidRPr="00322463">
        <w:rPr>
          <w:rFonts w:ascii="Tw Cen MT" w:hAnsi="Tw Cen MT"/>
          <w:b w:val="0"/>
          <w:bCs w:val="0"/>
          <w:kern w:val="0"/>
          <w:sz w:val="18"/>
          <w:szCs w:val="18"/>
          <w:lang w:bidi="th-TH"/>
        </w:rPr>
        <w:t>Ni</w:t>
      </w:r>
      <w:r w:rsidRPr="00322463">
        <w:rPr>
          <w:rFonts w:ascii="Tw Cen MT" w:hAnsi="Tw Cen MT"/>
          <w:b w:val="0"/>
          <w:bCs w:val="0"/>
          <w:kern w:val="0"/>
          <w:sz w:val="18"/>
          <w:szCs w:val="18"/>
          <w:vertAlign w:val="subscript"/>
          <w:lang w:bidi="th-TH"/>
        </w:rPr>
        <w:t>15</w:t>
      </w:r>
      <w:r w:rsidRPr="00322463">
        <w:rPr>
          <w:rFonts w:ascii="Tw Cen MT" w:hAnsi="Tw Cen MT"/>
          <w:b w:val="0"/>
          <w:bCs w:val="0"/>
          <w:kern w:val="0"/>
          <w:sz w:val="18"/>
          <w:szCs w:val="18"/>
          <w:lang w:bidi="th-TH"/>
        </w:rPr>
        <w:t>Sn</w:t>
      </w:r>
      <w:r w:rsidRPr="00322463">
        <w:rPr>
          <w:rFonts w:ascii="Tw Cen MT" w:hAnsi="Tw Cen MT"/>
          <w:b w:val="0"/>
          <w:bCs w:val="0"/>
          <w:kern w:val="0"/>
          <w:sz w:val="18"/>
          <w:szCs w:val="18"/>
          <w:vertAlign w:val="subscript"/>
          <w:lang w:bidi="th-TH"/>
        </w:rPr>
        <w:t xml:space="preserve">7 </w:t>
      </w:r>
      <w:r w:rsidRPr="00322463">
        <w:rPr>
          <w:rFonts w:ascii="Tw Cen MT" w:hAnsi="Tw Cen MT"/>
          <w:b w:val="0"/>
          <w:bCs w:val="0"/>
          <w:kern w:val="0"/>
          <w:sz w:val="18"/>
          <w:szCs w:val="18"/>
          <w:lang w:bidi="th-TH"/>
        </w:rPr>
        <w:t>/Bi</w:t>
      </w:r>
      <w:r w:rsidRPr="00322463">
        <w:rPr>
          <w:rFonts w:ascii="Tw Cen MT" w:hAnsi="Tw Cen MT"/>
          <w:b w:val="0"/>
          <w:bCs w:val="0"/>
          <w:kern w:val="0"/>
          <w:sz w:val="18"/>
          <w:szCs w:val="18"/>
          <w:vertAlign w:val="subscript"/>
          <w:lang w:bidi="th-TH"/>
        </w:rPr>
        <w:t>0.4</w:t>
      </w:r>
      <w:r w:rsidRPr="00322463">
        <w:rPr>
          <w:rFonts w:ascii="Tw Cen MT" w:hAnsi="Tw Cen MT"/>
          <w:b w:val="0"/>
          <w:bCs w:val="0"/>
          <w:kern w:val="0"/>
          <w:sz w:val="18"/>
          <w:szCs w:val="18"/>
          <w:lang w:bidi="th-TH"/>
        </w:rPr>
        <w:t>Sb</w:t>
      </w:r>
      <w:r w:rsidRPr="00322463">
        <w:rPr>
          <w:rFonts w:ascii="Tw Cen MT" w:hAnsi="Tw Cen MT"/>
          <w:b w:val="0"/>
          <w:bCs w:val="0"/>
          <w:kern w:val="0"/>
          <w:sz w:val="18"/>
          <w:szCs w:val="18"/>
          <w:vertAlign w:val="subscript"/>
          <w:lang w:bidi="th-TH"/>
        </w:rPr>
        <w:t>1.6</w:t>
      </w:r>
      <w:r w:rsidRPr="00322463">
        <w:rPr>
          <w:rFonts w:ascii="Tw Cen MT" w:hAnsi="Tw Cen MT"/>
          <w:b w:val="0"/>
          <w:bCs w:val="0"/>
          <w:kern w:val="0"/>
          <w:sz w:val="18"/>
          <w:szCs w:val="18"/>
          <w:lang w:bidi="th-TH"/>
        </w:rPr>
        <w:t>Te</w:t>
      </w:r>
      <w:r w:rsidRPr="00322463">
        <w:rPr>
          <w:rFonts w:ascii="Tw Cen MT" w:hAnsi="Tw Cen MT"/>
          <w:b w:val="0"/>
          <w:bCs w:val="0"/>
          <w:kern w:val="0"/>
          <w:sz w:val="18"/>
          <w:szCs w:val="18"/>
          <w:vertAlign w:val="subscript"/>
          <w:lang w:bidi="th-TH"/>
        </w:rPr>
        <w:t>3</w:t>
      </w:r>
      <w:r w:rsidRPr="00322463">
        <w:rPr>
          <w:rFonts w:ascii="Tw Cen MT" w:hAnsi="Tw Cen MT"/>
          <w:b w:val="0"/>
          <w:kern w:val="0"/>
          <w:sz w:val="18"/>
          <w:szCs w:val="18"/>
          <w:vertAlign w:val="subscript"/>
        </w:rPr>
        <w:t xml:space="preserve"> </w:t>
      </w:r>
      <w:r w:rsidRPr="00322463">
        <w:rPr>
          <w:rFonts w:ascii="Tw Cen MT" w:hAnsi="Tw Cen MT"/>
          <w:b w:val="0"/>
          <w:kern w:val="0"/>
          <w:sz w:val="18"/>
          <w:szCs w:val="18"/>
        </w:rPr>
        <w:t xml:space="preserve">bulk samples. TEM bright-field image shows that the </w:t>
      </w:r>
      <w:r w:rsidRPr="00322463">
        <w:rPr>
          <w:rFonts w:ascii="Tw Cen MT" w:hAnsi="Tw Cen MT"/>
          <w:b w:val="0"/>
          <w:bCs w:val="0"/>
          <w:kern w:val="0"/>
          <w:sz w:val="18"/>
          <w:szCs w:val="18"/>
          <w:lang w:bidi="th-TH"/>
        </w:rPr>
        <w:t>Ti</w:t>
      </w:r>
      <w:r w:rsidRPr="00322463">
        <w:rPr>
          <w:rFonts w:ascii="Tw Cen MT" w:hAnsi="Tw Cen MT"/>
          <w:b w:val="0"/>
          <w:bCs w:val="0"/>
          <w:kern w:val="0"/>
          <w:sz w:val="18"/>
          <w:szCs w:val="18"/>
          <w:vertAlign w:val="subscript"/>
          <w:lang w:bidi="th-TH"/>
        </w:rPr>
        <w:t>50</w:t>
      </w:r>
      <w:r w:rsidRPr="00322463">
        <w:rPr>
          <w:rFonts w:ascii="Tw Cen MT" w:hAnsi="Tw Cen MT"/>
          <w:b w:val="0"/>
          <w:bCs w:val="0"/>
          <w:kern w:val="0"/>
          <w:sz w:val="18"/>
          <w:szCs w:val="18"/>
          <w:lang w:bidi="th-TH"/>
        </w:rPr>
        <w:t>Cu</w:t>
      </w:r>
      <w:r w:rsidRPr="00322463">
        <w:rPr>
          <w:rFonts w:ascii="Tw Cen MT" w:hAnsi="Tw Cen MT"/>
          <w:b w:val="0"/>
          <w:bCs w:val="0"/>
          <w:kern w:val="0"/>
          <w:sz w:val="18"/>
          <w:szCs w:val="18"/>
          <w:vertAlign w:val="subscript"/>
          <w:lang w:bidi="th-TH"/>
        </w:rPr>
        <w:t>28</w:t>
      </w:r>
      <w:r w:rsidRPr="00322463">
        <w:rPr>
          <w:rFonts w:ascii="Tw Cen MT" w:hAnsi="Tw Cen MT"/>
          <w:b w:val="0"/>
          <w:bCs w:val="0"/>
          <w:kern w:val="0"/>
          <w:sz w:val="18"/>
          <w:szCs w:val="18"/>
          <w:lang w:bidi="th-TH"/>
        </w:rPr>
        <w:t>Ni</w:t>
      </w:r>
      <w:r w:rsidRPr="00322463">
        <w:rPr>
          <w:rFonts w:ascii="Tw Cen MT" w:hAnsi="Tw Cen MT"/>
          <w:b w:val="0"/>
          <w:bCs w:val="0"/>
          <w:kern w:val="0"/>
          <w:sz w:val="18"/>
          <w:szCs w:val="18"/>
          <w:vertAlign w:val="subscript"/>
          <w:lang w:bidi="th-TH"/>
        </w:rPr>
        <w:t>15</w:t>
      </w:r>
      <w:r w:rsidRPr="00322463">
        <w:rPr>
          <w:rFonts w:ascii="Tw Cen MT" w:hAnsi="Tw Cen MT"/>
          <w:b w:val="0"/>
          <w:bCs w:val="0"/>
          <w:kern w:val="0"/>
          <w:sz w:val="18"/>
          <w:szCs w:val="18"/>
          <w:lang w:bidi="th-TH"/>
        </w:rPr>
        <w:t>Sn</w:t>
      </w:r>
      <w:r w:rsidRPr="00322463">
        <w:rPr>
          <w:rFonts w:ascii="Tw Cen MT" w:hAnsi="Tw Cen MT"/>
          <w:b w:val="0"/>
          <w:bCs w:val="0"/>
          <w:kern w:val="0"/>
          <w:sz w:val="18"/>
          <w:szCs w:val="18"/>
          <w:vertAlign w:val="subscript"/>
          <w:lang w:bidi="th-TH"/>
        </w:rPr>
        <w:t xml:space="preserve">7 </w:t>
      </w:r>
      <w:r w:rsidRPr="00322463">
        <w:rPr>
          <w:rFonts w:ascii="Tw Cen MT" w:hAnsi="Tw Cen MT"/>
          <w:b w:val="0"/>
          <w:kern w:val="0"/>
          <w:sz w:val="18"/>
          <w:szCs w:val="18"/>
        </w:rPr>
        <w:t>amorphous phase with particle size of about 50 nm were homogeneously distributed along the g</w:t>
      </w:r>
      <w:r w:rsidRPr="00322463">
        <w:rPr>
          <w:rFonts w:ascii="Tw Cen MT" w:hAnsi="Tw Cen MT"/>
          <w:b w:val="0"/>
          <w:bCs w:val="0"/>
          <w:kern w:val="0"/>
          <w:sz w:val="18"/>
          <w:szCs w:val="18"/>
          <w:lang w:bidi="th-TH"/>
        </w:rPr>
        <w:t>rain boundary</w:t>
      </w:r>
      <w:r w:rsidRPr="00322463">
        <w:rPr>
          <w:rFonts w:ascii="Tw Cen MT" w:hAnsi="Tw Cen MT"/>
          <w:b w:val="0"/>
          <w:kern w:val="0"/>
          <w:sz w:val="18"/>
          <w:szCs w:val="18"/>
        </w:rPr>
        <w:t xml:space="preserve"> of </w:t>
      </w:r>
      <w:r w:rsidRPr="00322463">
        <w:rPr>
          <w:rFonts w:ascii="Tw Cen MT" w:hAnsi="Tw Cen MT"/>
          <w:b w:val="0"/>
          <w:bCs w:val="0"/>
          <w:kern w:val="0"/>
          <w:sz w:val="18"/>
          <w:szCs w:val="18"/>
          <w:lang w:bidi="th-TH"/>
        </w:rPr>
        <w:t>Bi</w:t>
      </w:r>
      <w:r w:rsidRPr="00322463">
        <w:rPr>
          <w:rFonts w:ascii="Tw Cen MT" w:hAnsi="Tw Cen MT"/>
          <w:b w:val="0"/>
          <w:bCs w:val="0"/>
          <w:kern w:val="0"/>
          <w:sz w:val="18"/>
          <w:szCs w:val="18"/>
          <w:vertAlign w:val="subscript"/>
          <w:lang w:bidi="th-TH"/>
        </w:rPr>
        <w:t>0.4</w:t>
      </w:r>
      <w:r w:rsidRPr="00322463">
        <w:rPr>
          <w:rFonts w:ascii="Tw Cen MT" w:hAnsi="Tw Cen MT"/>
          <w:b w:val="0"/>
          <w:bCs w:val="0"/>
          <w:kern w:val="0"/>
          <w:sz w:val="18"/>
          <w:szCs w:val="18"/>
          <w:lang w:bidi="th-TH"/>
        </w:rPr>
        <w:t>Sb</w:t>
      </w:r>
      <w:r w:rsidRPr="00322463">
        <w:rPr>
          <w:rFonts w:ascii="Tw Cen MT" w:hAnsi="Tw Cen MT"/>
          <w:b w:val="0"/>
          <w:bCs w:val="0"/>
          <w:kern w:val="0"/>
          <w:sz w:val="18"/>
          <w:szCs w:val="18"/>
          <w:vertAlign w:val="subscript"/>
          <w:lang w:bidi="th-TH"/>
        </w:rPr>
        <w:t>1.6</w:t>
      </w:r>
      <w:r w:rsidRPr="00322463">
        <w:rPr>
          <w:rFonts w:ascii="Tw Cen MT" w:hAnsi="Tw Cen MT"/>
          <w:b w:val="0"/>
          <w:bCs w:val="0"/>
          <w:kern w:val="0"/>
          <w:sz w:val="18"/>
          <w:szCs w:val="18"/>
          <w:lang w:bidi="th-TH"/>
        </w:rPr>
        <w:t>Te</w:t>
      </w:r>
      <w:r w:rsidRPr="00322463">
        <w:rPr>
          <w:rFonts w:ascii="Tw Cen MT" w:hAnsi="Tw Cen MT"/>
          <w:b w:val="0"/>
          <w:bCs w:val="0"/>
          <w:kern w:val="0"/>
          <w:sz w:val="18"/>
          <w:szCs w:val="18"/>
          <w:vertAlign w:val="subscript"/>
          <w:lang w:bidi="th-TH"/>
        </w:rPr>
        <w:t>3</w:t>
      </w:r>
      <w:r w:rsidRPr="00322463">
        <w:rPr>
          <w:rFonts w:ascii="Tw Cen MT" w:hAnsi="Tw Cen MT"/>
          <w:b w:val="0"/>
          <w:kern w:val="0"/>
          <w:sz w:val="18"/>
          <w:szCs w:val="18"/>
          <w:vertAlign w:val="subscript"/>
        </w:rPr>
        <w:t xml:space="preserve"> </w:t>
      </w:r>
      <w:r w:rsidRPr="00322463">
        <w:rPr>
          <w:rFonts w:ascii="Tw Cen MT" w:hAnsi="Tw Cen MT"/>
          <w:b w:val="0"/>
          <w:kern w:val="0"/>
          <w:sz w:val="18"/>
          <w:szCs w:val="18"/>
        </w:rPr>
        <w:t xml:space="preserve">matrix with grain size around 0.5~2.0 </w:t>
      </w:r>
      <w:proofErr w:type="spellStart"/>
      <w:r w:rsidRPr="00322463">
        <w:rPr>
          <w:rFonts w:ascii="Calibri" w:hAnsi="Calibri" w:cs="Calibri"/>
          <w:b w:val="0"/>
          <w:kern w:val="0"/>
          <w:sz w:val="18"/>
          <w:szCs w:val="18"/>
        </w:rPr>
        <w:t>μ</w:t>
      </w:r>
      <w:r w:rsidRPr="00322463">
        <w:rPr>
          <w:rFonts w:ascii="Tw Cen MT" w:hAnsi="Tw Cen MT"/>
          <w:b w:val="0"/>
          <w:kern w:val="0"/>
          <w:sz w:val="18"/>
          <w:szCs w:val="18"/>
        </w:rPr>
        <w:t>m</w:t>
      </w:r>
      <w:proofErr w:type="spellEnd"/>
      <w:r w:rsidRPr="00322463">
        <w:rPr>
          <w:rFonts w:ascii="Tw Cen MT" w:hAnsi="Tw Cen MT"/>
          <w:b w:val="0"/>
          <w:kern w:val="0"/>
          <w:sz w:val="18"/>
          <w:szCs w:val="18"/>
        </w:rPr>
        <w:t>.</w:t>
      </w:r>
      <w:r w:rsidRPr="00322463">
        <w:rPr>
          <w:rFonts w:ascii="Tw Cen MT" w:hAnsi="Tw Cen MT"/>
          <w:b w:val="0"/>
          <w:sz w:val="18"/>
          <w:szCs w:val="18"/>
        </w:rPr>
        <w:t xml:space="preserve"> </w:t>
      </w:r>
      <w:r w:rsidRPr="00322463">
        <w:rPr>
          <w:rFonts w:ascii="Tw Cen MT" w:hAnsi="Tw Cen MT"/>
          <w:b w:val="0"/>
          <w:kern w:val="0"/>
          <w:sz w:val="18"/>
          <w:szCs w:val="18"/>
        </w:rPr>
        <w:t xml:space="preserve">The thermoelectric properties of </w:t>
      </w:r>
      <w:r w:rsidRPr="00322463">
        <w:rPr>
          <w:rFonts w:ascii="Tw Cen MT" w:hAnsi="Tw Cen MT"/>
          <w:b w:val="0"/>
          <w:bCs w:val="0"/>
          <w:kern w:val="0"/>
          <w:sz w:val="18"/>
          <w:szCs w:val="18"/>
          <w:lang w:bidi="th-TH"/>
        </w:rPr>
        <w:t>Ti</w:t>
      </w:r>
      <w:r w:rsidRPr="00322463">
        <w:rPr>
          <w:rFonts w:ascii="Tw Cen MT" w:hAnsi="Tw Cen MT"/>
          <w:b w:val="0"/>
          <w:bCs w:val="0"/>
          <w:kern w:val="0"/>
          <w:sz w:val="18"/>
          <w:szCs w:val="18"/>
          <w:vertAlign w:val="subscript"/>
          <w:lang w:bidi="th-TH"/>
        </w:rPr>
        <w:t>50</w:t>
      </w:r>
      <w:r w:rsidRPr="00322463">
        <w:rPr>
          <w:rFonts w:ascii="Tw Cen MT" w:hAnsi="Tw Cen MT"/>
          <w:b w:val="0"/>
          <w:bCs w:val="0"/>
          <w:kern w:val="0"/>
          <w:sz w:val="18"/>
          <w:szCs w:val="18"/>
          <w:lang w:bidi="th-TH"/>
        </w:rPr>
        <w:t>Cu</w:t>
      </w:r>
      <w:r w:rsidRPr="00322463">
        <w:rPr>
          <w:rFonts w:ascii="Tw Cen MT" w:hAnsi="Tw Cen MT"/>
          <w:b w:val="0"/>
          <w:bCs w:val="0"/>
          <w:kern w:val="0"/>
          <w:sz w:val="18"/>
          <w:szCs w:val="18"/>
          <w:vertAlign w:val="subscript"/>
          <w:lang w:bidi="th-TH"/>
        </w:rPr>
        <w:t>28</w:t>
      </w:r>
      <w:r w:rsidRPr="00322463">
        <w:rPr>
          <w:rFonts w:ascii="Tw Cen MT" w:hAnsi="Tw Cen MT"/>
          <w:b w:val="0"/>
          <w:bCs w:val="0"/>
          <w:kern w:val="0"/>
          <w:sz w:val="18"/>
          <w:szCs w:val="18"/>
          <w:lang w:bidi="th-TH"/>
        </w:rPr>
        <w:t>Ni</w:t>
      </w:r>
      <w:r w:rsidRPr="00322463">
        <w:rPr>
          <w:rFonts w:ascii="Tw Cen MT" w:hAnsi="Tw Cen MT"/>
          <w:b w:val="0"/>
          <w:bCs w:val="0"/>
          <w:kern w:val="0"/>
          <w:sz w:val="18"/>
          <w:szCs w:val="18"/>
          <w:vertAlign w:val="subscript"/>
          <w:lang w:bidi="th-TH"/>
        </w:rPr>
        <w:t>15</w:t>
      </w:r>
      <w:r w:rsidRPr="00322463">
        <w:rPr>
          <w:rFonts w:ascii="Tw Cen MT" w:hAnsi="Tw Cen MT"/>
          <w:b w:val="0"/>
          <w:bCs w:val="0"/>
          <w:kern w:val="0"/>
          <w:sz w:val="18"/>
          <w:szCs w:val="18"/>
          <w:lang w:bidi="th-TH"/>
        </w:rPr>
        <w:t>Sn</w:t>
      </w:r>
      <w:r w:rsidRPr="00322463">
        <w:rPr>
          <w:rFonts w:ascii="Tw Cen MT" w:hAnsi="Tw Cen MT"/>
          <w:b w:val="0"/>
          <w:bCs w:val="0"/>
          <w:kern w:val="0"/>
          <w:sz w:val="18"/>
          <w:szCs w:val="18"/>
          <w:vertAlign w:val="subscript"/>
          <w:lang w:bidi="th-TH"/>
        </w:rPr>
        <w:t>7</w:t>
      </w:r>
      <w:r w:rsidRPr="00322463">
        <w:rPr>
          <w:rFonts w:ascii="Tw Cen MT" w:hAnsi="Tw Cen MT"/>
          <w:b w:val="0"/>
          <w:bCs w:val="0"/>
          <w:kern w:val="0"/>
          <w:sz w:val="18"/>
          <w:szCs w:val="18"/>
          <w:lang w:bidi="th-TH"/>
        </w:rPr>
        <w:t>/Bi</w:t>
      </w:r>
      <w:r w:rsidRPr="00322463">
        <w:rPr>
          <w:rFonts w:ascii="Tw Cen MT" w:hAnsi="Tw Cen MT"/>
          <w:b w:val="0"/>
          <w:bCs w:val="0"/>
          <w:kern w:val="0"/>
          <w:sz w:val="18"/>
          <w:szCs w:val="18"/>
          <w:vertAlign w:val="subscript"/>
          <w:lang w:bidi="th-TH"/>
        </w:rPr>
        <w:t>0.4</w:t>
      </w:r>
      <w:r w:rsidRPr="00322463">
        <w:rPr>
          <w:rFonts w:ascii="Tw Cen MT" w:hAnsi="Tw Cen MT"/>
          <w:b w:val="0"/>
          <w:bCs w:val="0"/>
          <w:kern w:val="0"/>
          <w:sz w:val="18"/>
          <w:szCs w:val="18"/>
          <w:lang w:bidi="th-TH"/>
        </w:rPr>
        <w:t>Sb</w:t>
      </w:r>
      <w:r w:rsidRPr="00322463">
        <w:rPr>
          <w:rFonts w:ascii="Tw Cen MT" w:hAnsi="Tw Cen MT"/>
          <w:b w:val="0"/>
          <w:bCs w:val="0"/>
          <w:kern w:val="0"/>
          <w:sz w:val="18"/>
          <w:szCs w:val="18"/>
          <w:vertAlign w:val="subscript"/>
          <w:lang w:bidi="th-TH"/>
        </w:rPr>
        <w:t>1.6</w:t>
      </w:r>
      <w:r w:rsidRPr="00322463">
        <w:rPr>
          <w:rFonts w:ascii="Tw Cen MT" w:hAnsi="Tw Cen MT"/>
          <w:b w:val="0"/>
          <w:bCs w:val="0"/>
          <w:kern w:val="0"/>
          <w:sz w:val="18"/>
          <w:szCs w:val="18"/>
          <w:lang w:bidi="th-TH"/>
        </w:rPr>
        <w:t>Te</w:t>
      </w:r>
      <w:r w:rsidRPr="00322463">
        <w:rPr>
          <w:rFonts w:ascii="Tw Cen MT" w:hAnsi="Tw Cen MT"/>
          <w:b w:val="0"/>
          <w:bCs w:val="0"/>
          <w:kern w:val="0"/>
          <w:sz w:val="18"/>
          <w:szCs w:val="18"/>
          <w:vertAlign w:val="subscript"/>
          <w:lang w:bidi="th-TH"/>
        </w:rPr>
        <w:t>3</w:t>
      </w:r>
      <w:r w:rsidRPr="00322463">
        <w:rPr>
          <w:rFonts w:ascii="Tw Cen MT" w:hAnsi="Tw Cen MT"/>
          <w:b w:val="0"/>
          <w:kern w:val="0"/>
          <w:sz w:val="18"/>
          <w:szCs w:val="18"/>
        </w:rPr>
        <w:t xml:space="preserve"> samples were measured. The results indicated, either use high purity (99.999%) or low purity (99.5%) Sb and </w:t>
      </w:r>
      <w:proofErr w:type="spellStart"/>
      <w:r w:rsidRPr="00322463">
        <w:rPr>
          <w:rFonts w:ascii="Tw Cen MT" w:hAnsi="Tw Cen MT"/>
          <w:b w:val="0"/>
          <w:kern w:val="0"/>
          <w:sz w:val="18"/>
          <w:szCs w:val="18"/>
        </w:rPr>
        <w:t>Te</w:t>
      </w:r>
      <w:proofErr w:type="spellEnd"/>
      <w:r w:rsidRPr="00322463">
        <w:rPr>
          <w:rFonts w:ascii="Tw Cen MT" w:hAnsi="Tw Cen MT"/>
          <w:b w:val="0"/>
          <w:kern w:val="0"/>
          <w:sz w:val="18"/>
          <w:szCs w:val="18"/>
        </w:rPr>
        <w:t xml:space="preserve"> as starting materials, the values of figure of merit (ZT) for the </w:t>
      </w:r>
      <w:r w:rsidRPr="00322463">
        <w:rPr>
          <w:rFonts w:ascii="Tw Cen MT" w:hAnsi="Tw Cen MT"/>
          <w:b w:val="0"/>
          <w:bCs w:val="0"/>
          <w:kern w:val="0"/>
          <w:sz w:val="18"/>
          <w:szCs w:val="18"/>
          <w:lang w:bidi="th-TH"/>
        </w:rPr>
        <w:t>Ti</w:t>
      </w:r>
      <w:r w:rsidRPr="00322463">
        <w:rPr>
          <w:rFonts w:ascii="Tw Cen MT" w:hAnsi="Tw Cen MT"/>
          <w:b w:val="0"/>
          <w:bCs w:val="0"/>
          <w:kern w:val="0"/>
          <w:sz w:val="18"/>
          <w:szCs w:val="18"/>
          <w:vertAlign w:val="subscript"/>
          <w:lang w:bidi="th-TH"/>
        </w:rPr>
        <w:t>50</w:t>
      </w:r>
      <w:r w:rsidRPr="00322463">
        <w:rPr>
          <w:rFonts w:ascii="Tw Cen MT" w:hAnsi="Tw Cen MT"/>
          <w:b w:val="0"/>
          <w:bCs w:val="0"/>
          <w:kern w:val="0"/>
          <w:sz w:val="18"/>
          <w:szCs w:val="18"/>
          <w:lang w:bidi="th-TH"/>
        </w:rPr>
        <w:t>Cu</w:t>
      </w:r>
      <w:r w:rsidRPr="00322463">
        <w:rPr>
          <w:rFonts w:ascii="Tw Cen MT" w:hAnsi="Tw Cen MT"/>
          <w:b w:val="0"/>
          <w:bCs w:val="0"/>
          <w:kern w:val="0"/>
          <w:sz w:val="18"/>
          <w:szCs w:val="18"/>
          <w:vertAlign w:val="subscript"/>
          <w:lang w:bidi="th-TH"/>
        </w:rPr>
        <w:t>28</w:t>
      </w:r>
      <w:r w:rsidRPr="00322463">
        <w:rPr>
          <w:rFonts w:ascii="Tw Cen MT" w:hAnsi="Tw Cen MT"/>
          <w:b w:val="0"/>
          <w:bCs w:val="0"/>
          <w:kern w:val="0"/>
          <w:sz w:val="18"/>
          <w:szCs w:val="18"/>
          <w:lang w:bidi="th-TH"/>
        </w:rPr>
        <w:t>Ni</w:t>
      </w:r>
      <w:r w:rsidRPr="00322463">
        <w:rPr>
          <w:rFonts w:ascii="Tw Cen MT" w:hAnsi="Tw Cen MT"/>
          <w:b w:val="0"/>
          <w:bCs w:val="0"/>
          <w:kern w:val="0"/>
          <w:sz w:val="18"/>
          <w:szCs w:val="18"/>
          <w:vertAlign w:val="subscript"/>
          <w:lang w:bidi="th-TH"/>
        </w:rPr>
        <w:t>15</w:t>
      </w:r>
      <w:r w:rsidRPr="00322463">
        <w:rPr>
          <w:rFonts w:ascii="Tw Cen MT" w:hAnsi="Tw Cen MT"/>
          <w:b w:val="0"/>
          <w:bCs w:val="0"/>
          <w:kern w:val="0"/>
          <w:sz w:val="18"/>
          <w:szCs w:val="18"/>
          <w:lang w:bidi="th-TH"/>
        </w:rPr>
        <w:t>Sn</w:t>
      </w:r>
      <w:r w:rsidRPr="00322463">
        <w:rPr>
          <w:rFonts w:ascii="Tw Cen MT" w:hAnsi="Tw Cen MT"/>
          <w:b w:val="0"/>
          <w:bCs w:val="0"/>
          <w:kern w:val="0"/>
          <w:sz w:val="18"/>
          <w:szCs w:val="18"/>
          <w:vertAlign w:val="subscript"/>
          <w:lang w:bidi="th-TH"/>
        </w:rPr>
        <w:t>7</w:t>
      </w:r>
      <w:r w:rsidRPr="00322463">
        <w:rPr>
          <w:rFonts w:ascii="Tw Cen MT" w:hAnsi="Tw Cen MT"/>
          <w:b w:val="0"/>
          <w:bCs w:val="0"/>
          <w:kern w:val="0"/>
          <w:sz w:val="18"/>
          <w:szCs w:val="18"/>
          <w:lang w:bidi="th-TH"/>
        </w:rPr>
        <w:t>/Bi</w:t>
      </w:r>
      <w:r w:rsidRPr="00322463">
        <w:rPr>
          <w:rFonts w:ascii="Tw Cen MT" w:hAnsi="Tw Cen MT"/>
          <w:b w:val="0"/>
          <w:bCs w:val="0"/>
          <w:kern w:val="0"/>
          <w:sz w:val="18"/>
          <w:szCs w:val="18"/>
          <w:vertAlign w:val="subscript"/>
          <w:lang w:bidi="th-TH"/>
        </w:rPr>
        <w:t>0.4</w:t>
      </w:r>
      <w:r w:rsidRPr="00322463">
        <w:rPr>
          <w:rFonts w:ascii="Tw Cen MT" w:hAnsi="Tw Cen MT"/>
          <w:b w:val="0"/>
          <w:bCs w:val="0"/>
          <w:kern w:val="0"/>
          <w:sz w:val="18"/>
          <w:szCs w:val="18"/>
          <w:lang w:bidi="th-TH"/>
        </w:rPr>
        <w:t>Sb</w:t>
      </w:r>
      <w:r w:rsidRPr="00322463">
        <w:rPr>
          <w:rFonts w:ascii="Tw Cen MT" w:hAnsi="Tw Cen MT"/>
          <w:b w:val="0"/>
          <w:bCs w:val="0"/>
          <w:kern w:val="0"/>
          <w:sz w:val="18"/>
          <w:szCs w:val="18"/>
          <w:vertAlign w:val="subscript"/>
          <w:lang w:bidi="th-TH"/>
        </w:rPr>
        <w:t>1.6</w:t>
      </w:r>
      <w:r w:rsidRPr="00322463">
        <w:rPr>
          <w:rFonts w:ascii="Tw Cen MT" w:hAnsi="Tw Cen MT"/>
          <w:b w:val="0"/>
          <w:bCs w:val="0"/>
          <w:kern w:val="0"/>
          <w:sz w:val="18"/>
          <w:szCs w:val="18"/>
          <w:lang w:bidi="th-TH"/>
        </w:rPr>
        <w:t>Te</w:t>
      </w:r>
      <w:r w:rsidRPr="00322463">
        <w:rPr>
          <w:rFonts w:ascii="Tw Cen MT" w:hAnsi="Tw Cen MT"/>
          <w:b w:val="0"/>
          <w:bCs w:val="0"/>
          <w:kern w:val="0"/>
          <w:sz w:val="18"/>
          <w:szCs w:val="18"/>
          <w:vertAlign w:val="subscript"/>
          <w:lang w:bidi="th-TH"/>
        </w:rPr>
        <w:t>3</w:t>
      </w:r>
      <w:r w:rsidRPr="00322463">
        <w:rPr>
          <w:rFonts w:ascii="Tw Cen MT" w:hAnsi="Tw Cen MT"/>
          <w:b w:val="0"/>
          <w:kern w:val="0"/>
          <w:sz w:val="18"/>
          <w:szCs w:val="18"/>
        </w:rPr>
        <w:t xml:space="preserve"> bulk composite samples were found to increase with temperature in the range from 298 K to 580 K. It is the first time that such specific behavior has been observed. For 3 wt. % amorphous </w:t>
      </w:r>
      <w:r w:rsidRPr="00322463">
        <w:rPr>
          <w:rFonts w:ascii="Tw Cen MT" w:hAnsi="Tw Cen MT"/>
          <w:b w:val="0"/>
          <w:bCs w:val="0"/>
          <w:kern w:val="0"/>
          <w:sz w:val="18"/>
          <w:szCs w:val="18"/>
          <w:lang w:bidi="th-TH"/>
        </w:rPr>
        <w:t>Ti</w:t>
      </w:r>
      <w:r w:rsidRPr="00322463">
        <w:rPr>
          <w:rFonts w:ascii="Tw Cen MT" w:hAnsi="Tw Cen MT"/>
          <w:b w:val="0"/>
          <w:bCs w:val="0"/>
          <w:kern w:val="0"/>
          <w:sz w:val="18"/>
          <w:szCs w:val="18"/>
          <w:vertAlign w:val="subscript"/>
          <w:lang w:bidi="th-TH"/>
        </w:rPr>
        <w:t>50</w:t>
      </w:r>
      <w:r w:rsidRPr="00322463">
        <w:rPr>
          <w:rFonts w:ascii="Tw Cen MT" w:hAnsi="Tw Cen MT"/>
          <w:b w:val="0"/>
          <w:bCs w:val="0"/>
          <w:kern w:val="0"/>
          <w:sz w:val="18"/>
          <w:szCs w:val="18"/>
          <w:lang w:bidi="th-TH"/>
        </w:rPr>
        <w:t>Cu</w:t>
      </w:r>
      <w:r w:rsidRPr="00322463">
        <w:rPr>
          <w:rFonts w:ascii="Tw Cen MT" w:hAnsi="Tw Cen MT"/>
          <w:b w:val="0"/>
          <w:bCs w:val="0"/>
          <w:kern w:val="0"/>
          <w:sz w:val="18"/>
          <w:szCs w:val="18"/>
          <w:vertAlign w:val="subscript"/>
          <w:lang w:bidi="th-TH"/>
        </w:rPr>
        <w:t>28</w:t>
      </w:r>
      <w:r w:rsidRPr="00322463">
        <w:rPr>
          <w:rFonts w:ascii="Tw Cen MT" w:hAnsi="Tw Cen MT"/>
          <w:b w:val="0"/>
          <w:bCs w:val="0"/>
          <w:kern w:val="0"/>
          <w:sz w:val="18"/>
          <w:szCs w:val="18"/>
          <w:lang w:bidi="th-TH"/>
        </w:rPr>
        <w:t>Ni</w:t>
      </w:r>
      <w:r w:rsidRPr="00322463">
        <w:rPr>
          <w:rFonts w:ascii="Tw Cen MT" w:hAnsi="Tw Cen MT"/>
          <w:b w:val="0"/>
          <w:bCs w:val="0"/>
          <w:kern w:val="0"/>
          <w:sz w:val="18"/>
          <w:szCs w:val="18"/>
          <w:vertAlign w:val="subscript"/>
          <w:lang w:bidi="th-TH"/>
        </w:rPr>
        <w:t>15</w:t>
      </w:r>
      <w:r w:rsidRPr="00322463">
        <w:rPr>
          <w:rFonts w:ascii="Tw Cen MT" w:hAnsi="Tw Cen MT"/>
          <w:b w:val="0"/>
          <w:bCs w:val="0"/>
          <w:kern w:val="0"/>
          <w:sz w:val="18"/>
          <w:szCs w:val="18"/>
          <w:lang w:bidi="th-TH"/>
        </w:rPr>
        <w:t>Sn</w:t>
      </w:r>
      <w:r w:rsidRPr="00322463">
        <w:rPr>
          <w:rFonts w:ascii="Tw Cen MT" w:hAnsi="Tw Cen MT"/>
          <w:b w:val="0"/>
          <w:bCs w:val="0"/>
          <w:kern w:val="0"/>
          <w:sz w:val="18"/>
          <w:szCs w:val="18"/>
          <w:vertAlign w:val="subscript"/>
          <w:lang w:bidi="th-TH"/>
        </w:rPr>
        <w:t>7</w:t>
      </w:r>
      <w:r w:rsidRPr="00322463">
        <w:rPr>
          <w:rFonts w:ascii="Tw Cen MT" w:hAnsi="Tw Cen MT"/>
          <w:b w:val="0"/>
          <w:bCs w:val="0"/>
          <w:kern w:val="0"/>
          <w:sz w:val="18"/>
          <w:szCs w:val="18"/>
          <w:lang w:bidi="th-TH"/>
        </w:rPr>
        <w:t>/Bi</w:t>
      </w:r>
      <w:r w:rsidRPr="00322463">
        <w:rPr>
          <w:rFonts w:ascii="Tw Cen MT" w:hAnsi="Tw Cen MT"/>
          <w:b w:val="0"/>
          <w:bCs w:val="0"/>
          <w:kern w:val="0"/>
          <w:sz w:val="18"/>
          <w:szCs w:val="18"/>
          <w:vertAlign w:val="subscript"/>
          <w:lang w:bidi="th-TH"/>
        </w:rPr>
        <w:t>0.4</w:t>
      </w:r>
      <w:r w:rsidRPr="00322463">
        <w:rPr>
          <w:rFonts w:ascii="Tw Cen MT" w:hAnsi="Tw Cen MT"/>
          <w:b w:val="0"/>
          <w:bCs w:val="0"/>
          <w:kern w:val="0"/>
          <w:sz w:val="18"/>
          <w:szCs w:val="18"/>
          <w:lang w:bidi="th-TH"/>
        </w:rPr>
        <w:t>Sb</w:t>
      </w:r>
      <w:r w:rsidRPr="00322463">
        <w:rPr>
          <w:rFonts w:ascii="Tw Cen MT" w:hAnsi="Tw Cen MT"/>
          <w:b w:val="0"/>
          <w:bCs w:val="0"/>
          <w:kern w:val="0"/>
          <w:sz w:val="18"/>
          <w:szCs w:val="18"/>
          <w:vertAlign w:val="subscript"/>
          <w:lang w:bidi="th-TH"/>
        </w:rPr>
        <w:t>1.6</w:t>
      </w:r>
      <w:r w:rsidRPr="00322463">
        <w:rPr>
          <w:rFonts w:ascii="Tw Cen MT" w:hAnsi="Tw Cen MT"/>
          <w:b w:val="0"/>
          <w:bCs w:val="0"/>
          <w:kern w:val="0"/>
          <w:sz w:val="18"/>
          <w:szCs w:val="18"/>
          <w:lang w:bidi="th-TH"/>
        </w:rPr>
        <w:t>Te</w:t>
      </w:r>
      <w:r w:rsidRPr="00322463">
        <w:rPr>
          <w:rFonts w:ascii="Tw Cen MT" w:hAnsi="Tw Cen MT"/>
          <w:b w:val="0"/>
          <w:bCs w:val="0"/>
          <w:kern w:val="0"/>
          <w:sz w:val="18"/>
          <w:szCs w:val="18"/>
          <w:vertAlign w:val="subscript"/>
          <w:lang w:bidi="th-TH"/>
        </w:rPr>
        <w:t>3</w:t>
      </w:r>
      <w:r w:rsidRPr="00322463">
        <w:rPr>
          <w:rFonts w:ascii="Tw Cen MT" w:hAnsi="Tw Cen MT"/>
          <w:b w:val="0"/>
          <w:kern w:val="0"/>
          <w:sz w:val="18"/>
          <w:szCs w:val="18"/>
        </w:rPr>
        <w:t xml:space="preserve"> specimen use high purity Sb and </w:t>
      </w:r>
      <w:proofErr w:type="spellStart"/>
      <w:r w:rsidRPr="00322463">
        <w:rPr>
          <w:rFonts w:ascii="Tw Cen MT" w:hAnsi="Tw Cen MT"/>
          <w:b w:val="0"/>
          <w:kern w:val="0"/>
          <w:sz w:val="18"/>
          <w:szCs w:val="18"/>
        </w:rPr>
        <w:t>Te</w:t>
      </w:r>
      <w:proofErr w:type="spellEnd"/>
      <w:r w:rsidRPr="00322463">
        <w:rPr>
          <w:rFonts w:ascii="Tw Cen MT" w:hAnsi="Tw Cen MT"/>
          <w:b w:val="0"/>
          <w:kern w:val="0"/>
          <w:sz w:val="18"/>
          <w:szCs w:val="18"/>
        </w:rPr>
        <w:t xml:space="preserve"> powders as starting materials, the maximum ZT value is only 0.9 at 473 K but is expected to reach 1.18 when the ZT curve is extends from 473K to 580K. For 1.75 wt. % amorphous </w:t>
      </w:r>
      <w:r w:rsidRPr="00322463">
        <w:rPr>
          <w:rFonts w:ascii="Tw Cen MT" w:hAnsi="Tw Cen MT"/>
          <w:b w:val="0"/>
          <w:bCs w:val="0"/>
          <w:kern w:val="0"/>
          <w:sz w:val="18"/>
          <w:szCs w:val="18"/>
          <w:lang w:bidi="th-TH"/>
        </w:rPr>
        <w:t>Ti</w:t>
      </w:r>
      <w:r w:rsidRPr="00322463">
        <w:rPr>
          <w:rFonts w:ascii="Tw Cen MT" w:hAnsi="Tw Cen MT"/>
          <w:b w:val="0"/>
          <w:bCs w:val="0"/>
          <w:kern w:val="0"/>
          <w:sz w:val="18"/>
          <w:szCs w:val="18"/>
          <w:vertAlign w:val="subscript"/>
          <w:lang w:bidi="th-TH"/>
        </w:rPr>
        <w:t>50</w:t>
      </w:r>
      <w:r w:rsidRPr="00322463">
        <w:rPr>
          <w:rFonts w:ascii="Tw Cen MT" w:hAnsi="Tw Cen MT"/>
          <w:b w:val="0"/>
          <w:bCs w:val="0"/>
          <w:kern w:val="0"/>
          <w:sz w:val="18"/>
          <w:szCs w:val="18"/>
          <w:lang w:bidi="th-TH"/>
        </w:rPr>
        <w:t>Cu</w:t>
      </w:r>
      <w:r w:rsidRPr="00322463">
        <w:rPr>
          <w:rFonts w:ascii="Tw Cen MT" w:hAnsi="Tw Cen MT"/>
          <w:b w:val="0"/>
          <w:bCs w:val="0"/>
          <w:kern w:val="0"/>
          <w:sz w:val="18"/>
          <w:szCs w:val="18"/>
          <w:vertAlign w:val="subscript"/>
          <w:lang w:bidi="th-TH"/>
        </w:rPr>
        <w:t>28</w:t>
      </w:r>
      <w:r w:rsidRPr="00322463">
        <w:rPr>
          <w:rFonts w:ascii="Tw Cen MT" w:hAnsi="Tw Cen MT"/>
          <w:b w:val="0"/>
          <w:bCs w:val="0"/>
          <w:kern w:val="0"/>
          <w:sz w:val="18"/>
          <w:szCs w:val="18"/>
          <w:lang w:bidi="th-TH"/>
        </w:rPr>
        <w:t>Ni</w:t>
      </w:r>
      <w:r w:rsidRPr="00322463">
        <w:rPr>
          <w:rFonts w:ascii="Tw Cen MT" w:hAnsi="Tw Cen MT"/>
          <w:b w:val="0"/>
          <w:bCs w:val="0"/>
          <w:kern w:val="0"/>
          <w:sz w:val="18"/>
          <w:szCs w:val="18"/>
          <w:vertAlign w:val="subscript"/>
          <w:lang w:bidi="th-TH"/>
        </w:rPr>
        <w:t>15</w:t>
      </w:r>
      <w:r w:rsidRPr="00322463">
        <w:rPr>
          <w:rFonts w:ascii="Tw Cen MT" w:hAnsi="Tw Cen MT"/>
          <w:b w:val="0"/>
          <w:bCs w:val="0"/>
          <w:kern w:val="0"/>
          <w:sz w:val="18"/>
          <w:szCs w:val="18"/>
          <w:lang w:bidi="th-TH"/>
        </w:rPr>
        <w:t>Sn</w:t>
      </w:r>
      <w:r w:rsidRPr="00322463">
        <w:rPr>
          <w:rFonts w:ascii="Tw Cen MT" w:hAnsi="Tw Cen MT"/>
          <w:b w:val="0"/>
          <w:bCs w:val="0"/>
          <w:kern w:val="0"/>
          <w:sz w:val="18"/>
          <w:szCs w:val="18"/>
          <w:vertAlign w:val="subscript"/>
          <w:lang w:bidi="th-TH"/>
        </w:rPr>
        <w:t>7</w:t>
      </w:r>
      <w:r w:rsidRPr="00322463">
        <w:rPr>
          <w:rFonts w:ascii="Tw Cen MT" w:hAnsi="Tw Cen MT"/>
          <w:b w:val="0"/>
          <w:bCs w:val="0"/>
          <w:kern w:val="0"/>
          <w:sz w:val="18"/>
          <w:szCs w:val="18"/>
          <w:lang w:bidi="th-TH"/>
        </w:rPr>
        <w:t>/Bi</w:t>
      </w:r>
      <w:r w:rsidRPr="00322463">
        <w:rPr>
          <w:rFonts w:ascii="Tw Cen MT" w:hAnsi="Tw Cen MT"/>
          <w:b w:val="0"/>
          <w:bCs w:val="0"/>
          <w:kern w:val="0"/>
          <w:sz w:val="18"/>
          <w:szCs w:val="18"/>
          <w:vertAlign w:val="subscript"/>
          <w:lang w:bidi="th-TH"/>
        </w:rPr>
        <w:t>0.4</w:t>
      </w:r>
      <w:r w:rsidRPr="00322463">
        <w:rPr>
          <w:rFonts w:ascii="Tw Cen MT" w:hAnsi="Tw Cen MT"/>
          <w:b w:val="0"/>
          <w:bCs w:val="0"/>
          <w:kern w:val="0"/>
          <w:sz w:val="18"/>
          <w:szCs w:val="18"/>
          <w:lang w:bidi="th-TH"/>
        </w:rPr>
        <w:t>Sb</w:t>
      </w:r>
      <w:r w:rsidRPr="00322463">
        <w:rPr>
          <w:rFonts w:ascii="Tw Cen MT" w:hAnsi="Tw Cen MT"/>
          <w:b w:val="0"/>
          <w:bCs w:val="0"/>
          <w:kern w:val="0"/>
          <w:sz w:val="18"/>
          <w:szCs w:val="18"/>
          <w:vertAlign w:val="subscript"/>
          <w:lang w:bidi="th-TH"/>
        </w:rPr>
        <w:t>1.6</w:t>
      </w:r>
      <w:r w:rsidRPr="00322463">
        <w:rPr>
          <w:rFonts w:ascii="Tw Cen MT" w:hAnsi="Tw Cen MT"/>
          <w:b w:val="0"/>
          <w:bCs w:val="0"/>
          <w:kern w:val="0"/>
          <w:sz w:val="18"/>
          <w:szCs w:val="18"/>
          <w:lang w:bidi="th-TH"/>
        </w:rPr>
        <w:t>Te</w:t>
      </w:r>
      <w:r w:rsidRPr="00322463">
        <w:rPr>
          <w:rFonts w:ascii="Tw Cen MT" w:hAnsi="Tw Cen MT"/>
          <w:b w:val="0"/>
          <w:bCs w:val="0"/>
          <w:kern w:val="0"/>
          <w:sz w:val="18"/>
          <w:szCs w:val="18"/>
          <w:vertAlign w:val="subscript"/>
          <w:lang w:bidi="th-TH"/>
        </w:rPr>
        <w:t>3</w:t>
      </w:r>
      <w:r w:rsidRPr="00322463">
        <w:rPr>
          <w:rFonts w:ascii="Tw Cen MT" w:hAnsi="Tw Cen MT"/>
          <w:b w:val="0"/>
          <w:kern w:val="0"/>
          <w:sz w:val="18"/>
          <w:szCs w:val="18"/>
        </w:rPr>
        <w:t xml:space="preserve"> specimen fabricated from low purity Sb and </w:t>
      </w:r>
      <w:proofErr w:type="spellStart"/>
      <w:r w:rsidRPr="00322463">
        <w:rPr>
          <w:rFonts w:ascii="Tw Cen MT" w:hAnsi="Tw Cen MT"/>
          <w:b w:val="0"/>
          <w:kern w:val="0"/>
          <w:sz w:val="18"/>
          <w:szCs w:val="18"/>
        </w:rPr>
        <w:t>Te</w:t>
      </w:r>
      <w:proofErr w:type="spellEnd"/>
      <w:r w:rsidRPr="00322463">
        <w:rPr>
          <w:rFonts w:ascii="Tw Cen MT" w:hAnsi="Tw Cen MT"/>
          <w:b w:val="0"/>
          <w:kern w:val="0"/>
          <w:sz w:val="18"/>
          <w:szCs w:val="18"/>
        </w:rPr>
        <w:t xml:space="preserve"> powders, the maximum ZT value is 1.08 at 580 K, which is the highest ZT values among the existing typical low temperature thermoelectric materials has been measured at 580K.</w:t>
      </w:r>
    </w:p>
    <w:p w:rsidR="007D3A55" w:rsidRPr="007D3A55" w:rsidRDefault="007D3A55" w:rsidP="007D3A55">
      <w:pPr>
        <w:pStyle w:val="3"/>
        <w:spacing w:before="74"/>
        <w:ind w:left="0"/>
        <w:rPr>
          <w:color w:val="BF5A14"/>
        </w:rPr>
      </w:pPr>
    </w:p>
    <w:p w:rsidR="00AE3E37" w:rsidRDefault="00AE3E37" w:rsidP="007D3A55">
      <w:pPr>
        <w:pStyle w:val="a3"/>
        <w:spacing w:before="2"/>
        <w:jc w:val="center"/>
        <w:rPr>
          <w:rFonts w:ascii="Arial"/>
          <w:b/>
          <w:sz w:val="16"/>
        </w:rPr>
      </w:pPr>
    </w:p>
    <w:p w:rsidR="007D3A55" w:rsidRDefault="007D3A55"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t>Recent Publications (minimum 5)</w:t>
      </w:r>
    </w:p>
    <w:p w:rsidR="00FD6365" w:rsidRPr="00FD6365" w:rsidRDefault="00FD6365" w:rsidP="00FD6365">
      <w:pPr>
        <w:pStyle w:val="a5"/>
        <w:numPr>
          <w:ilvl w:val="0"/>
          <w:numId w:val="5"/>
        </w:numPr>
        <w:autoSpaceDE w:val="0"/>
        <w:autoSpaceDN w:val="0"/>
        <w:adjustRightInd w:val="0"/>
        <w:rPr>
          <w:sz w:val="18"/>
        </w:rPr>
      </w:pPr>
      <w:r w:rsidRPr="00FD6365">
        <w:rPr>
          <w:sz w:val="18"/>
        </w:rPr>
        <w:t>L</w:t>
      </w:r>
      <w:r w:rsidR="00322463" w:rsidRPr="00FD6365">
        <w:rPr>
          <w:sz w:val="18"/>
        </w:rPr>
        <w:t>ee Pee-Yew</w:t>
      </w:r>
      <w:r w:rsidRPr="00FD6365">
        <w:rPr>
          <w:sz w:val="18"/>
        </w:rPr>
        <w:t>, Lin Pei-Ho</w:t>
      </w:r>
      <w:r w:rsidR="00322463" w:rsidRPr="00FD6365">
        <w:rPr>
          <w:sz w:val="18"/>
        </w:rPr>
        <w:t xml:space="preserve"> (2018</w:t>
      </w:r>
      <w:r w:rsidR="005973B9" w:rsidRPr="00FD6365">
        <w:rPr>
          <w:sz w:val="18"/>
        </w:rPr>
        <w:t xml:space="preserve">) </w:t>
      </w:r>
      <w:r w:rsidR="00322463" w:rsidRPr="00FD6365">
        <w:rPr>
          <w:rFonts w:eastAsiaTheme="minorEastAsia" w:cs="URWPalladioL-Bold"/>
          <w:bCs/>
          <w:sz w:val="18"/>
          <w:szCs w:val="18"/>
        </w:rPr>
        <w:t>Evolution of Thermoelectric Properties of Zn4Sb3</w:t>
      </w:r>
      <w:r w:rsidRPr="00FD6365">
        <w:rPr>
          <w:rFonts w:eastAsiaTheme="minorEastAsia" w:cs="URWPalladioL-Bold"/>
          <w:bCs/>
          <w:sz w:val="18"/>
          <w:szCs w:val="18"/>
        </w:rPr>
        <w:t xml:space="preserve"> </w:t>
      </w:r>
      <w:r w:rsidR="00322463" w:rsidRPr="00FD6365">
        <w:rPr>
          <w:rFonts w:eastAsiaTheme="minorEastAsia" w:cs="URWPalladioL-Bold"/>
          <w:bCs/>
          <w:sz w:val="18"/>
          <w:szCs w:val="18"/>
        </w:rPr>
        <w:t>Prepared by Mechanical Alloying and Different</w:t>
      </w:r>
      <w:r w:rsidR="00322463" w:rsidRPr="00FD6365">
        <w:rPr>
          <w:rFonts w:eastAsiaTheme="minorEastAsia" w:cs="URWPalladioL-Bold"/>
          <w:bCs/>
          <w:sz w:val="18"/>
          <w:szCs w:val="18"/>
        </w:rPr>
        <w:t xml:space="preserve"> </w:t>
      </w:r>
      <w:r w:rsidRPr="00FD6365">
        <w:rPr>
          <w:rFonts w:eastAsiaTheme="minorEastAsia" w:cs="URWPalladioL-Bold"/>
          <w:bCs/>
          <w:sz w:val="18"/>
          <w:szCs w:val="18"/>
        </w:rPr>
        <w:t xml:space="preserve">    </w:t>
      </w:r>
      <w:r w:rsidR="00322463" w:rsidRPr="00FD6365">
        <w:rPr>
          <w:rFonts w:eastAsiaTheme="minorEastAsia" w:cs="URWPalladioL-Bold"/>
          <w:bCs/>
          <w:sz w:val="18"/>
          <w:szCs w:val="18"/>
        </w:rPr>
        <w:t>Consolidation Routes</w:t>
      </w:r>
      <w:r w:rsidR="00322463" w:rsidRPr="00FD6365">
        <w:rPr>
          <w:sz w:val="18"/>
        </w:rPr>
        <w:t>. En</w:t>
      </w:r>
      <w:r w:rsidR="00322463" w:rsidRPr="00FD6365">
        <w:rPr>
          <w:sz w:val="18"/>
          <w:szCs w:val="18"/>
        </w:rPr>
        <w:t xml:space="preserve">ergies </w:t>
      </w:r>
      <w:r w:rsidR="00322463" w:rsidRPr="00FD6365">
        <w:rPr>
          <w:rFonts w:ascii="Tw Cen MT" w:eastAsiaTheme="minorEastAsia" w:hAnsi="Tw Cen MT" w:cs="URWPalladioL-Ital"/>
          <w:sz w:val="18"/>
          <w:szCs w:val="18"/>
        </w:rPr>
        <w:t>11</w:t>
      </w:r>
      <w:r w:rsidR="00322463" w:rsidRPr="00FD6365">
        <w:rPr>
          <w:rFonts w:ascii="Tw Cen MT" w:eastAsiaTheme="minorEastAsia" w:hAnsi="Tw Cen MT" w:cs="URWPalladioL-Roma"/>
          <w:sz w:val="18"/>
          <w:szCs w:val="18"/>
        </w:rPr>
        <w:t>, 1200; doi:10.3390/en11051200</w:t>
      </w:r>
      <w:r w:rsidR="005973B9" w:rsidRPr="00FD6365">
        <w:rPr>
          <w:rFonts w:ascii="Tw Cen MT" w:hAnsi="Tw Cen MT"/>
          <w:sz w:val="18"/>
          <w:szCs w:val="18"/>
        </w:rPr>
        <w:t>.</w:t>
      </w:r>
    </w:p>
    <w:p w:rsidR="00AE3E37" w:rsidRPr="008756E6" w:rsidRDefault="00FD6365" w:rsidP="00FD6365">
      <w:pPr>
        <w:pStyle w:val="a5"/>
        <w:numPr>
          <w:ilvl w:val="0"/>
          <w:numId w:val="5"/>
        </w:numPr>
        <w:autoSpaceDE w:val="0"/>
        <w:autoSpaceDN w:val="0"/>
        <w:adjustRightInd w:val="0"/>
        <w:spacing w:line="216" w:lineRule="exact"/>
        <w:ind w:right="138"/>
      </w:pPr>
      <w:r w:rsidRPr="00FD6365">
        <w:rPr>
          <w:rFonts w:asciiTheme="minorHAnsi" w:eastAsiaTheme="minorEastAsia" w:hAnsiTheme="minorHAnsi" w:cs="AdvOT863180fb"/>
          <w:color w:val="000000"/>
          <w:sz w:val="18"/>
          <w:szCs w:val="18"/>
        </w:rPr>
        <w:t>Lee</w:t>
      </w:r>
      <w:r w:rsidRPr="00FD6365">
        <w:rPr>
          <w:rFonts w:asciiTheme="minorHAnsi" w:eastAsiaTheme="minorEastAsia" w:hAnsiTheme="minorHAnsi" w:cs="AdvOT863180fb"/>
          <w:color w:val="000000"/>
          <w:sz w:val="18"/>
          <w:szCs w:val="18"/>
        </w:rPr>
        <w:t xml:space="preserve"> Pee-Yew, </w:t>
      </w:r>
      <w:r w:rsidRPr="00FD6365">
        <w:rPr>
          <w:rFonts w:asciiTheme="minorHAnsi" w:eastAsiaTheme="minorEastAsia" w:hAnsiTheme="minorHAnsi" w:cs="AdvOT863180fb"/>
          <w:color w:val="000000"/>
          <w:sz w:val="18"/>
          <w:szCs w:val="18"/>
        </w:rPr>
        <w:t>Lin</w:t>
      </w:r>
      <w:r w:rsidRPr="00FD6365">
        <w:rPr>
          <w:rFonts w:asciiTheme="minorHAnsi" w:eastAsiaTheme="minorEastAsia" w:hAnsiTheme="minorHAnsi" w:cs="AdvOT863180fb"/>
          <w:color w:val="000000"/>
          <w:sz w:val="18"/>
          <w:szCs w:val="18"/>
        </w:rPr>
        <w:t xml:space="preserve"> Yung-Sheng, </w:t>
      </w:r>
      <w:r w:rsidRPr="00FD6365">
        <w:rPr>
          <w:rFonts w:asciiTheme="minorHAnsi" w:eastAsiaTheme="minorEastAsia" w:hAnsiTheme="minorHAnsi" w:cs="AdvOT863180fb"/>
          <w:color w:val="000000"/>
          <w:sz w:val="18"/>
          <w:szCs w:val="18"/>
        </w:rPr>
        <w:t>Hu</w:t>
      </w:r>
      <w:r w:rsidRPr="00FD6365">
        <w:rPr>
          <w:rFonts w:asciiTheme="minorHAnsi" w:eastAsiaTheme="minorEastAsia" w:hAnsiTheme="minorHAnsi" w:cs="AdvOT863180fb"/>
          <w:color w:val="000000"/>
          <w:sz w:val="18"/>
          <w:szCs w:val="18"/>
        </w:rPr>
        <w:t xml:space="preserve"> Chia-Jung</w:t>
      </w:r>
      <w:r w:rsidRPr="00FD6365">
        <w:rPr>
          <w:rFonts w:asciiTheme="minorHAnsi" w:eastAsiaTheme="minorEastAsia" w:hAnsiTheme="minorHAnsi" w:cs="AdvOT863180fb"/>
          <w:color w:val="000000"/>
          <w:sz w:val="18"/>
          <w:szCs w:val="18"/>
        </w:rPr>
        <w:t>, Hsu</w:t>
      </w:r>
      <w:r w:rsidRPr="00FD6365">
        <w:rPr>
          <w:rFonts w:asciiTheme="minorHAnsi" w:eastAsiaTheme="minorEastAsia" w:hAnsiTheme="minorHAnsi" w:cs="AdvOT863180fb"/>
          <w:color w:val="000000"/>
          <w:sz w:val="18"/>
          <w:szCs w:val="18"/>
        </w:rPr>
        <w:t xml:space="preserve"> </w:t>
      </w:r>
      <w:proofErr w:type="spellStart"/>
      <w:r w:rsidRPr="00FD6365">
        <w:rPr>
          <w:rFonts w:asciiTheme="minorHAnsi" w:eastAsiaTheme="minorEastAsia" w:hAnsiTheme="minorHAnsi" w:cs="AdvOT863180fb"/>
          <w:color w:val="000000"/>
          <w:sz w:val="18"/>
          <w:szCs w:val="18"/>
        </w:rPr>
        <w:t>Chih</w:t>
      </w:r>
      <w:proofErr w:type="spellEnd"/>
      <w:r w:rsidRPr="00FD6365">
        <w:rPr>
          <w:rFonts w:asciiTheme="minorHAnsi" w:eastAsiaTheme="minorEastAsia" w:hAnsiTheme="minorHAnsi" w:cs="AdvOT863180fb"/>
          <w:color w:val="000000"/>
          <w:sz w:val="18"/>
          <w:szCs w:val="18"/>
        </w:rPr>
        <w:t>-Feng</w:t>
      </w:r>
      <w:r w:rsidRPr="00FD6365">
        <w:rPr>
          <w:sz w:val="18"/>
          <w:szCs w:val="18"/>
        </w:rPr>
        <w:t xml:space="preserve"> (2017</w:t>
      </w:r>
      <w:r w:rsidR="005973B9" w:rsidRPr="00FD6365">
        <w:rPr>
          <w:sz w:val="18"/>
          <w:szCs w:val="18"/>
        </w:rPr>
        <w:t>)</w:t>
      </w:r>
      <w:r w:rsidRPr="00FD6365">
        <w:rPr>
          <w:sz w:val="18"/>
        </w:rPr>
        <w:t xml:space="preserve"> </w:t>
      </w:r>
      <w:r w:rsidRPr="00FD6365">
        <w:rPr>
          <w:rFonts w:asciiTheme="minorHAnsi" w:eastAsiaTheme="minorEastAsia" w:hAnsiTheme="minorHAnsi" w:cs="AdvOT863180fb"/>
          <w:sz w:val="18"/>
          <w:szCs w:val="18"/>
        </w:rPr>
        <w:t xml:space="preserve">The wear properties of </w:t>
      </w:r>
      <w:proofErr w:type="spellStart"/>
      <w:r w:rsidRPr="00FD6365">
        <w:rPr>
          <w:rFonts w:asciiTheme="minorHAnsi" w:eastAsiaTheme="minorEastAsia" w:hAnsiTheme="minorHAnsi" w:cs="AdvOT863180fb"/>
          <w:sz w:val="18"/>
          <w:szCs w:val="18"/>
        </w:rPr>
        <w:t>Ti</w:t>
      </w:r>
      <w:proofErr w:type="spellEnd"/>
      <w:r w:rsidRPr="00FD6365">
        <w:rPr>
          <w:rFonts w:asciiTheme="minorHAnsi" w:eastAsiaTheme="minorEastAsia" w:hAnsiTheme="minorHAnsi" w:cs="AdvOT863180fb"/>
          <w:sz w:val="18"/>
          <w:szCs w:val="18"/>
        </w:rPr>
        <w:t>-based bulk metallic glass composites</w:t>
      </w:r>
      <w:r w:rsidRPr="00FD6365">
        <w:rPr>
          <w:rFonts w:ascii="Tw Cen MT" w:eastAsia="Tw Cen MT" w:hAnsi="Tw Cen MT" w:cs="Tw Cen MT"/>
          <w:sz w:val="18"/>
        </w:rPr>
        <w:t xml:space="preserve"> </w:t>
      </w:r>
      <w:r w:rsidRPr="00FD6365">
        <w:rPr>
          <w:rFonts w:asciiTheme="minorHAnsi" w:eastAsiaTheme="minorEastAsia" w:hAnsiTheme="minorHAnsi" w:cs="AdvOT863180fb"/>
          <w:sz w:val="18"/>
          <w:szCs w:val="18"/>
        </w:rPr>
        <w:t>containing carbon particles</w:t>
      </w:r>
      <w:r w:rsidR="005973B9" w:rsidRPr="00FD6365">
        <w:rPr>
          <w:sz w:val="18"/>
        </w:rPr>
        <w:t xml:space="preserve">. </w:t>
      </w:r>
      <w:r>
        <w:rPr>
          <w:sz w:val="18"/>
        </w:rPr>
        <w:t>Journal of Alloys and Compounds 707:92</w:t>
      </w:r>
      <w:r w:rsidR="005973B9" w:rsidRPr="00FD6365">
        <w:rPr>
          <w:sz w:val="18"/>
        </w:rPr>
        <w:t>.</w:t>
      </w:r>
      <w:r w:rsidRPr="008756E6">
        <w:t xml:space="preserve"> </w:t>
      </w:r>
    </w:p>
    <w:p w:rsidR="00AE3E37" w:rsidRDefault="008756E6">
      <w:pPr>
        <w:spacing w:line="200" w:lineRule="exact"/>
        <w:jc w:val="both"/>
        <w:rPr>
          <w:rFonts w:ascii="Calibri" w:hAnsi="Calibri"/>
        </w:rPr>
        <w:sectPr w:rsidR="00AE3E37" w:rsidSect="007D3A55">
          <w:type w:val="continuous"/>
          <w:pgSz w:w="11910" w:h="16840"/>
          <w:pgMar w:top="1740" w:right="600" w:bottom="840" w:left="620" w:header="720" w:footer="720" w:gutter="0"/>
          <w:cols w:space="720"/>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zh-TW"/>
        </w:rPr>
        <mc:AlternateContent>
          <mc:Choice Requires="wpg">
            <w:drawing>
              <wp:inline distT="0" distB="0" distL="0" distR="0" wp14:anchorId="3AB6168D" wp14:editId="768C02C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271B69C"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eastAsia="zh-TW"/>
        </w:rPr>
        <w:drawing>
          <wp:inline distT="0" distB="0" distL="0" distR="0" wp14:anchorId="74545BAB" wp14:editId="634DB039">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860650" w:rsidRPr="00860650" w:rsidRDefault="00860650" w:rsidP="00860650">
      <w:pPr>
        <w:jc w:val="both"/>
        <w:rPr>
          <w:rFonts w:ascii="Arial" w:hAnsi="Arial" w:cs="Arial"/>
          <w:kern w:val="2"/>
          <w:sz w:val="14"/>
          <w:szCs w:val="14"/>
          <w:lang w:eastAsia="zh-TW"/>
        </w:rPr>
      </w:pPr>
      <w:r w:rsidRPr="00860650">
        <w:rPr>
          <w:rFonts w:ascii="Arial" w:hAnsi="Arial" w:cs="Arial"/>
          <w:kern w:val="2"/>
          <w:sz w:val="14"/>
          <w:szCs w:val="14"/>
          <w:lang w:eastAsia="zh-TW"/>
        </w:rPr>
        <w:t>Prof. Pee-Yew Lee has completed his PhD at the age of 30 years from</w:t>
      </w:r>
      <w:r w:rsidRPr="00860650">
        <w:rPr>
          <w:rFonts w:ascii="Arial" w:hAnsi="Arial" w:cs="Arial"/>
          <w:color w:val="000000"/>
          <w:sz w:val="14"/>
          <w:szCs w:val="14"/>
          <w:lang w:eastAsia="zh-TW"/>
        </w:rPr>
        <w:t xml:space="preserve"> North Carolina State University</w:t>
      </w:r>
      <w:r w:rsidRPr="00860650">
        <w:rPr>
          <w:rFonts w:ascii="Arial" w:hAnsi="Arial" w:cs="Arial"/>
          <w:kern w:val="2"/>
          <w:sz w:val="14"/>
          <w:szCs w:val="14"/>
          <w:lang w:eastAsia="zh-TW"/>
        </w:rPr>
        <w:t xml:space="preserve">. </w:t>
      </w:r>
      <w:r w:rsidRPr="00860650">
        <w:rPr>
          <w:rFonts w:ascii="Arial" w:hAnsi="Arial" w:cs="Arial"/>
          <w:color w:val="000000"/>
          <w:sz w:val="14"/>
          <w:szCs w:val="14"/>
          <w:lang w:eastAsia="zh-TW"/>
        </w:rPr>
        <w:t>He</w:t>
      </w:r>
      <w:r w:rsidRPr="00860650">
        <w:rPr>
          <w:rFonts w:ascii="Arial" w:hAnsi="Arial" w:cs="Arial"/>
          <w:color w:val="000000"/>
          <w:kern w:val="2"/>
          <w:sz w:val="14"/>
          <w:szCs w:val="14"/>
          <w:lang w:eastAsia="zh-TW"/>
        </w:rPr>
        <w:t xml:space="preserve"> joined the faculty at the National Taiwan Ocean University, as an associate professor of materials engineering in 1990 and was promoted to full professor in 1994.  From 1993 to 1999, He was director of institute of materials engineering at the National Taiwan Ocean University.  </w:t>
      </w:r>
      <w:r w:rsidRPr="00860650">
        <w:rPr>
          <w:rFonts w:ascii="Arial" w:hAnsi="Arial" w:cs="Arial"/>
          <w:kern w:val="2"/>
          <w:sz w:val="14"/>
          <w:szCs w:val="14"/>
          <w:lang w:eastAsia="zh-TW"/>
        </w:rPr>
        <w:t xml:space="preserve">He has published more than 100 papers in reputed journals and serving as an editorial board member of </w:t>
      </w:r>
      <w:r w:rsidRPr="00860650">
        <w:rPr>
          <w:rFonts w:ascii="Arial" w:eastAsia="標楷體" w:hAnsi="Arial" w:cs="Arial"/>
          <w:color w:val="000000"/>
          <w:kern w:val="2"/>
          <w:sz w:val="14"/>
          <w:szCs w:val="14"/>
          <w:lang w:eastAsia="zh-TW"/>
        </w:rPr>
        <w:t>Bulletin of Chinese Powder Metallurgy Association</w:t>
      </w:r>
      <w:r w:rsidRPr="00860650">
        <w:rPr>
          <w:rFonts w:ascii="Arial" w:hAnsi="Arial" w:cs="Arial"/>
          <w:kern w:val="2"/>
          <w:sz w:val="14"/>
          <w:szCs w:val="14"/>
          <w:lang w:eastAsia="zh-TW"/>
        </w:rPr>
        <w:t>.</w:t>
      </w:r>
    </w:p>
    <w:p w:rsidR="00AE3E37" w:rsidRDefault="00A9710C">
      <w:pPr>
        <w:spacing w:before="62"/>
        <w:ind w:left="4217" w:right="4235"/>
        <w:jc w:val="center"/>
        <w:rPr>
          <w:rFonts w:ascii="Arial"/>
          <w:sz w:val="14"/>
        </w:rPr>
      </w:pPr>
      <w:r>
        <w:rPr>
          <w:rFonts w:ascii="Arial"/>
          <w:sz w:val="14"/>
        </w:rPr>
        <w:t xml:space="preserve">Email: </w:t>
      </w:r>
      <w:r w:rsidR="00860650">
        <w:rPr>
          <w:rFonts w:ascii="Arial"/>
          <w:sz w:val="14"/>
        </w:rPr>
        <w:t>pylee@ntou.edu.tw</w:t>
      </w:r>
    </w:p>
    <w:p w:rsidR="00AE3E37" w:rsidRDefault="00292ED9">
      <w:pPr>
        <w:pStyle w:val="a3"/>
        <w:spacing w:before="2"/>
        <w:rPr>
          <w:rFonts w:ascii="Arial"/>
          <w:sz w:val="19"/>
        </w:rPr>
      </w:pPr>
      <w:r>
        <w:rPr>
          <w:noProof/>
          <w:lang w:eastAsia="zh-TW"/>
        </w:rPr>
        <mc:AlternateContent>
          <mc:Choice Requires="wps">
            <w:drawing>
              <wp:anchor distT="0" distB="0" distL="0" distR="0" simplePos="0" relativeHeight="1072" behindDoc="0" locked="0" layoutInCell="1" allowOverlap="1" wp14:anchorId="366E5359" wp14:editId="4180529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85E737"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spacing w:before="3"/>
        <w:rPr>
          <w:rFonts w:ascii="Minion Pro"/>
          <w:sz w:val="26"/>
        </w:rPr>
      </w:pPr>
      <w:bookmarkStart w:id="5" w:name="_GoBack"/>
      <w:bookmarkEnd w:id="5"/>
    </w:p>
    <w:sectPr w:rsidR="00AE3E37" w:rsidSect="007D3A55">
      <w:type w:val="continuous"/>
      <w:pgSz w:w="11910" w:h="16840"/>
      <w:pgMar w:top="1740" w:right="58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4A00" w:rsidRDefault="005F4A00">
      <w:r>
        <w:separator/>
      </w:r>
    </w:p>
  </w:endnote>
  <w:endnote w:type="continuationSeparator" w:id="0">
    <w:p w:rsidR="005F4A00" w:rsidRDefault="005F4A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URWPalladioL-Bold">
    <w:altName w:val="Times New Roman"/>
    <w:panose1 w:val="00000000000000000000"/>
    <w:charset w:val="00"/>
    <w:family w:val="auto"/>
    <w:notTrueType/>
    <w:pitch w:val="default"/>
    <w:sig w:usb0="00000003" w:usb1="00000000" w:usb2="00000000" w:usb3="00000000" w:csb0="00000001" w:csb1="00000000"/>
  </w:font>
  <w:font w:name="URWPalladioL-Ital">
    <w:altName w:val="Times New Roman"/>
    <w:panose1 w:val="00000000000000000000"/>
    <w:charset w:val="00"/>
    <w:family w:val="auto"/>
    <w:notTrueType/>
    <w:pitch w:val="default"/>
    <w:sig w:usb0="00000003" w:usb1="00000000" w:usb2="00000000" w:usb3="00000000" w:csb0="00000001" w:csb1="00000000"/>
  </w:font>
  <w:font w:name="URWPalladioL-Roma">
    <w:altName w:val="Times New Roman"/>
    <w:panose1 w:val="00000000000000000000"/>
    <w:charset w:val="00"/>
    <w:family w:val="auto"/>
    <w:notTrueType/>
    <w:pitch w:val="default"/>
    <w:sig w:usb0="00000003" w:usb1="00000000" w:usb2="00000000" w:usb3="00000000" w:csb0="00000001" w:csb1="00000000"/>
  </w:font>
  <w:font w:name="AdvOT863180fb">
    <w:altName w:val="Times New Roman"/>
    <w:panose1 w:val="00000000000000000000"/>
    <w:charset w:val="00"/>
    <w:family w:val="roman"/>
    <w:notTrueType/>
    <w:pitch w:val="default"/>
    <w:sig w:usb0="00000003" w:usb1="00000000" w:usb2="00000000" w:usb3="00000000" w:csb0="000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3"/>
      <w:spacing w:line="14" w:lineRule="auto"/>
      <w:rPr>
        <w:sz w:val="20"/>
      </w:rPr>
    </w:pPr>
    <w:r>
      <w:rPr>
        <w:noProof/>
        <w:lang w:eastAsia="zh-TW"/>
      </w:rPr>
      <mc:AlternateContent>
        <mc:Choice Requires="wps">
          <w:drawing>
            <wp:anchor distT="0" distB="0" distL="114300" distR="114300" simplePos="0" relativeHeight="503311928" behindDoc="1" locked="0" layoutInCell="1" allowOverlap="1" wp14:anchorId="717111E0" wp14:editId="19C7BF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7111E0"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TW"/>
      </w:rPr>
      <mc:AlternateContent>
        <mc:Choice Requires="wps">
          <w:drawing>
            <wp:anchor distT="0" distB="0" distL="114300" distR="114300" simplePos="0" relativeHeight="503311952" behindDoc="1" locked="0" layoutInCell="1" allowOverlap="1" wp14:anchorId="1F06A42B" wp14:editId="5CD4BF9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06A42B"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TW"/>
      </w:rPr>
      <mc:AlternateContent>
        <mc:Choice Requires="wps">
          <w:drawing>
            <wp:anchor distT="0" distB="0" distL="114300" distR="114300" simplePos="0" relativeHeight="503311976" behindDoc="1" locked="0" layoutInCell="1" allowOverlap="1" wp14:anchorId="68C7DA80" wp14:editId="561652F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C7DA80"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4A00" w:rsidRDefault="005F4A00">
      <w:r>
        <w:separator/>
      </w:r>
    </w:p>
  </w:footnote>
  <w:footnote w:type="continuationSeparator" w:id="0">
    <w:p w:rsidR="005F4A00" w:rsidRDefault="005F4A0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3"/>
      <w:spacing w:line="14" w:lineRule="auto"/>
      <w:rPr>
        <w:sz w:val="20"/>
      </w:rPr>
    </w:pPr>
    <w:r>
      <w:rPr>
        <w:noProof/>
        <w:lang w:eastAsia="zh-TW"/>
      </w:rPr>
      <mc:AlternateContent>
        <mc:Choice Requires="wps">
          <w:drawing>
            <wp:anchor distT="0" distB="0" distL="114300" distR="114300" simplePos="0" relativeHeight="503311880" behindDoc="1" locked="0" layoutInCell="1" allowOverlap="1" wp14:anchorId="2A302EE3" wp14:editId="158382D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302EE3"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TW"/>
      </w:rPr>
      <mc:AlternateContent>
        <mc:Choice Requires="wps">
          <w:drawing>
            <wp:anchor distT="0" distB="0" distL="114300" distR="114300" simplePos="0" relativeHeight="503311904" behindDoc="1" locked="0" layoutInCell="1" allowOverlap="1" wp14:anchorId="713F8423" wp14:editId="2CBD3398">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3F8423"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165557"/>
    <w:multiLevelType w:val="hybridMultilevel"/>
    <w:tmpl w:val="693A431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38A425EB"/>
    <w:multiLevelType w:val="hybridMultilevel"/>
    <w:tmpl w:val="960A9464"/>
    <w:lvl w:ilvl="0" w:tplc="41361444">
      <w:start w:val="1"/>
      <w:numFmt w:val="decimal"/>
      <w:lvlText w:val="%1."/>
      <w:lvlJc w:val="left"/>
      <w:pPr>
        <w:ind w:left="360" w:hanging="360"/>
      </w:pPr>
      <w:rPr>
        <w:rFonts w:ascii="Calibri" w:eastAsia="Calibri" w:hAnsi="Calibri" w:cs="Calibri"/>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3"/>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c2NDc3MDYzszS0NLVU0lEKTi0uzszPAykwrAUAVQngfCwAAAA="/>
  </w:docVars>
  <w:rsids>
    <w:rsidRoot w:val="00AE3E37"/>
    <w:rsid w:val="000E2911"/>
    <w:rsid w:val="001263DF"/>
    <w:rsid w:val="001E752F"/>
    <w:rsid w:val="0023086C"/>
    <w:rsid w:val="00292ED9"/>
    <w:rsid w:val="00322463"/>
    <w:rsid w:val="00404E5B"/>
    <w:rsid w:val="00414F7B"/>
    <w:rsid w:val="004355DC"/>
    <w:rsid w:val="004749B4"/>
    <w:rsid w:val="00494130"/>
    <w:rsid w:val="004F3523"/>
    <w:rsid w:val="005973B9"/>
    <w:rsid w:val="005B3A56"/>
    <w:rsid w:val="005F4A00"/>
    <w:rsid w:val="006060CE"/>
    <w:rsid w:val="0063497F"/>
    <w:rsid w:val="00770E30"/>
    <w:rsid w:val="007D3A55"/>
    <w:rsid w:val="00860650"/>
    <w:rsid w:val="00873DF0"/>
    <w:rsid w:val="008756E6"/>
    <w:rsid w:val="00983618"/>
    <w:rsid w:val="009B2D44"/>
    <w:rsid w:val="00A07E82"/>
    <w:rsid w:val="00A527E3"/>
    <w:rsid w:val="00A9710C"/>
    <w:rsid w:val="00AD54FF"/>
    <w:rsid w:val="00AE3E37"/>
    <w:rsid w:val="00B21A57"/>
    <w:rsid w:val="00C33602"/>
    <w:rsid w:val="00CD6F55"/>
    <w:rsid w:val="00DE3104"/>
    <w:rsid w:val="00E92544"/>
    <w:rsid w:val="00F07D91"/>
    <w:rsid w:val="00F2380B"/>
    <w:rsid w:val="00F72EEA"/>
    <w:rsid w:val="00F84CAE"/>
    <w:rsid w:val="00FD6365"/>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D056DF"/>
  <w15:docId w15:val="{4C3CAA1C-B50B-4EC6-9706-3CEA8195E3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頁首 字元"/>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頁尾 字元"/>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註解方塊文字 字元"/>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字元"/>
    <w:basedOn w:val="a0"/>
    <w:link w:val="a3"/>
    <w:uiPriority w:val="1"/>
    <w:rsid w:val="005973B9"/>
    <w:rPr>
      <w:rFonts w:ascii="Tw Cen MT" w:eastAsia="Tw Cen MT" w:hAnsi="Tw Cen MT" w:cs="Tw Cen MT"/>
      <w:sz w:val="18"/>
      <w:szCs w:val="18"/>
    </w:rPr>
  </w:style>
  <w:style w:type="paragraph" w:styleId="ad">
    <w:name w:val="Title"/>
    <w:basedOn w:val="a"/>
    <w:link w:val="ae"/>
    <w:qFormat/>
    <w:rsid w:val="00322463"/>
    <w:pPr>
      <w:snapToGrid w:val="0"/>
      <w:spacing w:beforeLines="100" w:before="360" w:afterLines="100" w:after="360" w:line="360" w:lineRule="auto"/>
      <w:jc w:val="both"/>
    </w:pPr>
    <w:rPr>
      <w:rFonts w:ascii="Times New Roman" w:eastAsia="新細明體" w:hAnsi="Times New Roman" w:cs="Times New Roman"/>
      <w:b/>
      <w:bCs/>
      <w:color w:val="000000"/>
      <w:kern w:val="2"/>
      <w:sz w:val="26"/>
      <w:szCs w:val="20"/>
      <w:lang w:eastAsia="zh-TW"/>
    </w:rPr>
  </w:style>
  <w:style w:type="character" w:customStyle="1" w:styleId="ae">
    <w:name w:val="標題 字元"/>
    <w:basedOn w:val="a0"/>
    <w:link w:val="ad"/>
    <w:rsid w:val="00322463"/>
    <w:rPr>
      <w:rFonts w:ascii="Times New Roman" w:eastAsia="新細明體" w:hAnsi="Times New Roman" w:cs="Times New Roman"/>
      <w:b/>
      <w:bCs/>
      <w:color w:val="000000"/>
      <w:kern w:val="2"/>
      <w:sz w:val="26"/>
      <w:szCs w:val="20"/>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461</Words>
  <Characters>2629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2</cp:revision>
  <dcterms:created xsi:type="dcterms:W3CDTF">2018-07-24T12:45:00Z</dcterms:created>
  <dcterms:modified xsi:type="dcterms:W3CDTF">2018-07-24T12:45:00Z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