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900" w:rsidRDefault="00363900" w:rsidP="00BC1E1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Optimisation</w:t>
      </w:r>
      <w:r w:rsidR="00BC1E1C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of Mechanical Properties </w:t>
      </w:r>
      <w:r w:rsidR="00456B00">
        <w:rPr>
          <w:b/>
          <w:bCs/>
          <w:sz w:val="24"/>
          <w:szCs w:val="24"/>
        </w:rPr>
        <w:t>for</w:t>
      </w:r>
      <w:r>
        <w:rPr>
          <w:b/>
          <w:bCs/>
          <w:sz w:val="24"/>
          <w:szCs w:val="24"/>
        </w:rPr>
        <w:t xml:space="preserve"> a </w:t>
      </w:r>
      <w:r w:rsidR="000C730E">
        <w:rPr>
          <w:b/>
          <w:bCs/>
          <w:sz w:val="24"/>
          <w:szCs w:val="24"/>
        </w:rPr>
        <w:t xml:space="preserve">Gear </w:t>
      </w:r>
      <w:r>
        <w:rPr>
          <w:b/>
          <w:bCs/>
          <w:sz w:val="24"/>
          <w:szCs w:val="24"/>
        </w:rPr>
        <w:t>Steel Alloy for Aero</w:t>
      </w:r>
      <w:r w:rsidR="00456B00"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</w:rPr>
        <w:t>engine</w:t>
      </w:r>
      <w:r w:rsidR="00456B00">
        <w:rPr>
          <w:b/>
          <w:bCs/>
          <w:sz w:val="24"/>
          <w:szCs w:val="24"/>
        </w:rPr>
        <w:t xml:space="preserve"> Applications</w:t>
      </w:r>
    </w:p>
    <w:p w:rsidR="00BC1E1C" w:rsidRPr="00BC1E1C" w:rsidRDefault="00BC1E1C" w:rsidP="00BC1E1C">
      <w:pPr>
        <w:jc w:val="center"/>
        <w:rPr>
          <w:b/>
          <w:bCs/>
          <w:sz w:val="6"/>
          <w:szCs w:val="6"/>
        </w:rPr>
      </w:pPr>
    </w:p>
    <w:p w:rsidR="00363900" w:rsidRPr="00BC1E1C" w:rsidRDefault="00363900" w:rsidP="00BC1E1C">
      <w:pPr>
        <w:jc w:val="center"/>
        <w:rPr>
          <w:sz w:val="24"/>
          <w:szCs w:val="24"/>
        </w:rPr>
      </w:pPr>
      <w:r w:rsidRPr="00BC1E1C">
        <w:rPr>
          <w:sz w:val="24"/>
          <w:szCs w:val="24"/>
        </w:rPr>
        <w:t>Z. Abdallah</w:t>
      </w:r>
      <w:r w:rsidR="00456B00" w:rsidRPr="00456B00">
        <w:rPr>
          <w:sz w:val="24"/>
          <w:szCs w:val="24"/>
          <w:vertAlign w:val="superscript"/>
        </w:rPr>
        <w:t>1</w:t>
      </w:r>
      <w:r w:rsidRPr="00BC1E1C">
        <w:rPr>
          <w:sz w:val="24"/>
          <w:szCs w:val="24"/>
        </w:rPr>
        <w:t>, M.</w:t>
      </w:r>
      <w:r w:rsidR="00456B00">
        <w:rPr>
          <w:sz w:val="24"/>
          <w:szCs w:val="24"/>
        </w:rPr>
        <w:t>R.</w:t>
      </w:r>
      <w:r w:rsidRPr="00BC1E1C">
        <w:rPr>
          <w:sz w:val="24"/>
          <w:szCs w:val="24"/>
        </w:rPr>
        <w:t xml:space="preserve"> Bache</w:t>
      </w:r>
      <w:r w:rsidR="00456B00" w:rsidRPr="00456B00">
        <w:rPr>
          <w:sz w:val="24"/>
          <w:szCs w:val="24"/>
          <w:vertAlign w:val="superscript"/>
        </w:rPr>
        <w:t>1</w:t>
      </w:r>
      <w:r w:rsidRPr="00BC1E1C">
        <w:rPr>
          <w:sz w:val="24"/>
          <w:szCs w:val="24"/>
        </w:rPr>
        <w:t xml:space="preserve">, </w:t>
      </w:r>
      <w:r w:rsidR="005D1F27">
        <w:rPr>
          <w:sz w:val="24"/>
          <w:szCs w:val="24"/>
        </w:rPr>
        <w:t>K.M. Perkins</w:t>
      </w:r>
      <w:r w:rsidR="005D1F27" w:rsidRPr="005D1F27">
        <w:rPr>
          <w:sz w:val="24"/>
          <w:szCs w:val="24"/>
          <w:vertAlign w:val="superscript"/>
        </w:rPr>
        <w:t>2</w:t>
      </w:r>
      <w:r w:rsidR="005D1F27">
        <w:rPr>
          <w:sz w:val="24"/>
          <w:szCs w:val="24"/>
        </w:rPr>
        <w:t xml:space="preserve">, </w:t>
      </w:r>
      <w:r w:rsidRPr="00BC1E1C">
        <w:rPr>
          <w:sz w:val="24"/>
          <w:szCs w:val="24"/>
        </w:rPr>
        <w:t>M.</w:t>
      </w:r>
      <w:r w:rsidR="00BC1E1C">
        <w:rPr>
          <w:sz w:val="24"/>
          <w:szCs w:val="24"/>
        </w:rPr>
        <w:t xml:space="preserve"> </w:t>
      </w:r>
      <w:r w:rsidRPr="00BC1E1C">
        <w:rPr>
          <w:sz w:val="24"/>
          <w:szCs w:val="24"/>
        </w:rPr>
        <w:t>Rawson</w:t>
      </w:r>
      <w:r w:rsidR="005D1F27">
        <w:rPr>
          <w:sz w:val="24"/>
          <w:szCs w:val="24"/>
          <w:vertAlign w:val="superscript"/>
        </w:rPr>
        <w:t>3</w:t>
      </w:r>
      <w:r w:rsidR="00456B00">
        <w:rPr>
          <w:sz w:val="24"/>
          <w:szCs w:val="24"/>
        </w:rPr>
        <w:t xml:space="preserve"> and</w:t>
      </w:r>
      <w:r w:rsidRPr="00BC1E1C">
        <w:rPr>
          <w:sz w:val="24"/>
          <w:szCs w:val="24"/>
        </w:rPr>
        <w:t xml:space="preserve"> J.</w:t>
      </w:r>
      <w:r w:rsidR="00BC1E1C">
        <w:rPr>
          <w:sz w:val="24"/>
          <w:szCs w:val="24"/>
        </w:rPr>
        <w:t xml:space="preserve"> </w:t>
      </w:r>
      <w:r w:rsidR="00456B00">
        <w:rPr>
          <w:sz w:val="24"/>
          <w:szCs w:val="24"/>
        </w:rPr>
        <w:t>Hetherington</w:t>
      </w:r>
      <w:r w:rsidR="005D1F27">
        <w:rPr>
          <w:sz w:val="24"/>
          <w:szCs w:val="24"/>
          <w:vertAlign w:val="superscript"/>
        </w:rPr>
        <w:t>3</w:t>
      </w:r>
    </w:p>
    <w:p w:rsidR="00BC1E1C" w:rsidRPr="001D3800" w:rsidRDefault="00456B00" w:rsidP="003B4364">
      <w:pPr>
        <w:jc w:val="both"/>
        <w:rPr>
          <w:bCs/>
          <w:sz w:val="20"/>
          <w:szCs w:val="20"/>
        </w:rPr>
      </w:pPr>
      <w:r w:rsidRPr="001D3800">
        <w:rPr>
          <w:bCs/>
          <w:sz w:val="20"/>
          <w:szCs w:val="20"/>
        </w:rPr>
        <w:t>1 Institute of Structural Materials, Swansea University, Bay Campus, Swansea, SA1 8EN, United Kingdom</w:t>
      </w:r>
    </w:p>
    <w:p w:rsidR="005D1F27" w:rsidRPr="001D3800" w:rsidRDefault="005D1F27" w:rsidP="005D1F27">
      <w:pPr>
        <w:jc w:val="both"/>
        <w:rPr>
          <w:bCs/>
          <w:sz w:val="20"/>
          <w:szCs w:val="20"/>
        </w:rPr>
      </w:pPr>
      <w:r w:rsidRPr="001D3800">
        <w:rPr>
          <w:bCs/>
          <w:sz w:val="20"/>
          <w:szCs w:val="20"/>
        </w:rPr>
        <w:t xml:space="preserve">2 </w:t>
      </w:r>
      <w:proofErr w:type="gramStart"/>
      <w:r w:rsidRPr="001D3800">
        <w:rPr>
          <w:bCs/>
          <w:sz w:val="20"/>
          <w:szCs w:val="20"/>
        </w:rPr>
        <w:t>College</w:t>
      </w:r>
      <w:proofErr w:type="gramEnd"/>
      <w:r w:rsidRPr="001D3800">
        <w:rPr>
          <w:bCs/>
          <w:sz w:val="20"/>
          <w:szCs w:val="20"/>
        </w:rPr>
        <w:t xml:space="preserve"> of Engineering, </w:t>
      </w:r>
      <w:r w:rsidRPr="001D3800">
        <w:rPr>
          <w:bCs/>
          <w:sz w:val="20"/>
          <w:szCs w:val="20"/>
        </w:rPr>
        <w:t>Swansea University, Bay Campus, Swansea, SA1 8EN, United Kingdom</w:t>
      </w:r>
    </w:p>
    <w:p w:rsidR="00456B00" w:rsidRPr="001D3800" w:rsidRDefault="005D1F27" w:rsidP="003B4364">
      <w:pPr>
        <w:jc w:val="both"/>
        <w:rPr>
          <w:bCs/>
          <w:sz w:val="20"/>
          <w:szCs w:val="20"/>
        </w:rPr>
      </w:pPr>
      <w:r w:rsidRPr="001D3800">
        <w:rPr>
          <w:bCs/>
          <w:sz w:val="20"/>
          <w:szCs w:val="20"/>
        </w:rPr>
        <w:t>3</w:t>
      </w:r>
      <w:r w:rsidR="00456B00" w:rsidRPr="001D3800">
        <w:rPr>
          <w:bCs/>
          <w:sz w:val="20"/>
          <w:szCs w:val="20"/>
        </w:rPr>
        <w:t xml:space="preserve"> Rolls-Royce plc, P.O. Box 31, Derby, DE24 8BJ, United Kingdom</w:t>
      </w:r>
    </w:p>
    <w:p w:rsidR="00BC1E1C" w:rsidRDefault="00BC1E1C" w:rsidP="003B4364">
      <w:pPr>
        <w:jc w:val="both"/>
        <w:rPr>
          <w:b/>
          <w:bCs/>
          <w:sz w:val="24"/>
          <w:szCs w:val="24"/>
        </w:rPr>
      </w:pPr>
    </w:p>
    <w:p w:rsidR="00443509" w:rsidRDefault="004807AF" w:rsidP="00443509">
      <w:pPr>
        <w:jc w:val="center"/>
        <w:rPr>
          <w:sz w:val="24"/>
          <w:szCs w:val="24"/>
        </w:rPr>
      </w:pPr>
      <w:r w:rsidRPr="004807AF">
        <w:rPr>
          <w:b/>
          <w:bCs/>
          <w:sz w:val="24"/>
          <w:szCs w:val="24"/>
        </w:rPr>
        <w:t>ABSTRACT</w:t>
      </w:r>
    </w:p>
    <w:p w:rsidR="00443509" w:rsidRDefault="004807AF" w:rsidP="003B4364">
      <w:pPr>
        <w:jc w:val="both"/>
        <w:rPr>
          <w:sz w:val="24"/>
          <w:szCs w:val="24"/>
        </w:rPr>
      </w:pPr>
      <w:r w:rsidRPr="004807AF">
        <w:rPr>
          <w:sz w:val="24"/>
          <w:szCs w:val="24"/>
        </w:rPr>
        <w:t>Th</w:t>
      </w:r>
      <w:r w:rsidR="00456B00">
        <w:rPr>
          <w:sz w:val="24"/>
          <w:szCs w:val="24"/>
        </w:rPr>
        <w:t xml:space="preserve">e </w:t>
      </w:r>
      <w:r w:rsidR="00443509">
        <w:rPr>
          <w:sz w:val="24"/>
          <w:szCs w:val="24"/>
        </w:rPr>
        <w:t>characterisation</w:t>
      </w:r>
      <w:r w:rsidRPr="004807AF">
        <w:rPr>
          <w:sz w:val="24"/>
          <w:szCs w:val="24"/>
        </w:rPr>
        <w:t xml:space="preserve"> of steel </w:t>
      </w:r>
      <w:r>
        <w:rPr>
          <w:sz w:val="24"/>
          <w:szCs w:val="24"/>
        </w:rPr>
        <w:t>alloy</w:t>
      </w:r>
      <w:r w:rsidR="00456B00">
        <w:rPr>
          <w:sz w:val="24"/>
          <w:szCs w:val="24"/>
        </w:rPr>
        <w:t>s</w:t>
      </w:r>
      <w:r w:rsidR="00A71D98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A71D98">
        <w:rPr>
          <w:sz w:val="24"/>
          <w:szCs w:val="24"/>
        </w:rPr>
        <w:t>candidates for</w:t>
      </w:r>
      <w:r w:rsidRPr="004807AF">
        <w:rPr>
          <w:sz w:val="24"/>
          <w:szCs w:val="24"/>
        </w:rPr>
        <w:t xml:space="preserve"> </w:t>
      </w:r>
      <w:r w:rsidR="00456B00">
        <w:rPr>
          <w:sz w:val="24"/>
          <w:szCs w:val="24"/>
        </w:rPr>
        <w:t>employ</w:t>
      </w:r>
      <w:r w:rsidR="00A71D98">
        <w:rPr>
          <w:sz w:val="24"/>
          <w:szCs w:val="24"/>
        </w:rPr>
        <w:t>ment</w:t>
      </w:r>
      <w:r w:rsidRPr="004807AF">
        <w:rPr>
          <w:sz w:val="24"/>
          <w:szCs w:val="24"/>
        </w:rPr>
        <w:t xml:space="preserve"> as a gear material for future gas turbine aero</w:t>
      </w:r>
      <w:r w:rsidR="00456B00">
        <w:rPr>
          <w:sz w:val="24"/>
          <w:szCs w:val="24"/>
        </w:rPr>
        <w:t>-</w:t>
      </w:r>
      <w:r w:rsidRPr="004807AF">
        <w:rPr>
          <w:sz w:val="24"/>
          <w:szCs w:val="24"/>
        </w:rPr>
        <w:t>engine</w:t>
      </w:r>
      <w:r w:rsidR="00A71D98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456B00">
        <w:rPr>
          <w:sz w:val="24"/>
          <w:szCs w:val="24"/>
        </w:rPr>
        <w:t>will be described</w:t>
      </w:r>
      <w:r w:rsidRPr="004807AF">
        <w:rPr>
          <w:sz w:val="24"/>
          <w:szCs w:val="24"/>
        </w:rPr>
        <w:t xml:space="preserve">. </w:t>
      </w:r>
      <w:r w:rsidR="00443509">
        <w:rPr>
          <w:sz w:val="24"/>
          <w:szCs w:val="24"/>
        </w:rPr>
        <w:t>Compar</w:t>
      </w:r>
      <w:r w:rsidR="00A71D98">
        <w:rPr>
          <w:sz w:val="24"/>
          <w:szCs w:val="24"/>
        </w:rPr>
        <w:t>ative studies</w:t>
      </w:r>
      <w:r w:rsidR="00443509">
        <w:rPr>
          <w:sz w:val="24"/>
          <w:szCs w:val="24"/>
        </w:rPr>
        <w:t xml:space="preserve"> were</w:t>
      </w:r>
      <w:r>
        <w:rPr>
          <w:sz w:val="24"/>
          <w:szCs w:val="24"/>
        </w:rPr>
        <w:t xml:space="preserve"> initially </w:t>
      </w:r>
      <w:r w:rsidR="00410621">
        <w:rPr>
          <w:sz w:val="24"/>
          <w:szCs w:val="24"/>
        </w:rPr>
        <w:t>performed</w:t>
      </w:r>
      <w:r>
        <w:rPr>
          <w:sz w:val="24"/>
          <w:szCs w:val="24"/>
        </w:rPr>
        <w:t xml:space="preserve"> on </w:t>
      </w:r>
      <w:r w:rsidR="00443509">
        <w:rPr>
          <w:sz w:val="24"/>
          <w:szCs w:val="24"/>
        </w:rPr>
        <w:t>seven</w:t>
      </w:r>
      <w:r>
        <w:rPr>
          <w:sz w:val="24"/>
          <w:szCs w:val="24"/>
        </w:rPr>
        <w:t xml:space="preserve"> potential steel alloy systems</w:t>
      </w:r>
      <w:r w:rsidR="000F32B0">
        <w:rPr>
          <w:sz w:val="24"/>
          <w:szCs w:val="24"/>
        </w:rPr>
        <w:t xml:space="preserve">, </w:t>
      </w:r>
      <w:r w:rsidR="00443509">
        <w:rPr>
          <w:sz w:val="24"/>
          <w:szCs w:val="24"/>
        </w:rPr>
        <w:t xml:space="preserve">considering </w:t>
      </w:r>
      <w:r w:rsidR="00410621">
        <w:rPr>
          <w:sz w:val="24"/>
          <w:szCs w:val="24"/>
        </w:rPr>
        <w:t>a</w:t>
      </w:r>
      <w:r w:rsidR="00443509">
        <w:rPr>
          <w:sz w:val="24"/>
          <w:szCs w:val="24"/>
        </w:rPr>
        <w:t xml:space="preserve"> range of properties including</w:t>
      </w:r>
      <w:r w:rsidR="000F32B0">
        <w:rPr>
          <w:sz w:val="24"/>
          <w:szCs w:val="24"/>
        </w:rPr>
        <w:t xml:space="preserve"> mechanical </w:t>
      </w:r>
      <w:r w:rsidR="00443509">
        <w:rPr>
          <w:sz w:val="24"/>
          <w:szCs w:val="24"/>
        </w:rPr>
        <w:t>behaviour</w:t>
      </w:r>
      <w:r w:rsidR="000F32B0">
        <w:rPr>
          <w:sz w:val="24"/>
          <w:szCs w:val="24"/>
        </w:rPr>
        <w:t xml:space="preserve">, the </w:t>
      </w:r>
      <w:r w:rsidR="000F32B0" w:rsidRPr="004807AF">
        <w:rPr>
          <w:sz w:val="24"/>
          <w:szCs w:val="24"/>
        </w:rPr>
        <w:t>forgeability</w:t>
      </w:r>
      <w:r w:rsidR="000F32B0">
        <w:rPr>
          <w:sz w:val="24"/>
          <w:szCs w:val="24"/>
        </w:rPr>
        <w:t xml:space="preserve"> of the alloy, the depth and carbon content of the carburised layer alongsid</w:t>
      </w:r>
      <w:bookmarkStart w:id="0" w:name="_GoBack"/>
      <w:bookmarkEnd w:id="0"/>
      <w:r w:rsidR="000F32B0">
        <w:rPr>
          <w:sz w:val="24"/>
          <w:szCs w:val="24"/>
        </w:rPr>
        <w:t xml:space="preserve">e the prior austenite grain (PAG) size. </w:t>
      </w:r>
    </w:p>
    <w:p w:rsidR="004807AF" w:rsidRPr="004807AF" w:rsidRDefault="00410621" w:rsidP="003B4364">
      <w:pPr>
        <w:jc w:val="both"/>
        <w:rPr>
          <w:sz w:val="24"/>
          <w:szCs w:val="24"/>
        </w:rPr>
      </w:pPr>
      <w:r>
        <w:rPr>
          <w:sz w:val="24"/>
          <w:szCs w:val="24"/>
        </w:rPr>
        <w:t>A major objective</w:t>
      </w:r>
      <w:r w:rsidRPr="004807AF">
        <w:rPr>
          <w:sz w:val="24"/>
          <w:szCs w:val="24"/>
        </w:rPr>
        <w:t xml:space="preserve"> </w:t>
      </w:r>
      <w:r>
        <w:rPr>
          <w:sz w:val="24"/>
          <w:szCs w:val="24"/>
        </w:rPr>
        <w:t>was</w:t>
      </w:r>
      <w:r w:rsidRPr="004807AF">
        <w:rPr>
          <w:sz w:val="24"/>
          <w:szCs w:val="24"/>
        </w:rPr>
        <w:t xml:space="preserve"> to obtain a fully martensitic </w:t>
      </w:r>
      <w:r>
        <w:rPr>
          <w:sz w:val="24"/>
          <w:szCs w:val="24"/>
        </w:rPr>
        <w:t>micro</w:t>
      </w:r>
      <w:r w:rsidRPr="004807AF">
        <w:rPr>
          <w:sz w:val="24"/>
          <w:szCs w:val="24"/>
        </w:rPr>
        <w:t xml:space="preserve">structure through quenching, deep freezing and </w:t>
      </w:r>
      <w:r>
        <w:rPr>
          <w:sz w:val="24"/>
          <w:szCs w:val="24"/>
        </w:rPr>
        <w:t>tempering</w:t>
      </w:r>
      <w:r w:rsidRPr="004807AF">
        <w:rPr>
          <w:sz w:val="24"/>
          <w:szCs w:val="24"/>
        </w:rPr>
        <w:t xml:space="preserve"> treatment of the chosen steel</w:t>
      </w:r>
      <w:r>
        <w:rPr>
          <w:sz w:val="24"/>
          <w:szCs w:val="24"/>
        </w:rPr>
        <w:t xml:space="preserve"> alloy</w:t>
      </w:r>
      <w:r w:rsidRPr="004807AF">
        <w:rPr>
          <w:sz w:val="24"/>
          <w:szCs w:val="24"/>
        </w:rPr>
        <w:t xml:space="preserve">. </w:t>
      </w:r>
      <w:r w:rsidR="00443509">
        <w:rPr>
          <w:sz w:val="24"/>
          <w:szCs w:val="24"/>
        </w:rPr>
        <w:t xml:space="preserve">Specifically, the microstructures generated from various heat treatments alongside carburising trials to improve the surface wear resistance will be characterised through metallographic and hardness assessments. </w:t>
      </w:r>
      <w:r>
        <w:rPr>
          <w:sz w:val="24"/>
          <w:szCs w:val="24"/>
        </w:rPr>
        <w:t xml:space="preserve">The </w:t>
      </w:r>
      <w:r w:rsidR="00515BB2">
        <w:rPr>
          <w:sz w:val="24"/>
          <w:szCs w:val="24"/>
        </w:rPr>
        <w:t>inspection</w:t>
      </w:r>
      <w:r w:rsidR="003B4364">
        <w:rPr>
          <w:sz w:val="24"/>
          <w:szCs w:val="24"/>
        </w:rPr>
        <w:t xml:space="preserve"> methods </w:t>
      </w:r>
      <w:r>
        <w:rPr>
          <w:sz w:val="24"/>
          <w:szCs w:val="24"/>
        </w:rPr>
        <w:t xml:space="preserve">employed </w:t>
      </w:r>
      <w:r w:rsidR="003B4364">
        <w:rPr>
          <w:sz w:val="24"/>
          <w:szCs w:val="24"/>
        </w:rPr>
        <w:t xml:space="preserve">to quantify the amount of carbon in the carburised layer included </w:t>
      </w:r>
      <w:r w:rsidR="00443509">
        <w:rPr>
          <w:sz w:val="24"/>
          <w:szCs w:val="24"/>
        </w:rPr>
        <w:t>w</w:t>
      </w:r>
      <w:r w:rsidR="004807AF" w:rsidRPr="004807AF">
        <w:rPr>
          <w:sz w:val="24"/>
          <w:szCs w:val="24"/>
        </w:rPr>
        <w:t xml:space="preserve">avelength </w:t>
      </w:r>
      <w:r w:rsidR="00443509">
        <w:rPr>
          <w:sz w:val="24"/>
          <w:szCs w:val="24"/>
        </w:rPr>
        <w:t>d</w:t>
      </w:r>
      <w:r w:rsidR="004807AF" w:rsidRPr="004807AF">
        <w:rPr>
          <w:sz w:val="24"/>
          <w:szCs w:val="24"/>
        </w:rPr>
        <w:t xml:space="preserve">ispersive </w:t>
      </w:r>
      <w:r w:rsidR="00443509">
        <w:rPr>
          <w:sz w:val="24"/>
          <w:szCs w:val="24"/>
        </w:rPr>
        <w:t>s</w:t>
      </w:r>
      <w:r w:rsidR="004807AF" w:rsidRPr="004807AF">
        <w:rPr>
          <w:sz w:val="24"/>
          <w:szCs w:val="24"/>
        </w:rPr>
        <w:t xml:space="preserve">pectroscopy (WDS) </w:t>
      </w:r>
      <w:r w:rsidR="003B4364">
        <w:rPr>
          <w:sz w:val="24"/>
          <w:szCs w:val="24"/>
        </w:rPr>
        <w:t xml:space="preserve">alongside </w:t>
      </w:r>
      <w:r w:rsidR="00443509">
        <w:rPr>
          <w:sz w:val="24"/>
          <w:szCs w:val="24"/>
        </w:rPr>
        <w:t>e</w:t>
      </w:r>
      <w:r w:rsidR="004807AF" w:rsidRPr="004807AF">
        <w:rPr>
          <w:sz w:val="24"/>
          <w:szCs w:val="24"/>
        </w:rPr>
        <w:t xml:space="preserve">lectron </w:t>
      </w:r>
      <w:r w:rsidR="00443509">
        <w:rPr>
          <w:sz w:val="24"/>
          <w:szCs w:val="24"/>
        </w:rPr>
        <w:t>p</w:t>
      </w:r>
      <w:r w:rsidR="004807AF" w:rsidRPr="004807AF">
        <w:rPr>
          <w:sz w:val="24"/>
          <w:szCs w:val="24"/>
        </w:rPr>
        <w:t xml:space="preserve">robe </w:t>
      </w:r>
      <w:r w:rsidR="00443509">
        <w:rPr>
          <w:sz w:val="24"/>
          <w:szCs w:val="24"/>
        </w:rPr>
        <w:t>m</w:t>
      </w:r>
      <w:r w:rsidR="004807AF" w:rsidRPr="004807AF">
        <w:rPr>
          <w:sz w:val="24"/>
          <w:szCs w:val="24"/>
        </w:rPr>
        <w:t xml:space="preserve">icro </w:t>
      </w:r>
      <w:r w:rsidR="00443509">
        <w:rPr>
          <w:sz w:val="24"/>
          <w:szCs w:val="24"/>
        </w:rPr>
        <w:t>a</w:t>
      </w:r>
      <w:r w:rsidR="004807AF" w:rsidRPr="004807AF">
        <w:rPr>
          <w:sz w:val="24"/>
          <w:szCs w:val="24"/>
        </w:rPr>
        <w:t>nalys</w:t>
      </w:r>
      <w:r w:rsidR="00443509">
        <w:rPr>
          <w:sz w:val="24"/>
          <w:szCs w:val="24"/>
        </w:rPr>
        <w:t>is</w:t>
      </w:r>
      <w:r w:rsidR="004807AF" w:rsidRPr="004807AF">
        <w:rPr>
          <w:sz w:val="24"/>
          <w:szCs w:val="24"/>
        </w:rPr>
        <w:t xml:space="preserve"> (EPMA). </w:t>
      </w:r>
      <w:r w:rsidR="00443509">
        <w:rPr>
          <w:sz w:val="24"/>
          <w:szCs w:val="24"/>
        </w:rPr>
        <w:t>F</w:t>
      </w:r>
      <w:r w:rsidR="004807AF" w:rsidRPr="004807AF">
        <w:rPr>
          <w:sz w:val="24"/>
          <w:szCs w:val="24"/>
        </w:rPr>
        <w:t xml:space="preserve">low stress </w:t>
      </w:r>
      <w:r w:rsidR="00443509">
        <w:rPr>
          <w:sz w:val="24"/>
          <w:szCs w:val="24"/>
        </w:rPr>
        <w:t>was evaluated using right circular cylinder (RCC) specimens tested under compression a</w:t>
      </w:r>
      <w:r>
        <w:rPr>
          <w:sz w:val="24"/>
          <w:szCs w:val="24"/>
        </w:rPr>
        <w:t>cross a wide range</w:t>
      </w:r>
      <w:r w:rsidR="00515BB2" w:rsidRPr="00515BB2">
        <w:rPr>
          <w:sz w:val="24"/>
          <w:szCs w:val="24"/>
        </w:rPr>
        <w:t xml:space="preserve"> </w:t>
      </w:r>
      <w:r w:rsidR="00515BB2">
        <w:rPr>
          <w:sz w:val="24"/>
          <w:szCs w:val="24"/>
        </w:rPr>
        <w:t>of temperature and strain rate</w:t>
      </w:r>
      <w:r>
        <w:rPr>
          <w:sz w:val="24"/>
          <w:szCs w:val="24"/>
        </w:rPr>
        <w:t xml:space="preserve">, with </w:t>
      </w:r>
      <w:r w:rsidR="00A71D98">
        <w:rPr>
          <w:sz w:val="24"/>
          <w:szCs w:val="24"/>
        </w:rPr>
        <w:t xml:space="preserve">the associated thermo-mechanically driven </w:t>
      </w:r>
      <w:r>
        <w:rPr>
          <w:sz w:val="24"/>
          <w:szCs w:val="24"/>
        </w:rPr>
        <w:t>phase transformations</w:t>
      </w:r>
      <w:r w:rsidR="004807AF" w:rsidRPr="004807AF">
        <w:rPr>
          <w:sz w:val="24"/>
          <w:szCs w:val="24"/>
        </w:rPr>
        <w:t xml:space="preserve"> studied using </w:t>
      </w:r>
      <w:r w:rsidR="00443509">
        <w:rPr>
          <w:sz w:val="24"/>
          <w:szCs w:val="24"/>
        </w:rPr>
        <w:t>d</w:t>
      </w:r>
      <w:r w:rsidR="004807AF" w:rsidRPr="004807AF">
        <w:rPr>
          <w:sz w:val="24"/>
          <w:szCs w:val="24"/>
        </w:rPr>
        <w:t xml:space="preserve">ifferential </w:t>
      </w:r>
      <w:r w:rsidR="00443509">
        <w:rPr>
          <w:sz w:val="24"/>
          <w:szCs w:val="24"/>
        </w:rPr>
        <w:t>scanning c</w:t>
      </w:r>
      <w:r w:rsidR="004807AF" w:rsidRPr="004807AF">
        <w:rPr>
          <w:sz w:val="24"/>
          <w:szCs w:val="24"/>
        </w:rPr>
        <w:t>alorimetry (DSC)</w:t>
      </w:r>
      <w:r>
        <w:rPr>
          <w:sz w:val="24"/>
          <w:szCs w:val="24"/>
        </w:rPr>
        <w:t xml:space="preserve"> and</w:t>
      </w:r>
      <w:r w:rsidR="004807AF" w:rsidRPr="004807AF">
        <w:rPr>
          <w:sz w:val="24"/>
          <w:szCs w:val="24"/>
        </w:rPr>
        <w:t xml:space="preserve"> </w:t>
      </w:r>
      <w:r w:rsidR="00443509">
        <w:rPr>
          <w:sz w:val="24"/>
          <w:szCs w:val="24"/>
        </w:rPr>
        <w:t>d</w:t>
      </w:r>
      <w:r w:rsidR="004807AF" w:rsidRPr="004807AF">
        <w:rPr>
          <w:sz w:val="24"/>
          <w:szCs w:val="24"/>
        </w:rPr>
        <w:t>ilatometry</w:t>
      </w:r>
      <w:r w:rsidR="00A71D98">
        <w:rPr>
          <w:sz w:val="24"/>
          <w:szCs w:val="24"/>
        </w:rPr>
        <w:t>, all</w:t>
      </w:r>
      <w:r w:rsidR="004807AF" w:rsidRPr="004807A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supporting </w:t>
      </w:r>
      <w:r w:rsidR="00A71D98">
        <w:rPr>
          <w:sz w:val="24"/>
          <w:szCs w:val="24"/>
        </w:rPr>
        <w:t xml:space="preserve">DEFORM </w:t>
      </w:r>
      <w:r w:rsidR="004807AF" w:rsidRPr="004807AF">
        <w:rPr>
          <w:sz w:val="24"/>
          <w:szCs w:val="24"/>
        </w:rPr>
        <w:t xml:space="preserve">process modelling. </w:t>
      </w:r>
    </w:p>
    <w:p w:rsidR="002263BC" w:rsidRDefault="002263BC"/>
    <w:sectPr w:rsidR="002263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34B"/>
    <w:rsid w:val="000C730E"/>
    <w:rsid w:val="000F32B0"/>
    <w:rsid w:val="00101DC1"/>
    <w:rsid w:val="00185FBE"/>
    <w:rsid w:val="001D3800"/>
    <w:rsid w:val="002263BC"/>
    <w:rsid w:val="00363900"/>
    <w:rsid w:val="003B4364"/>
    <w:rsid w:val="00410621"/>
    <w:rsid w:val="00443509"/>
    <w:rsid w:val="00456B00"/>
    <w:rsid w:val="004807AF"/>
    <w:rsid w:val="00515BB2"/>
    <w:rsid w:val="0052134B"/>
    <w:rsid w:val="00540567"/>
    <w:rsid w:val="005D1F27"/>
    <w:rsid w:val="00944A4D"/>
    <w:rsid w:val="00A71D98"/>
    <w:rsid w:val="00BC1E1C"/>
    <w:rsid w:val="00E9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58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Prof Martin Bache</cp:lastModifiedBy>
  <cp:revision>8</cp:revision>
  <dcterms:created xsi:type="dcterms:W3CDTF">2018-04-04T10:27:00Z</dcterms:created>
  <dcterms:modified xsi:type="dcterms:W3CDTF">2018-04-04T11:23:00Z</dcterms:modified>
</cp:coreProperties>
</file>