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7E44C1" w:rsidRPr="007E44C1" w:rsidRDefault="00AC3BCD" w:rsidP="007E44C1">
      <w:pPr>
        <w:jc w:val="center"/>
        <w:rPr>
          <w:b/>
          <w:lang w:val="en-US"/>
        </w:rPr>
      </w:pPr>
      <w:r w:rsidRPr="007E44C1">
        <w:rPr>
          <w:rFonts w:eastAsia="MS PGothic"/>
          <w:b/>
          <w:color w:val="000000"/>
          <w:sz w:val="28"/>
          <w:szCs w:val="28"/>
        </w:rPr>
        <w:t xml:space="preserve"> </w:t>
      </w:r>
      <w:r w:rsidR="007E44C1" w:rsidRPr="007E44C1">
        <w:rPr>
          <w:b/>
          <w:lang w:val="en-US"/>
        </w:rPr>
        <w:t>SOME FEATURES OF THE DUCTILE AND GRAY IRON MICRUSTRUCTURES PROVIDING INCREASE OF THEIR IMPACT RESISTANCE</w:t>
      </w:r>
    </w:p>
    <w:p w:rsidR="0034239E" w:rsidRDefault="0034239E" w:rsidP="007E44C1">
      <w:pPr>
        <w:jc w:val="center"/>
        <w:rPr>
          <w:rFonts w:eastAsia="MS PGothic" w:hAnsi="Arial"/>
          <w:color w:val="000000"/>
        </w:rPr>
      </w:pPr>
    </w:p>
    <w:p w:rsidR="00AC3BCD" w:rsidRPr="0034239E" w:rsidRDefault="007E44C1" w:rsidP="007E44C1">
      <w:pPr>
        <w:jc w:val="center"/>
        <w:rPr>
          <w:rFonts w:eastAsia="MS PGothic" w:hAnsi="Arial"/>
          <w:color w:val="000000"/>
          <w:lang w:val="en-US"/>
        </w:rPr>
      </w:pPr>
      <w:r w:rsidRPr="0034239E">
        <w:rPr>
          <w:rFonts w:eastAsia="MS PGothic" w:hAnsi="Arial"/>
          <w:color w:val="000000"/>
          <w:lang w:val="en-US"/>
        </w:rPr>
        <w:t xml:space="preserve">Igor </w:t>
      </w:r>
      <w:proofErr w:type="spellStart"/>
      <w:r w:rsidRPr="0034239E">
        <w:rPr>
          <w:rFonts w:eastAsia="MS PGothic" w:hAnsi="Arial"/>
          <w:color w:val="000000"/>
          <w:lang w:val="en-US"/>
        </w:rPr>
        <w:t>Tkachenko</w:t>
      </w:r>
      <w:proofErr w:type="spellEnd"/>
      <w:r w:rsidRPr="0034239E">
        <w:rPr>
          <w:rFonts w:eastAsia="MS PGothic" w:hAnsi="Arial"/>
          <w:color w:val="000000"/>
        </w:rPr>
        <w:t xml:space="preserve">, Kostyantyn Tkachenko, </w:t>
      </w:r>
      <w:r w:rsidRPr="0034239E">
        <w:t>Victoria Miroshnichenko</w:t>
      </w:r>
    </w:p>
    <w:p w:rsidR="00AC3BCD" w:rsidRPr="0034239E" w:rsidRDefault="00AC3BCD" w:rsidP="00AC3BCD">
      <w:pPr>
        <w:rPr>
          <w:rFonts w:eastAsia="MS PGothic" w:hAnsi="Arial"/>
          <w:color w:val="000000"/>
        </w:rPr>
      </w:pPr>
      <w:r w:rsidRPr="0034239E">
        <w:rPr>
          <w:b/>
        </w:rPr>
        <w:t xml:space="preserve">                     </w:t>
      </w:r>
      <w:r w:rsidR="007E44C1" w:rsidRPr="0034239E">
        <w:rPr>
          <w:rFonts w:eastAsia="MS PGothic" w:hAnsi="Arial"/>
          <w:color w:val="000000"/>
        </w:rPr>
        <w:t xml:space="preserve">Priazovsky State Technical </w:t>
      </w:r>
      <w:r w:rsidRPr="0034239E">
        <w:rPr>
          <w:rFonts w:eastAsia="MS PGothic" w:hAnsi="Arial"/>
          <w:color w:val="000000"/>
        </w:rPr>
        <w:t xml:space="preserve">University, </w:t>
      </w:r>
      <w:r w:rsidR="007E44C1" w:rsidRPr="0034239E">
        <w:rPr>
          <w:rFonts w:eastAsia="MS PGothic" w:hAnsi="Arial"/>
          <w:color w:val="000000"/>
        </w:rPr>
        <w:t>Mariupol 87500</w:t>
      </w:r>
      <w:r w:rsidRPr="0034239E">
        <w:rPr>
          <w:rFonts w:eastAsia="MS PGothic" w:hAnsi="Arial"/>
          <w:color w:val="000000"/>
        </w:rPr>
        <w:t>, U</w:t>
      </w:r>
      <w:r w:rsidR="007E44C1" w:rsidRPr="0034239E">
        <w:rPr>
          <w:rFonts w:eastAsia="MS PGothic" w:hAnsi="Arial"/>
          <w:color w:val="000000"/>
        </w:rPr>
        <w:t>kraine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Default="0034239E" w:rsidP="00F01887">
      <w:pPr>
        <w:ind w:firstLine="720"/>
        <w:jc w:val="both"/>
        <w:rPr>
          <w:color w:val="000000"/>
        </w:rPr>
      </w:pPr>
      <w:r w:rsidRPr="002C1A5F">
        <w:rPr>
          <w:lang w:val="en-US"/>
        </w:rPr>
        <w:t xml:space="preserve">Low impact resistance of the ductile and </w:t>
      </w:r>
      <w:r w:rsidR="00635D1A">
        <w:rPr>
          <w:lang w:val="en-US"/>
        </w:rPr>
        <w:t>especially</w:t>
      </w:r>
      <w:r w:rsidR="00000C31">
        <w:rPr>
          <w:lang w:val="en-US"/>
        </w:rPr>
        <w:t xml:space="preserve"> </w:t>
      </w:r>
      <w:r w:rsidRPr="002C1A5F">
        <w:rPr>
          <w:lang w:val="en-US"/>
        </w:rPr>
        <w:t xml:space="preserve">gray irons </w:t>
      </w:r>
      <w:proofErr w:type="gramStart"/>
      <w:r w:rsidRPr="002C1A5F">
        <w:rPr>
          <w:lang w:val="en-US"/>
        </w:rPr>
        <w:t>is well known</w:t>
      </w:r>
      <w:proofErr w:type="gramEnd"/>
      <w:r w:rsidRPr="002C1A5F">
        <w:rPr>
          <w:lang w:val="en-US"/>
        </w:rPr>
        <w:t xml:space="preserve"> problem of their performance. </w:t>
      </w:r>
      <w:r>
        <w:rPr>
          <w:lang w:val="en-US"/>
        </w:rPr>
        <w:t xml:space="preserve">Commonly accepted </w:t>
      </w:r>
      <w:r w:rsidR="00C45496">
        <w:rPr>
          <w:lang w:val="en-US"/>
        </w:rPr>
        <w:t>statement</w:t>
      </w:r>
      <w:r w:rsidR="00000C31">
        <w:rPr>
          <w:lang w:val="en-US"/>
        </w:rPr>
        <w:t xml:space="preserve">s </w:t>
      </w:r>
      <w:r w:rsidR="00697523">
        <w:rPr>
          <w:lang w:val="en-US"/>
        </w:rPr>
        <w:t xml:space="preserve">concerned with the problem </w:t>
      </w:r>
      <w:r w:rsidR="00000C31">
        <w:rPr>
          <w:lang w:val="en-US"/>
        </w:rPr>
        <w:t xml:space="preserve">are </w:t>
      </w:r>
      <w:r w:rsidR="006200D5">
        <w:rPr>
          <w:lang w:val="en-US"/>
        </w:rPr>
        <w:t xml:space="preserve">dominant </w:t>
      </w:r>
      <w:r w:rsidR="00000C31">
        <w:rPr>
          <w:lang w:val="en-US"/>
        </w:rPr>
        <w:t xml:space="preserve">graphite particle </w:t>
      </w:r>
      <w:r w:rsidR="00DA1589">
        <w:rPr>
          <w:lang w:val="en-US"/>
        </w:rPr>
        <w:t>morphology ill effect on</w:t>
      </w:r>
      <w:r w:rsidR="00000C31">
        <w:rPr>
          <w:lang w:val="en-US"/>
        </w:rPr>
        <w:t xml:space="preserve"> the resistance and impossibility to improve the morphology by means of any type of heat treatment.</w:t>
      </w:r>
      <w:r w:rsidR="00C45496">
        <w:rPr>
          <w:lang w:val="en-US"/>
        </w:rPr>
        <w:t xml:space="preserve"> </w:t>
      </w:r>
      <w:r w:rsidRPr="002C1A5F">
        <w:rPr>
          <w:lang w:val="en-US"/>
        </w:rPr>
        <w:t xml:space="preserve">Aim of the report is to outline basic microstructure features for the above industrial </w:t>
      </w:r>
      <w:proofErr w:type="spellStart"/>
      <w:r w:rsidRPr="002C1A5F">
        <w:rPr>
          <w:lang w:val="en-US"/>
        </w:rPr>
        <w:t>pearlite</w:t>
      </w:r>
      <w:proofErr w:type="spellEnd"/>
      <w:r w:rsidRPr="002C1A5F">
        <w:rPr>
          <w:lang w:val="en-US"/>
        </w:rPr>
        <w:t xml:space="preserve"> matrix irons in their states with high impact resistance provided by developed novel heat treatment. The treatment </w:t>
      </w:r>
      <w:r w:rsidR="00D72CBF">
        <w:rPr>
          <w:lang w:val="en-US"/>
        </w:rPr>
        <w:t>comprised</w:t>
      </w:r>
      <w:r w:rsidRPr="002C1A5F">
        <w:rPr>
          <w:lang w:val="en-US"/>
        </w:rPr>
        <w:t xml:space="preserve"> typical </w:t>
      </w:r>
      <w:proofErr w:type="spellStart"/>
      <w:r w:rsidRPr="002C1A5F">
        <w:rPr>
          <w:lang w:val="en-US"/>
        </w:rPr>
        <w:t>austenitizing</w:t>
      </w:r>
      <w:proofErr w:type="spellEnd"/>
      <w:r w:rsidRPr="002C1A5F">
        <w:rPr>
          <w:lang w:val="en-US"/>
        </w:rPr>
        <w:t xml:space="preserve">, 2…7 hours isothermal holding at 600…900 </w:t>
      </w:r>
      <w:smartTag w:uri="urn:schemas-microsoft-com:office:smarttags" w:element="metricconverter">
        <w:smartTagPr>
          <w:attr w:name="ProductID" w:val="0C"/>
        </w:smartTagPr>
        <w:r w:rsidRPr="002C1A5F">
          <w:rPr>
            <w:vertAlign w:val="superscript"/>
            <w:lang w:val="en-US"/>
          </w:rPr>
          <w:t>0</w:t>
        </w:r>
        <w:r w:rsidRPr="002C1A5F">
          <w:rPr>
            <w:lang w:val="en-US"/>
          </w:rPr>
          <w:t>C</w:t>
        </w:r>
      </w:smartTag>
      <w:r w:rsidRPr="002C1A5F">
        <w:rPr>
          <w:lang w:val="en-US"/>
        </w:rPr>
        <w:t xml:space="preserve"> during cooling or heating and final </w:t>
      </w:r>
      <w:r w:rsidR="00635D1A" w:rsidRPr="002C1A5F">
        <w:rPr>
          <w:lang w:val="en-US"/>
        </w:rPr>
        <w:t>air-cooling</w:t>
      </w:r>
      <w:r w:rsidRPr="002C1A5F">
        <w:rPr>
          <w:lang w:val="en-US"/>
        </w:rPr>
        <w:t xml:space="preserve">. The Ménage impact tests </w:t>
      </w:r>
      <w:proofErr w:type="gramStart"/>
      <w:r w:rsidRPr="002C1A5F">
        <w:rPr>
          <w:lang w:val="en-US"/>
        </w:rPr>
        <w:t>were conducted</w:t>
      </w:r>
      <w:proofErr w:type="gramEnd"/>
      <w:r w:rsidRPr="002C1A5F">
        <w:rPr>
          <w:lang w:val="en-US"/>
        </w:rPr>
        <w:t xml:space="preserve"> at room temperature. The results obtained show</w:t>
      </w:r>
      <w:r>
        <w:rPr>
          <w:lang w:val="en-US"/>
        </w:rPr>
        <w:t>ed</w:t>
      </w:r>
      <w:r w:rsidRPr="002C1A5F">
        <w:rPr>
          <w:lang w:val="en-US"/>
        </w:rPr>
        <w:t xml:space="preserve"> considerable increase in the impact strength of </w:t>
      </w:r>
      <w:r>
        <w:rPr>
          <w:lang w:val="en-US"/>
        </w:rPr>
        <w:t xml:space="preserve">both </w:t>
      </w:r>
      <w:r w:rsidRPr="002C1A5F">
        <w:rPr>
          <w:lang w:val="en-US"/>
        </w:rPr>
        <w:t xml:space="preserve">the above optimally heat treated irons (up to KCU </w:t>
      </w:r>
      <w:r w:rsidRPr="002C1A5F">
        <w:rPr>
          <w:lang w:val="en-US"/>
        </w:rPr>
        <w:sym w:font="Symbol" w:char="F07E"/>
      </w:r>
      <w:r>
        <w:rPr>
          <w:lang w:val="en-US"/>
        </w:rPr>
        <w:t xml:space="preserve"> 55</w:t>
      </w:r>
      <w:r>
        <w:rPr>
          <w:lang w:val="uk-UA"/>
        </w:rPr>
        <w:t>0</w:t>
      </w:r>
      <w:r w:rsidRPr="002C1A5F">
        <w:rPr>
          <w:lang w:val="en-US"/>
        </w:rPr>
        <w:t xml:space="preserve"> </w:t>
      </w:r>
      <w:r>
        <w:rPr>
          <w:lang w:val="en-US"/>
        </w:rPr>
        <w:t>k</w:t>
      </w:r>
      <w:r w:rsidRPr="002C1A5F">
        <w:rPr>
          <w:lang w:val="en-US"/>
        </w:rPr>
        <w:t>J/</w:t>
      </w:r>
      <w:proofErr w:type="gramStart"/>
      <w:r w:rsidRPr="002C1A5F">
        <w:rPr>
          <w:lang w:val="en-US"/>
        </w:rPr>
        <w:t>m</w:t>
      </w:r>
      <w:r w:rsidRPr="002C1A5F">
        <w:rPr>
          <w:vertAlign w:val="superscript"/>
          <w:lang w:val="en-US"/>
        </w:rPr>
        <w:t xml:space="preserve">2 </w:t>
      </w:r>
      <w:r w:rsidRPr="002C1A5F">
        <w:rPr>
          <w:lang w:val="en-US"/>
        </w:rPr>
        <w:t>)</w:t>
      </w:r>
      <w:proofErr w:type="gramEnd"/>
      <w:r w:rsidRPr="002C1A5F">
        <w:rPr>
          <w:lang w:val="en-US"/>
        </w:rPr>
        <w:t xml:space="preserve"> comparing with </w:t>
      </w:r>
      <w:r>
        <w:rPr>
          <w:lang w:val="en-US"/>
        </w:rPr>
        <w:t xml:space="preserve">their </w:t>
      </w:r>
      <w:r w:rsidR="00A71DE7">
        <w:rPr>
          <w:lang w:val="en-US"/>
        </w:rPr>
        <w:t xml:space="preserve">conventionally </w:t>
      </w:r>
      <w:r w:rsidRPr="002C1A5F">
        <w:rPr>
          <w:lang w:val="en-US"/>
        </w:rPr>
        <w:t>normalized state</w:t>
      </w:r>
      <w:r>
        <w:rPr>
          <w:lang w:val="en-US"/>
        </w:rPr>
        <w:t>s</w:t>
      </w:r>
      <w:r w:rsidRPr="002C1A5F">
        <w:rPr>
          <w:lang w:val="en-US"/>
        </w:rPr>
        <w:t>: KCU</w:t>
      </w:r>
      <w:r w:rsidRPr="002C1A5F">
        <w:rPr>
          <w:lang w:val="en-US"/>
        </w:rPr>
        <w:sym w:font="Symbol" w:char="F07E"/>
      </w:r>
      <w:r w:rsidRPr="002C1A5F">
        <w:rPr>
          <w:lang w:val="en-US"/>
        </w:rPr>
        <w:t xml:space="preserve"> 65 </w:t>
      </w:r>
      <w:r>
        <w:rPr>
          <w:lang w:val="en-US"/>
        </w:rPr>
        <w:t>k</w:t>
      </w:r>
      <w:r w:rsidRPr="002C1A5F">
        <w:rPr>
          <w:lang w:val="en-US"/>
        </w:rPr>
        <w:t>J/m</w:t>
      </w:r>
      <w:r w:rsidRPr="002C1A5F">
        <w:rPr>
          <w:vertAlign w:val="superscript"/>
          <w:lang w:val="en-US"/>
        </w:rPr>
        <w:t xml:space="preserve">2 </w:t>
      </w:r>
      <w:r w:rsidRPr="002C1A5F">
        <w:rPr>
          <w:lang w:val="en-US"/>
        </w:rPr>
        <w:t xml:space="preserve"> and </w:t>
      </w:r>
      <w:r w:rsidRPr="002C1A5F">
        <w:rPr>
          <w:lang w:val="en-US"/>
        </w:rPr>
        <w:sym w:font="Symbol" w:char="F07E"/>
      </w:r>
      <w:r w:rsidRPr="002C1A5F">
        <w:rPr>
          <w:lang w:val="en-US"/>
        </w:rPr>
        <w:t xml:space="preserve">120 </w:t>
      </w:r>
      <w:r>
        <w:rPr>
          <w:lang w:val="en-US"/>
        </w:rPr>
        <w:t>k</w:t>
      </w:r>
      <w:r w:rsidRPr="002C1A5F">
        <w:rPr>
          <w:lang w:val="en-US"/>
        </w:rPr>
        <w:t>J/m</w:t>
      </w:r>
      <w:r w:rsidRPr="002C1A5F">
        <w:rPr>
          <w:vertAlign w:val="superscript"/>
          <w:lang w:val="en-US"/>
        </w:rPr>
        <w:t>2</w:t>
      </w:r>
      <w:r w:rsidRPr="002C1A5F">
        <w:rPr>
          <w:lang w:val="en-US"/>
        </w:rPr>
        <w:t xml:space="preserve">, respectively, for the gray and ductile iron. The revealed performance improvements </w:t>
      </w:r>
      <w:proofErr w:type="gramStart"/>
      <w:r w:rsidRPr="002C1A5F">
        <w:rPr>
          <w:lang w:val="en-US"/>
        </w:rPr>
        <w:t>are attributed</w:t>
      </w:r>
      <w:proofErr w:type="gramEnd"/>
      <w:r w:rsidRPr="002C1A5F">
        <w:rPr>
          <w:lang w:val="en-US"/>
        </w:rPr>
        <w:t xml:space="preserve"> to the phase transformation</w:t>
      </w:r>
      <w:r w:rsidR="00D72CBF">
        <w:rPr>
          <w:lang w:val="en-US"/>
        </w:rPr>
        <w:t>s</w:t>
      </w:r>
      <w:r w:rsidRPr="002C1A5F">
        <w:rPr>
          <w:lang w:val="en-US"/>
        </w:rPr>
        <w:t xml:space="preserve"> </w:t>
      </w:r>
      <w:r>
        <w:rPr>
          <w:lang w:val="en-US"/>
        </w:rPr>
        <w:t>preferable</w:t>
      </w:r>
      <w:r w:rsidRPr="002C1A5F">
        <w:rPr>
          <w:lang w:val="en-US"/>
        </w:rPr>
        <w:t xml:space="preserve"> development on the hetero-phase interfaces with further </w:t>
      </w:r>
      <w:proofErr w:type="spellStart"/>
      <w:r w:rsidRPr="002C1A5F">
        <w:rPr>
          <w:lang w:val="en-US"/>
        </w:rPr>
        <w:t>cementite</w:t>
      </w:r>
      <w:proofErr w:type="spellEnd"/>
      <w:r w:rsidRPr="002C1A5F">
        <w:rPr>
          <w:lang w:val="en-US"/>
        </w:rPr>
        <w:t xml:space="preserve"> decomposition and </w:t>
      </w:r>
      <w:r>
        <w:rPr>
          <w:lang w:val="en-US"/>
        </w:rPr>
        <w:t xml:space="preserve">initial </w:t>
      </w:r>
      <w:r w:rsidRPr="002C1A5F">
        <w:rPr>
          <w:lang w:val="en-US"/>
        </w:rPr>
        <w:t xml:space="preserve">graphite particle partial solution among </w:t>
      </w:r>
      <w:r w:rsidR="00697523">
        <w:rPr>
          <w:lang w:val="en-US"/>
        </w:rPr>
        <w:t xml:space="preserve">the </w:t>
      </w:r>
      <w:r w:rsidRPr="002C1A5F">
        <w:rPr>
          <w:lang w:val="en-US"/>
        </w:rPr>
        <w:t>ferrite fine grain surroundings.</w:t>
      </w:r>
      <w:r w:rsidR="00DA1589">
        <w:rPr>
          <w:color w:val="000000"/>
          <w:lang w:val="en-US"/>
        </w:rPr>
        <w:t xml:space="preserve"> </w:t>
      </w:r>
      <w:r w:rsidR="00F06117">
        <w:rPr>
          <w:color w:val="000000"/>
          <w:lang w:val="en-US"/>
        </w:rPr>
        <w:t>Initial and r</w:t>
      </w:r>
      <w:r w:rsidR="00DA1589">
        <w:rPr>
          <w:color w:val="000000"/>
          <w:lang w:val="en-US"/>
        </w:rPr>
        <w:t xml:space="preserve">esulted microstructures </w:t>
      </w:r>
      <w:r w:rsidR="006200D5">
        <w:rPr>
          <w:color w:val="000000"/>
          <w:lang w:val="en-US"/>
        </w:rPr>
        <w:t xml:space="preserve">of the investigated irons </w:t>
      </w:r>
      <w:proofErr w:type="gramStart"/>
      <w:r w:rsidR="00F06117">
        <w:rPr>
          <w:color w:val="000000"/>
        </w:rPr>
        <w:t>are shown</w:t>
      </w:r>
      <w:proofErr w:type="gramEnd"/>
      <w:r w:rsidR="00F06117">
        <w:rPr>
          <w:color w:val="000000"/>
        </w:rPr>
        <w:t xml:space="preserve"> on the figure</w:t>
      </w:r>
      <w:r w:rsidR="00697523">
        <w:rPr>
          <w:color w:val="000000"/>
          <w:lang w:val="en-US"/>
        </w:rPr>
        <w:t>s</w:t>
      </w:r>
      <w:r w:rsidR="00F06117">
        <w:rPr>
          <w:color w:val="000000"/>
        </w:rPr>
        <w:t xml:space="preserve">. </w:t>
      </w:r>
    </w:p>
    <w:p w:rsidR="00AC3BCD" w:rsidRDefault="00505F27" w:rsidP="00AC3BCD">
      <w:pPr>
        <w:jc w:val="both"/>
        <w:rPr>
          <w:color w:val="000000"/>
          <w:lang w:val="en-US"/>
        </w:rPr>
      </w:pPr>
      <w:r w:rsidRPr="00A40DD2">
        <w:rPr>
          <w:color w:val="00000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4pt;height:380.3pt">
            <v:imagedata r:id="rId8" o:title=""/>
          </v:shape>
        </w:pict>
      </w:r>
    </w:p>
    <w:p w:rsidR="00290218" w:rsidRDefault="00290218" w:rsidP="00AC3BCD">
      <w:pPr>
        <w:jc w:val="both"/>
        <w:rPr>
          <w:b/>
        </w:rPr>
      </w:pPr>
    </w:p>
    <w:p w:rsidR="00290218" w:rsidRDefault="00290218" w:rsidP="00AC3BCD">
      <w:pPr>
        <w:jc w:val="both"/>
        <w:rPr>
          <w:b/>
        </w:rPr>
      </w:pPr>
    </w:p>
    <w:p w:rsidR="00290218" w:rsidRDefault="00290218" w:rsidP="00AC3BCD">
      <w:pPr>
        <w:jc w:val="both"/>
        <w:rPr>
          <w:b/>
        </w:rPr>
      </w:pPr>
    </w:p>
    <w:p w:rsidR="00AC3BCD" w:rsidRDefault="005417F6" w:rsidP="00AC3BCD">
      <w:pPr>
        <w:jc w:val="both"/>
        <w:rPr>
          <w:b/>
        </w:rPr>
      </w:pPr>
      <w:r>
        <w:rPr>
          <w:b/>
        </w:rPr>
        <w:lastRenderedPageBreak/>
        <w:t>Biography</w:t>
      </w:r>
    </w:p>
    <w:p w:rsidR="00AC3BCD" w:rsidRDefault="00AC3BCD" w:rsidP="00AC3BCD">
      <w:pPr>
        <w:jc w:val="both"/>
        <w:rPr>
          <w:b/>
        </w:rPr>
      </w:pPr>
    </w:p>
    <w:p w:rsidR="00635D1A" w:rsidRDefault="00E3797A" w:rsidP="00635D1A">
      <w:pPr>
        <w:spacing w:before="41"/>
        <w:ind w:left="213" w:right="231" w:firstLine="495"/>
        <w:jc w:val="both"/>
      </w:pPr>
      <w:r w:rsidRPr="005417F6">
        <w:rPr>
          <w:b/>
        </w:rPr>
        <w:t>Igor Tkachenko</w:t>
      </w:r>
      <w:r w:rsidRPr="00E3797A">
        <w:t xml:space="preserve"> </w:t>
      </w:r>
      <w:r>
        <w:t xml:space="preserve">is Doctor of Technical Science (DSc(Eng)), Professor of Material Science Department of Priazovsky State Technical University (Mariupol, Ukraine). He </w:t>
      </w:r>
      <w:r w:rsidR="00A6776A">
        <w:t>has over 30</w:t>
      </w:r>
      <w:r w:rsidRPr="00E3797A">
        <w:t xml:space="preserve"> year experience in improving quality and reliability of bulk </w:t>
      </w:r>
      <w:r w:rsidR="00AA4A1F">
        <w:t xml:space="preserve">structural </w:t>
      </w:r>
      <w:r w:rsidRPr="00E3797A">
        <w:t xml:space="preserve">alloy steel industrial products for demanding applications. He developed a number of novel research techniques and </w:t>
      </w:r>
      <w:r w:rsidR="00A6776A">
        <w:t>implemented</w:t>
      </w:r>
      <w:r w:rsidRPr="00E3797A">
        <w:t xml:space="preserve"> </w:t>
      </w:r>
      <w:r w:rsidR="00B34BDB">
        <w:t>some novel</w:t>
      </w:r>
      <w:r w:rsidR="00A6776A">
        <w:t xml:space="preserve"> </w:t>
      </w:r>
      <w:r w:rsidR="005823FD">
        <w:t>thick sheet</w:t>
      </w:r>
      <w:r w:rsidRPr="00E3797A">
        <w:t xml:space="preserve"> </w:t>
      </w:r>
      <w:r w:rsidR="00B34BDB">
        <w:t>manufacturing</w:t>
      </w:r>
      <w:r w:rsidRPr="00E3797A">
        <w:t xml:space="preserve"> technologies</w:t>
      </w:r>
      <w:r w:rsidR="00A6776A">
        <w:t xml:space="preserve"> in I&amp;S Works of former USSR</w:t>
      </w:r>
      <w:r w:rsidRPr="00E3797A">
        <w:t xml:space="preserve">. </w:t>
      </w:r>
    </w:p>
    <w:p w:rsidR="003A0494" w:rsidRDefault="003A0494" w:rsidP="003A0494">
      <w:pPr>
        <w:spacing w:before="41"/>
        <w:ind w:left="213" w:right="231" w:firstLine="495"/>
        <w:jc w:val="both"/>
      </w:pPr>
      <w:r w:rsidRPr="00E3797A">
        <w:t xml:space="preserve">The reported results are particular findings within the frame of </w:t>
      </w:r>
      <w:r>
        <w:t xml:space="preserve">a novel metallic alloy heat treatment approach </w:t>
      </w:r>
      <w:r w:rsidRPr="00E3797A">
        <w:t xml:space="preserve">early </w:t>
      </w:r>
      <w:r>
        <w:t xml:space="preserve">theoretically grounded </w:t>
      </w:r>
      <w:r w:rsidRPr="00E3797A">
        <w:t xml:space="preserve">and industrially verified </w:t>
      </w:r>
      <w:r>
        <w:t xml:space="preserve">by </w:t>
      </w:r>
      <w:r w:rsidRPr="00E3797A">
        <w:t>hi</w:t>
      </w:r>
      <w:r>
        <w:t>m</w:t>
      </w:r>
      <w:r w:rsidRPr="00E3797A">
        <w:t xml:space="preserve"> </w:t>
      </w:r>
      <w:r>
        <w:t xml:space="preserve">with the coauthors. The approach has provided: refinment and homogenizing microstructures; eliminating chemical inhomogeneities; drastically increasing the impact resistance for </w:t>
      </w:r>
      <w:r w:rsidRPr="00E3797A">
        <w:t xml:space="preserve">multi-element </w:t>
      </w:r>
      <w:r>
        <w:t xml:space="preserve">as cast and as hot deformed conventional low alloy </w:t>
      </w:r>
      <w:r w:rsidRPr="00E3797A">
        <w:t>steels</w:t>
      </w:r>
      <w:r>
        <w:t xml:space="preserve">. </w:t>
      </w:r>
      <w:r w:rsidRPr="00E3797A">
        <w:t xml:space="preserve"> </w:t>
      </w:r>
    </w:p>
    <w:p w:rsidR="00E3797A" w:rsidRPr="00E3797A" w:rsidRDefault="009710A3" w:rsidP="00635D1A">
      <w:pPr>
        <w:spacing w:before="41"/>
        <w:ind w:left="213" w:right="231" w:firstLine="495"/>
        <w:jc w:val="both"/>
      </w:pPr>
      <w:r>
        <w:t xml:space="preserve">Another area of his R&amp;D efforts is </w:t>
      </w:r>
      <w:r w:rsidRPr="00E3797A">
        <w:t xml:space="preserve">computer statistically based </w:t>
      </w:r>
      <w:r>
        <w:t xml:space="preserve">revealing and simulations of significant effects of manufacturing and service invironments on industrial product performance with further </w:t>
      </w:r>
      <w:r w:rsidRPr="00E3797A">
        <w:t>multi-purpose optimization of currently applied technologies</w:t>
      </w:r>
      <w:r w:rsidR="00EB6763">
        <w:t xml:space="preserve">. Some relevant optimized steel chemical compositions and manufacturing technologies have been implemented in industry, providing </w:t>
      </w:r>
      <w:r w:rsidR="00E3797A" w:rsidRPr="00E3797A">
        <w:t xml:space="preserve">increase effectiveness and promote sustainable </w:t>
      </w:r>
      <w:r w:rsidR="00EB6763">
        <w:t>development of steel metallurgy.</w:t>
      </w:r>
      <w:r w:rsidR="00E3797A" w:rsidRPr="00E3797A">
        <w:t xml:space="preserve"> </w:t>
      </w:r>
    </w:p>
    <w:p w:rsidR="00E3797A" w:rsidRPr="00E3797A" w:rsidRDefault="00E3797A" w:rsidP="00E3797A">
      <w:pPr>
        <w:spacing w:before="41"/>
        <w:ind w:left="213" w:right="231"/>
        <w:jc w:val="both"/>
      </w:pPr>
    </w:p>
    <w:p w:rsidR="00E3797A" w:rsidRPr="00E3797A" w:rsidRDefault="00E3797A" w:rsidP="00290218">
      <w:pPr>
        <w:spacing w:before="41"/>
        <w:ind w:left="213" w:right="231" w:firstLine="495"/>
        <w:jc w:val="both"/>
      </w:pPr>
      <w:r w:rsidRPr="005417F6">
        <w:rPr>
          <w:b/>
        </w:rPr>
        <w:t>Kostyantyn Tkachenko</w:t>
      </w:r>
      <w:r w:rsidRPr="00E3797A">
        <w:t xml:space="preserve"> </w:t>
      </w:r>
      <w:r w:rsidR="00C65024">
        <w:t>is PhD since 2012</w:t>
      </w:r>
      <w:r w:rsidR="009B293C">
        <w:t>.</w:t>
      </w:r>
      <w:r w:rsidR="00C65024">
        <w:t xml:space="preserve"> </w:t>
      </w:r>
      <w:r w:rsidR="009B293C">
        <w:t xml:space="preserve">Except the </w:t>
      </w:r>
      <w:r w:rsidR="009B293C" w:rsidRPr="00E3797A">
        <w:t xml:space="preserve">research </w:t>
      </w:r>
      <w:r w:rsidRPr="00E3797A">
        <w:t xml:space="preserve">experience </w:t>
      </w:r>
      <w:r w:rsidR="009B293C">
        <w:t xml:space="preserve">obtained within the the frame of the commonly developed approach, he has </w:t>
      </w:r>
      <w:r w:rsidR="009B293C" w:rsidRPr="00E3797A">
        <w:t xml:space="preserve">experimental and theoretical </w:t>
      </w:r>
      <w:r w:rsidR="009B293C">
        <w:t xml:space="preserve">findings </w:t>
      </w:r>
      <w:r w:rsidRPr="00E3797A">
        <w:t>in prevention the hydrogen embrittlement and flake formation in steels. He developed a novel universal model  allowing to describe the phenomena common mechanism, calculate “dangerous” hydrogen content in a steel product and predict the preventing treatment necessary duration, He designed a computer software package to quantitative modeling the hydrogen evacuation from steel  parts of arbitrary form and size.</w:t>
      </w:r>
    </w:p>
    <w:p w:rsidR="00E3797A" w:rsidRPr="00E3797A" w:rsidRDefault="00E3797A" w:rsidP="00E3797A">
      <w:pPr>
        <w:spacing w:before="41"/>
        <w:ind w:left="213" w:right="231"/>
        <w:jc w:val="both"/>
      </w:pPr>
    </w:p>
    <w:p w:rsidR="00E3797A" w:rsidRPr="00E3797A" w:rsidRDefault="00E3797A" w:rsidP="00290218">
      <w:pPr>
        <w:spacing w:before="41"/>
        <w:ind w:left="213" w:right="231" w:firstLine="495"/>
        <w:jc w:val="both"/>
      </w:pPr>
      <w:r w:rsidRPr="005417F6">
        <w:rPr>
          <w:b/>
        </w:rPr>
        <w:t>Victoria Miroshnichenko</w:t>
      </w:r>
      <w:r w:rsidRPr="00E3797A">
        <w:t xml:space="preserve"> is </w:t>
      </w:r>
      <w:r w:rsidR="00C65024">
        <w:t xml:space="preserve">MSc(Eng) and </w:t>
      </w:r>
      <w:r w:rsidR="005B062C">
        <w:t xml:space="preserve">has research </w:t>
      </w:r>
      <w:r w:rsidRPr="00E3797A">
        <w:t>experience</w:t>
      </w:r>
      <w:r w:rsidR="005B062C">
        <w:t xml:space="preserve"> </w:t>
      </w:r>
      <w:r w:rsidRPr="00E3797A">
        <w:t xml:space="preserve">in </w:t>
      </w:r>
      <w:r w:rsidR="00D45A5E" w:rsidRPr="00E3797A">
        <w:t xml:space="preserve">mathematical </w:t>
      </w:r>
      <w:r w:rsidR="00D45A5E">
        <w:t>simulations</w:t>
      </w:r>
      <w:r w:rsidR="00D45A5E" w:rsidRPr="00E3797A">
        <w:t xml:space="preserve"> </w:t>
      </w:r>
      <w:r w:rsidR="003F6832">
        <w:t>of grain boundary segregation kinetics</w:t>
      </w:r>
      <w:r w:rsidR="003F3D43">
        <w:t>,</w:t>
      </w:r>
      <w:r w:rsidR="00D45A5E">
        <w:t xml:space="preserve"> </w:t>
      </w:r>
      <w:r w:rsidRPr="00E3797A">
        <w:t>computer statistical investigations</w:t>
      </w:r>
      <w:r w:rsidR="003F3D43">
        <w:t>, computer aided</w:t>
      </w:r>
      <w:r w:rsidRPr="00E3797A">
        <w:t xml:space="preserve"> control </w:t>
      </w:r>
      <w:r w:rsidR="003F3D43">
        <w:t>of</w:t>
      </w:r>
      <w:r w:rsidRPr="00E3797A">
        <w:t xml:space="preserve"> various steel product cooling </w:t>
      </w:r>
      <w:r w:rsidR="003F6832">
        <w:t>processes</w:t>
      </w:r>
      <w:r w:rsidRPr="00E3797A">
        <w:t xml:space="preserve"> with focus on air-mist cooling     </w:t>
      </w:r>
    </w:p>
    <w:p w:rsidR="00AC3BCD" w:rsidRPr="00A41107" w:rsidRDefault="00DA2249" w:rsidP="00E3797A">
      <w:pPr>
        <w:jc w:val="both"/>
        <w:rPr>
          <w:rFonts w:eastAsia="MS PGothic"/>
          <w:b/>
          <w:color w:val="000000"/>
          <w:szCs w:val="32"/>
        </w:rPr>
      </w:pPr>
      <w:r>
        <w:tab/>
      </w:r>
      <w:r w:rsidR="00085B88">
        <w:br/>
      </w:r>
    </w:p>
    <w:p w:rsidR="00A41107" w:rsidRPr="008A690F" w:rsidRDefault="00072E30" w:rsidP="00E3797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72CBF" w:rsidRPr="0034239E">
        <w:rPr>
          <w:rFonts w:eastAsia="MS PGothic" w:hAnsi="Arial"/>
          <w:color w:val="000000"/>
          <w:lang w:val="en-US"/>
        </w:rPr>
        <w:t xml:space="preserve">Igor </w:t>
      </w:r>
      <w:proofErr w:type="spellStart"/>
      <w:r w:rsidR="00D72CBF" w:rsidRPr="0034239E">
        <w:rPr>
          <w:rFonts w:eastAsia="MS PGothic" w:hAnsi="Arial"/>
          <w:color w:val="000000"/>
          <w:lang w:val="en-US"/>
        </w:rPr>
        <w:t>Tkachenko</w:t>
      </w:r>
      <w:proofErr w:type="spellEnd"/>
      <w:r w:rsidRPr="008A690F">
        <w:rPr>
          <w:lang w:val="en-NZ"/>
        </w:rPr>
        <w:br/>
        <w:t>Contact number:</w:t>
      </w:r>
      <w:r w:rsidR="00D72CBF">
        <w:rPr>
          <w:lang w:val="en-NZ"/>
        </w:rPr>
        <w:t xml:space="preserve"> </w:t>
      </w:r>
      <w:r w:rsidR="00B34BDB">
        <w:rPr>
          <w:lang w:val="en-NZ"/>
        </w:rPr>
        <w:t>+380676088269, ift955@gmail.com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72CBF" w:rsidRPr="00D72CBF">
        <w:rPr>
          <w:lang w:val="en-NZ"/>
        </w:rPr>
        <w:t xml:space="preserve"> </w:t>
      </w:r>
      <w:r w:rsidR="00D72CBF" w:rsidRPr="008A690F">
        <w:rPr>
          <w:lang w:val="en-NZ"/>
        </w:rPr>
        <w:t>Poster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777" w:rsidRDefault="00AB5777" w:rsidP="00671A59">
      <w:r>
        <w:separator/>
      </w:r>
    </w:p>
  </w:endnote>
  <w:endnote w:type="continuationSeparator" w:id="1">
    <w:p w:rsidR="00AB5777" w:rsidRDefault="00AB5777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777" w:rsidRDefault="00AB5777" w:rsidP="00671A59">
      <w:r>
        <w:separator/>
      </w:r>
    </w:p>
  </w:footnote>
  <w:footnote w:type="continuationSeparator" w:id="1">
    <w:p w:rsidR="00AB5777" w:rsidRDefault="00AB5777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embedSystemFonts/>
  <w:hideSpellingErrors/>
  <w:hideGrammaticalErrors/>
  <w:proofState w:spelling="clean" w:grammar="clean"/>
  <w:stylePaneFormatFilter w:val="3F01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676"/>
    <w:rsid w:val="00000C31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E7218"/>
    <w:rsid w:val="001F414A"/>
    <w:rsid w:val="00205354"/>
    <w:rsid w:val="002659F1"/>
    <w:rsid w:val="00270EC9"/>
    <w:rsid w:val="00290218"/>
    <w:rsid w:val="00292DC0"/>
    <w:rsid w:val="002B18D5"/>
    <w:rsid w:val="002C0F2B"/>
    <w:rsid w:val="00337830"/>
    <w:rsid w:val="0034239E"/>
    <w:rsid w:val="00357382"/>
    <w:rsid w:val="003753DD"/>
    <w:rsid w:val="003936DA"/>
    <w:rsid w:val="003A0494"/>
    <w:rsid w:val="003A4429"/>
    <w:rsid w:val="003B0F9C"/>
    <w:rsid w:val="003E3769"/>
    <w:rsid w:val="003F3D43"/>
    <w:rsid w:val="003F6832"/>
    <w:rsid w:val="00415B0C"/>
    <w:rsid w:val="00417218"/>
    <w:rsid w:val="004775E3"/>
    <w:rsid w:val="0049217F"/>
    <w:rsid w:val="004A262E"/>
    <w:rsid w:val="004A2CA1"/>
    <w:rsid w:val="004B3B30"/>
    <w:rsid w:val="00505DA1"/>
    <w:rsid w:val="00505F27"/>
    <w:rsid w:val="005408D9"/>
    <w:rsid w:val="005417F6"/>
    <w:rsid w:val="00555DAD"/>
    <w:rsid w:val="005823FD"/>
    <w:rsid w:val="005A072D"/>
    <w:rsid w:val="005B062C"/>
    <w:rsid w:val="005B168A"/>
    <w:rsid w:val="005C2EA1"/>
    <w:rsid w:val="005C3848"/>
    <w:rsid w:val="005D43ED"/>
    <w:rsid w:val="00605142"/>
    <w:rsid w:val="00612C13"/>
    <w:rsid w:val="006200D5"/>
    <w:rsid w:val="00635D1A"/>
    <w:rsid w:val="006511AA"/>
    <w:rsid w:val="00671A59"/>
    <w:rsid w:val="00691F82"/>
    <w:rsid w:val="00697523"/>
    <w:rsid w:val="006A011C"/>
    <w:rsid w:val="006B463C"/>
    <w:rsid w:val="006C51B8"/>
    <w:rsid w:val="006F0C5C"/>
    <w:rsid w:val="006F2532"/>
    <w:rsid w:val="007258AA"/>
    <w:rsid w:val="00743CCA"/>
    <w:rsid w:val="00746319"/>
    <w:rsid w:val="007875D1"/>
    <w:rsid w:val="00790C29"/>
    <w:rsid w:val="007A7547"/>
    <w:rsid w:val="007B223B"/>
    <w:rsid w:val="007E44C1"/>
    <w:rsid w:val="007F0333"/>
    <w:rsid w:val="00800D58"/>
    <w:rsid w:val="00834D93"/>
    <w:rsid w:val="00862283"/>
    <w:rsid w:val="008A3E9A"/>
    <w:rsid w:val="008A690F"/>
    <w:rsid w:val="008F25BC"/>
    <w:rsid w:val="008F5B96"/>
    <w:rsid w:val="00901E5B"/>
    <w:rsid w:val="009548B2"/>
    <w:rsid w:val="00954C4E"/>
    <w:rsid w:val="00970E67"/>
    <w:rsid w:val="009710A3"/>
    <w:rsid w:val="009821B4"/>
    <w:rsid w:val="009A5C91"/>
    <w:rsid w:val="009A6AD9"/>
    <w:rsid w:val="009B0CCF"/>
    <w:rsid w:val="009B293C"/>
    <w:rsid w:val="009B7F4F"/>
    <w:rsid w:val="009D3EA4"/>
    <w:rsid w:val="009E6632"/>
    <w:rsid w:val="009E6C61"/>
    <w:rsid w:val="00A22C67"/>
    <w:rsid w:val="00A31D17"/>
    <w:rsid w:val="00A40DD2"/>
    <w:rsid w:val="00A41107"/>
    <w:rsid w:val="00A50066"/>
    <w:rsid w:val="00A668A1"/>
    <w:rsid w:val="00A6776A"/>
    <w:rsid w:val="00A71DE7"/>
    <w:rsid w:val="00A76E81"/>
    <w:rsid w:val="00A83688"/>
    <w:rsid w:val="00A83863"/>
    <w:rsid w:val="00AA4A1F"/>
    <w:rsid w:val="00AB5777"/>
    <w:rsid w:val="00AC3BCD"/>
    <w:rsid w:val="00AD6315"/>
    <w:rsid w:val="00AF4356"/>
    <w:rsid w:val="00B26097"/>
    <w:rsid w:val="00B27625"/>
    <w:rsid w:val="00B34BDB"/>
    <w:rsid w:val="00B675D9"/>
    <w:rsid w:val="00BF5676"/>
    <w:rsid w:val="00C45496"/>
    <w:rsid w:val="00C65024"/>
    <w:rsid w:val="00CE08A2"/>
    <w:rsid w:val="00D367E3"/>
    <w:rsid w:val="00D45A5E"/>
    <w:rsid w:val="00D72CBF"/>
    <w:rsid w:val="00DA0477"/>
    <w:rsid w:val="00DA1589"/>
    <w:rsid w:val="00DA2249"/>
    <w:rsid w:val="00DA581F"/>
    <w:rsid w:val="00DC29A1"/>
    <w:rsid w:val="00DC7405"/>
    <w:rsid w:val="00DD3006"/>
    <w:rsid w:val="00DE2102"/>
    <w:rsid w:val="00E119D1"/>
    <w:rsid w:val="00E3797A"/>
    <w:rsid w:val="00E713DA"/>
    <w:rsid w:val="00E85CF8"/>
    <w:rsid w:val="00EB353E"/>
    <w:rsid w:val="00EB6763"/>
    <w:rsid w:val="00ED51D7"/>
    <w:rsid w:val="00EE14EE"/>
    <w:rsid w:val="00EE1DF0"/>
    <w:rsid w:val="00F01887"/>
    <w:rsid w:val="00F06117"/>
    <w:rsid w:val="00F215A7"/>
    <w:rsid w:val="00F42DCF"/>
    <w:rsid w:val="00F709F5"/>
    <w:rsid w:val="00F7606C"/>
    <w:rsid w:val="00F90AE2"/>
    <w:rsid w:val="00FA2CFE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1C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sid w:val="006A011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sid w:val="006A011C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</w:style>
  <w:style w:type="character" w:customStyle="1" w:styleId="a5">
    <w:name w:val="Основной текст Знак"/>
    <w:link w:val="a4"/>
    <w:uiPriority w:val="99"/>
    <w:semiHidden/>
    <w:rsid w:val="006A011C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6A011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6A011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011C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6A011C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6830B-7817-470B-B2A9-18A695674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3654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2018-07-16T15:11:00Z</dcterms:created>
  <dcterms:modified xsi:type="dcterms:W3CDTF">2018-07-16T15:11:00Z</dcterms:modified>
</cp:coreProperties>
</file>