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35D" w:rsidRDefault="0085635D" w:rsidP="00451002">
      <w:pPr>
        <w:widowControl/>
        <w:autoSpaceDE w:val="0"/>
        <w:autoSpaceDN w:val="0"/>
        <w:adjustRightInd w:val="0"/>
        <w:jc w:val="both"/>
        <w:rPr>
          <w:rFonts w:ascii="Arial"/>
        </w:rPr>
      </w:pPr>
      <w:r w:rsidRPr="0085635D">
        <w:rPr>
          <w:rFonts w:ascii="Minion Pro" w:eastAsiaTheme="minorHAnsi" w:hAnsi="Minion Pro" w:cs="AdvMYR6"/>
          <w:b/>
          <w:bCs/>
          <w:sz w:val="36"/>
          <w:szCs w:val="36"/>
        </w:rPr>
        <w:t>MB-UiO-66-NH2 Metal-Organic Framework as Chromogenic</w:t>
      </w:r>
      <w:r w:rsidR="00451002">
        <w:rPr>
          <w:rFonts w:ascii="Minion Pro" w:eastAsiaTheme="minorHAnsi" w:hAnsi="Minion Pro" w:cs="AdvMYR6"/>
          <w:b/>
          <w:bCs/>
          <w:sz w:val="36"/>
          <w:szCs w:val="36"/>
        </w:rPr>
        <w:t xml:space="preserve"> </w:t>
      </w:r>
      <w:r w:rsidRPr="0085635D">
        <w:rPr>
          <w:rFonts w:ascii="Minion Pro" w:eastAsiaTheme="minorHAnsi" w:hAnsi="Minion Pro" w:cs="AdvMYR6"/>
          <w:b/>
          <w:bCs/>
          <w:sz w:val="36"/>
          <w:szCs w:val="36"/>
        </w:rPr>
        <w:t>and Fluorogenic Sensor for Hydrazine Hydrate in Aqueous</w:t>
      </w:r>
      <w:r>
        <w:rPr>
          <w:rFonts w:ascii="Minion Pro" w:eastAsiaTheme="minorHAnsi" w:hAnsi="Minion Pro" w:cs="AdvMYR6"/>
          <w:b/>
          <w:bCs/>
          <w:sz w:val="36"/>
          <w:szCs w:val="36"/>
        </w:rPr>
        <w:t xml:space="preserve"> </w:t>
      </w:r>
      <w:r w:rsidRPr="0085635D">
        <w:rPr>
          <w:rFonts w:ascii="Minion Pro" w:eastAsiaTheme="minorHAnsi" w:hAnsi="Minion Pro" w:cs="AdvMYR6"/>
          <w:b/>
          <w:bCs/>
          <w:sz w:val="36"/>
          <w:szCs w:val="36"/>
        </w:rPr>
        <w:t>Solution</w:t>
      </w:r>
      <w:bookmarkStart w:id="0" w:name="_GoBack"/>
      <w:bookmarkEnd w:id="0"/>
      <w:r>
        <w:rPr>
          <w:rFonts w:ascii="Minion Pro" w:hAnsi="Minion Pro"/>
          <w:b/>
          <w:bCs/>
          <w:sz w:val="36"/>
          <w:szCs w:val="36"/>
        </w:rPr>
        <w:t xml:space="preserve"> </w:t>
      </w:r>
      <w:r w:rsidR="005973B9">
        <w:rPr>
          <w:rFonts w:ascii="Arial"/>
        </w:rPr>
        <w:t xml:space="preserve"> </w:t>
      </w:r>
    </w:p>
    <w:p w:rsidR="005973B9" w:rsidRDefault="0085635D" w:rsidP="0085635D">
      <w:pPr>
        <w:widowControl/>
        <w:autoSpaceDE w:val="0"/>
        <w:autoSpaceDN w:val="0"/>
        <w:adjustRightInd w:val="0"/>
        <w:jc w:val="both"/>
        <w:rPr>
          <w:rFonts w:ascii="Arial"/>
        </w:rPr>
      </w:pPr>
      <w:proofErr w:type="spellStart"/>
      <w:r>
        <w:rPr>
          <w:rFonts w:ascii="Arial"/>
        </w:rPr>
        <w:t>Aasif</w:t>
      </w:r>
      <w:proofErr w:type="spellEnd"/>
      <w:r>
        <w:rPr>
          <w:rFonts w:ascii="Arial"/>
        </w:rPr>
        <w:t xml:space="preserve"> </w:t>
      </w:r>
      <w:proofErr w:type="spellStart"/>
      <w:r>
        <w:rPr>
          <w:rFonts w:ascii="Arial"/>
        </w:rPr>
        <w:t>Helal</w:t>
      </w:r>
      <w:proofErr w:type="spellEnd"/>
      <w:r>
        <w:rPr>
          <w:rFonts w:ascii="Arial"/>
        </w:rPr>
        <w:t xml:space="preserve">, </w:t>
      </w:r>
      <w:r w:rsidR="005973B9">
        <w:rPr>
          <w:rFonts w:ascii="Arial"/>
        </w:rPr>
        <w:t xml:space="preserve">PhD, </w:t>
      </w:r>
      <w:r w:rsidRPr="0085635D">
        <w:rPr>
          <w:rFonts w:ascii="Arial" w:eastAsiaTheme="minorHAnsi" w:hAnsi="Arial" w:cs="Arial"/>
        </w:rPr>
        <w:t>Center of Research Excellence in Nanotechnology</w:t>
      </w:r>
      <w:r w:rsidR="005973B9">
        <w:rPr>
          <w:rFonts w:ascii="Arial"/>
        </w:rPr>
        <w:t xml:space="preserve">, </w:t>
      </w:r>
      <w:r w:rsidRPr="0085635D">
        <w:rPr>
          <w:rFonts w:ascii="Arial" w:eastAsiaTheme="minorHAnsi" w:hAnsi="Arial" w:cs="Arial"/>
        </w:rPr>
        <w:t>King Fahd University of Petroleum and Minerals</w:t>
      </w:r>
      <w:r>
        <w:rPr>
          <w:rFonts w:ascii="Arial"/>
        </w:rPr>
        <w:t xml:space="preserve">, </w:t>
      </w:r>
      <w:r w:rsidRPr="0085635D">
        <w:rPr>
          <w:rFonts w:ascii="Arial" w:eastAsiaTheme="minorHAnsi" w:hAnsi="Arial" w:cs="Arial"/>
        </w:rPr>
        <w:t>Saudi Arabia</w:t>
      </w:r>
      <w:r>
        <w:rPr>
          <w:rFonts w:ascii="Arial"/>
        </w:rPr>
        <w: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C5178" w:rsidRPr="005C5178" w:rsidRDefault="005C5178" w:rsidP="005C5178">
      <w:pPr>
        <w:widowControl/>
        <w:autoSpaceDE w:val="0"/>
        <w:autoSpaceDN w:val="0"/>
        <w:adjustRightInd w:val="0"/>
        <w:jc w:val="both"/>
        <w:rPr>
          <w:sz w:val="18"/>
          <w:szCs w:val="18"/>
        </w:rPr>
      </w:pPr>
      <w:r w:rsidRPr="005C5178">
        <w:rPr>
          <w:rFonts w:eastAsiaTheme="minorHAnsi" w:cs="AdvMYR4"/>
          <w:sz w:val="18"/>
          <w:szCs w:val="18"/>
        </w:rPr>
        <w:t>Zirconium(IV)-based MOFs UiO-66-NH</w:t>
      </w:r>
      <w:r w:rsidRPr="005C5178">
        <w:rPr>
          <w:rFonts w:eastAsiaTheme="minorHAnsi" w:cs="AdvMYR4"/>
          <w:sz w:val="18"/>
          <w:szCs w:val="18"/>
          <w:vertAlign w:val="subscript"/>
        </w:rPr>
        <w:t>2</w:t>
      </w:r>
      <w:r w:rsidRPr="005C5178">
        <w:rPr>
          <w:rFonts w:eastAsiaTheme="minorHAnsi" w:cs="AdvMYR4"/>
          <w:sz w:val="18"/>
          <w:szCs w:val="18"/>
        </w:rPr>
        <w:t xml:space="preserve"> and UiO-66-NH</w:t>
      </w:r>
      <w:r w:rsidRPr="005C5178">
        <w:rPr>
          <w:rFonts w:eastAsiaTheme="minorHAnsi" w:cs="AdvMYR4"/>
          <w:sz w:val="18"/>
          <w:szCs w:val="18"/>
          <w:vertAlign w:val="subscript"/>
        </w:rPr>
        <w:t>2</w:t>
      </w:r>
      <w:r w:rsidRPr="005C5178">
        <w:rPr>
          <w:rFonts w:eastAsiaTheme="minorHAnsi" w:cs="AdvMYR4"/>
          <w:sz w:val="18"/>
          <w:szCs w:val="18"/>
        </w:rPr>
        <w:t xml:space="preserve"> encapsulated</w:t>
      </w:r>
      <w:r>
        <w:rPr>
          <w:rFonts w:eastAsiaTheme="minorHAnsi" w:cs="AdvMYR4"/>
          <w:sz w:val="18"/>
          <w:szCs w:val="18"/>
        </w:rPr>
        <w:t xml:space="preserve"> </w:t>
      </w:r>
      <w:r w:rsidRPr="005C5178">
        <w:rPr>
          <w:rFonts w:eastAsiaTheme="minorHAnsi" w:cs="AdvMYR4"/>
          <w:sz w:val="18"/>
          <w:szCs w:val="18"/>
        </w:rPr>
        <w:t>with methylene blue (MB) MB-UiO-66-</w:t>
      </w:r>
      <w:r>
        <w:rPr>
          <w:rFonts w:eastAsiaTheme="minorHAnsi" w:cs="AdvMYR4"/>
          <w:sz w:val="18"/>
          <w:szCs w:val="18"/>
        </w:rPr>
        <w:t xml:space="preserve"> </w:t>
      </w:r>
      <w:r w:rsidRPr="005C5178">
        <w:rPr>
          <w:rFonts w:eastAsiaTheme="minorHAnsi" w:cs="AdvMYR4"/>
          <w:sz w:val="18"/>
          <w:szCs w:val="18"/>
        </w:rPr>
        <w:t>NH</w:t>
      </w:r>
      <w:r w:rsidRPr="005C5178">
        <w:rPr>
          <w:rFonts w:eastAsiaTheme="minorHAnsi" w:cs="AdvMYR4"/>
          <w:sz w:val="18"/>
          <w:szCs w:val="18"/>
          <w:vertAlign w:val="subscript"/>
        </w:rPr>
        <w:t>2</w:t>
      </w:r>
      <w:r w:rsidRPr="005C5178">
        <w:rPr>
          <w:rFonts w:eastAsiaTheme="minorHAnsi" w:cs="AdvMYR4"/>
          <w:sz w:val="18"/>
          <w:szCs w:val="18"/>
        </w:rPr>
        <w:t xml:space="preserve"> were</w:t>
      </w:r>
      <w:r>
        <w:rPr>
          <w:rFonts w:eastAsiaTheme="minorHAnsi" w:cs="AdvMYR4"/>
          <w:sz w:val="18"/>
          <w:szCs w:val="18"/>
        </w:rPr>
        <w:t xml:space="preserve"> </w:t>
      </w:r>
      <w:r w:rsidRPr="005C5178">
        <w:rPr>
          <w:rFonts w:eastAsiaTheme="minorHAnsi" w:cs="AdvMYR4"/>
          <w:sz w:val="18"/>
          <w:szCs w:val="18"/>
        </w:rPr>
        <w:t xml:space="preserve">successfully prepared using a facile </w:t>
      </w:r>
      <w:proofErr w:type="spellStart"/>
      <w:r w:rsidRPr="005C5178">
        <w:rPr>
          <w:rFonts w:eastAsiaTheme="minorHAnsi" w:cs="AdvMYR4"/>
          <w:sz w:val="18"/>
          <w:szCs w:val="18"/>
        </w:rPr>
        <w:t>solvothermal</w:t>
      </w:r>
      <w:proofErr w:type="spellEnd"/>
      <w:r w:rsidRPr="005C5178">
        <w:rPr>
          <w:rFonts w:eastAsiaTheme="minorHAnsi" w:cs="AdvMYR4"/>
          <w:sz w:val="18"/>
          <w:szCs w:val="18"/>
        </w:rPr>
        <w:t xml:space="preserve"> method and</w:t>
      </w:r>
      <w:r>
        <w:rPr>
          <w:rFonts w:eastAsiaTheme="minorHAnsi" w:cs="AdvMYR4"/>
          <w:sz w:val="18"/>
          <w:szCs w:val="18"/>
        </w:rPr>
        <w:t xml:space="preserve"> </w:t>
      </w:r>
      <w:r w:rsidRPr="005C5178">
        <w:rPr>
          <w:rFonts w:eastAsiaTheme="minorHAnsi" w:cs="AdvMYR4"/>
          <w:sz w:val="18"/>
          <w:szCs w:val="18"/>
        </w:rPr>
        <w:t>were characterized by X-ray diffraction (XRD), transmission</w:t>
      </w:r>
      <w:r>
        <w:rPr>
          <w:rFonts w:eastAsiaTheme="minorHAnsi" w:cs="AdvMYR4"/>
          <w:sz w:val="18"/>
          <w:szCs w:val="18"/>
        </w:rPr>
        <w:t xml:space="preserve"> </w:t>
      </w:r>
      <w:r w:rsidRPr="005C5178">
        <w:rPr>
          <w:rFonts w:eastAsiaTheme="minorHAnsi" w:cs="AdvMYR4"/>
          <w:sz w:val="18"/>
          <w:szCs w:val="18"/>
        </w:rPr>
        <w:t>electron microscopy (TEM), field emission scanning electron</w:t>
      </w:r>
      <w:r>
        <w:rPr>
          <w:rFonts w:eastAsiaTheme="minorHAnsi" w:cs="AdvMYR4"/>
          <w:sz w:val="18"/>
          <w:szCs w:val="18"/>
        </w:rPr>
        <w:t xml:space="preserve"> </w:t>
      </w:r>
      <w:r w:rsidRPr="005C5178">
        <w:rPr>
          <w:rFonts w:eastAsiaTheme="minorHAnsi" w:cs="AdvMYR4"/>
          <w:sz w:val="18"/>
          <w:szCs w:val="18"/>
        </w:rPr>
        <w:t xml:space="preserve">microscopy (FESEM), nitrogen </w:t>
      </w:r>
      <w:proofErr w:type="spellStart"/>
      <w:r w:rsidRPr="005C5178">
        <w:rPr>
          <w:rFonts w:eastAsiaTheme="minorHAnsi" w:cs="AdvMYR4"/>
          <w:sz w:val="18"/>
          <w:szCs w:val="18"/>
        </w:rPr>
        <w:t>physisorption</w:t>
      </w:r>
      <w:proofErr w:type="spellEnd"/>
      <w:r w:rsidRPr="005C5178">
        <w:rPr>
          <w:rFonts w:eastAsiaTheme="minorHAnsi" w:cs="AdvMYR4"/>
          <w:sz w:val="18"/>
          <w:szCs w:val="18"/>
        </w:rPr>
        <w:t xml:space="preserve"> analysis (BET), and</w:t>
      </w:r>
      <w:r>
        <w:rPr>
          <w:rFonts w:eastAsiaTheme="minorHAnsi" w:cs="AdvMYR4"/>
          <w:sz w:val="18"/>
          <w:szCs w:val="18"/>
        </w:rPr>
        <w:t xml:space="preserve"> </w:t>
      </w:r>
      <w:r w:rsidRPr="005C5178">
        <w:rPr>
          <w:rFonts w:eastAsiaTheme="minorHAnsi" w:cs="AdvMYR4"/>
          <w:sz w:val="18"/>
          <w:szCs w:val="18"/>
        </w:rPr>
        <w:t>X-ray and photoelectron spectroscopy(XPS). Both the materials</w:t>
      </w:r>
      <w:r>
        <w:rPr>
          <w:rFonts w:eastAsiaTheme="minorHAnsi" w:cs="AdvMYR4"/>
          <w:sz w:val="18"/>
          <w:szCs w:val="18"/>
        </w:rPr>
        <w:t xml:space="preserve"> </w:t>
      </w:r>
      <w:r w:rsidRPr="005C5178">
        <w:rPr>
          <w:rFonts w:eastAsiaTheme="minorHAnsi" w:cs="AdvMYR4"/>
          <w:sz w:val="18"/>
          <w:szCs w:val="18"/>
        </w:rPr>
        <w:t>were 60–80 nm size and had large surface areas. MB-UiO-66-</w:t>
      </w:r>
      <w:r>
        <w:rPr>
          <w:rFonts w:eastAsiaTheme="minorHAnsi" w:cs="AdvMYR4"/>
          <w:sz w:val="18"/>
          <w:szCs w:val="18"/>
        </w:rPr>
        <w:t xml:space="preserve"> </w:t>
      </w:r>
      <w:r w:rsidRPr="005C5178">
        <w:rPr>
          <w:rFonts w:eastAsiaTheme="minorHAnsi" w:cs="AdvMYR4"/>
          <w:sz w:val="18"/>
          <w:szCs w:val="18"/>
        </w:rPr>
        <w:t>NH</w:t>
      </w:r>
      <w:r w:rsidRPr="005C5178">
        <w:rPr>
          <w:rFonts w:eastAsiaTheme="minorHAnsi" w:cs="AdvMYR4"/>
          <w:sz w:val="18"/>
          <w:szCs w:val="18"/>
          <w:vertAlign w:val="subscript"/>
        </w:rPr>
        <w:t>2</w:t>
      </w:r>
      <w:r w:rsidRPr="005C5178">
        <w:rPr>
          <w:rFonts w:eastAsiaTheme="minorHAnsi" w:cs="AdvMYR4"/>
          <w:sz w:val="18"/>
          <w:szCs w:val="18"/>
        </w:rPr>
        <w:t xml:space="preserve"> appears to be a potential candidate for the sensing of</w:t>
      </w:r>
      <w:r>
        <w:rPr>
          <w:rFonts w:eastAsiaTheme="minorHAnsi" w:cs="AdvMYR4"/>
          <w:sz w:val="18"/>
          <w:szCs w:val="18"/>
        </w:rPr>
        <w:t xml:space="preserve"> </w:t>
      </w:r>
      <w:r w:rsidRPr="005C5178">
        <w:rPr>
          <w:rFonts w:eastAsiaTheme="minorHAnsi" w:cs="AdvMYR4"/>
          <w:sz w:val="18"/>
          <w:szCs w:val="18"/>
        </w:rPr>
        <w:t xml:space="preserve">hydrazine hydrate. Selective </w:t>
      </w:r>
      <w:r w:rsidR="009A2BC8">
        <w:rPr>
          <w:rFonts w:eastAsiaTheme="minorHAnsi" w:cs="AdvMYR4"/>
          <w:sz w:val="18"/>
          <w:szCs w:val="18"/>
        </w:rPr>
        <w:t xml:space="preserve">chemically reversible </w:t>
      </w:r>
      <w:r w:rsidRPr="005C5178">
        <w:rPr>
          <w:rFonts w:eastAsiaTheme="minorHAnsi" w:cs="AdvMYR4"/>
          <w:sz w:val="18"/>
          <w:szCs w:val="18"/>
        </w:rPr>
        <w:t>changes in both the chromogenic</w:t>
      </w:r>
      <w:r>
        <w:rPr>
          <w:rFonts w:eastAsiaTheme="minorHAnsi" w:cs="AdvMYR4"/>
          <w:sz w:val="18"/>
          <w:szCs w:val="18"/>
        </w:rPr>
        <w:t xml:space="preserve"> </w:t>
      </w:r>
      <w:r w:rsidRPr="005C5178">
        <w:rPr>
          <w:rFonts w:eastAsiaTheme="minorHAnsi" w:cs="AdvMYR4"/>
          <w:sz w:val="18"/>
          <w:szCs w:val="18"/>
        </w:rPr>
        <w:t>and fluorogenic characteristics of MB-UiO-66-</w:t>
      </w:r>
      <w:r>
        <w:rPr>
          <w:rFonts w:eastAsiaTheme="minorHAnsi" w:cs="AdvMYR4"/>
          <w:sz w:val="18"/>
          <w:szCs w:val="18"/>
        </w:rPr>
        <w:t xml:space="preserve"> </w:t>
      </w:r>
      <w:r w:rsidRPr="005C5178">
        <w:rPr>
          <w:rFonts w:eastAsiaTheme="minorHAnsi" w:cs="AdvMYR4"/>
          <w:sz w:val="18"/>
          <w:szCs w:val="18"/>
        </w:rPr>
        <w:t>NH</w:t>
      </w:r>
      <w:r w:rsidRPr="005C5178">
        <w:rPr>
          <w:rFonts w:eastAsiaTheme="minorHAnsi" w:cs="AdvMYR4"/>
          <w:sz w:val="18"/>
          <w:szCs w:val="18"/>
          <w:vertAlign w:val="subscript"/>
        </w:rPr>
        <w:t>2</w:t>
      </w:r>
      <w:r w:rsidRPr="005C5178">
        <w:rPr>
          <w:rFonts w:eastAsiaTheme="minorHAnsi" w:cs="AdvMYR4"/>
          <w:sz w:val="18"/>
          <w:szCs w:val="18"/>
        </w:rPr>
        <w:t xml:space="preserve"> were observed</w:t>
      </w:r>
      <w:r>
        <w:rPr>
          <w:rFonts w:eastAsiaTheme="minorHAnsi" w:cs="AdvMYR4"/>
          <w:sz w:val="18"/>
          <w:szCs w:val="18"/>
        </w:rPr>
        <w:t xml:space="preserve"> </w:t>
      </w:r>
      <w:r w:rsidRPr="005C5178">
        <w:rPr>
          <w:rFonts w:eastAsiaTheme="minorHAnsi" w:cs="AdvMYR4"/>
          <w:sz w:val="18"/>
          <w:szCs w:val="18"/>
        </w:rPr>
        <w:t>upon treatment with hydrazine hydrate in an aqueous</w:t>
      </w:r>
      <w:r>
        <w:rPr>
          <w:rFonts w:eastAsiaTheme="minorHAnsi" w:cs="AdvMYR4"/>
          <w:sz w:val="18"/>
          <w:szCs w:val="18"/>
        </w:rPr>
        <w:t xml:space="preserve"> </w:t>
      </w:r>
      <w:r w:rsidRPr="005C5178">
        <w:rPr>
          <w:rFonts w:eastAsiaTheme="minorHAnsi" w:cs="AdvMYR4"/>
          <w:sz w:val="18"/>
          <w:szCs w:val="18"/>
        </w:rPr>
        <w:t xml:space="preserve">solution. The change in the </w:t>
      </w:r>
      <w:proofErr w:type="spellStart"/>
      <w:r w:rsidRPr="005C5178">
        <w:rPr>
          <w:rFonts w:eastAsiaTheme="minorHAnsi" w:cs="AdvMYR4"/>
          <w:sz w:val="18"/>
          <w:szCs w:val="18"/>
        </w:rPr>
        <w:t>photophysical</w:t>
      </w:r>
      <w:proofErr w:type="spellEnd"/>
      <w:r w:rsidRPr="005C5178">
        <w:rPr>
          <w:rFonts w:eastAsiaTheme="minorHAnsi" w:cs="AdvMYR4"/>
          <w:sz w:val="18"/>
          <w:szCs w:val="18"/>
        </w:rPr>
        <w:t xml:space="preserve"> properties of the</w:t>
      </w:r>
      <w:r>
        <w:rPr>
          <w:rFonts w:eastAsiaTheme="minorHAnsi" w:cs="AdvMYR4"/>
          <w:sz w:val="18"/>
          <w:szCs w:val="18"/>
        </w:rPr>
        <w:t xml:space="preserve"> </w:t>
      </w:r>
      <w:r w:rsidRPr="005C5178">
        <w:rPr>
          <w:rFonts w:eastAsiaTheme="minorHAnsi" w:cs="AdvMYR4"/>
          <w:sz w:val="18"/>
          <w:szCs w:val="18"/>
        </w:rPr>
        <w:t>MB-UiO-66-NH</w:t>
      </w:r>
      <w:r w:rsidRPr="005C5178">
        <w:rPr>
          <w:rFonts w:eastAsiaTheme="minorHAnsi" w:cs="AdvMYR4"/>
          <w:sz w:val="18"/>
          <w:szCs w:val="18"/>
          <w:vertAlign w:val="subscript"/>
        </w:rPr>
        <w:t>2</w:t>
      </w:r>
      <w:r w:rsidRPr="005C5178">
        <w:rPr>
          <w:rFonts w:eastAsiaTheme="minorHAnsi" w:cs="AdvMYR4"/>
          <w:sz w:val="18"/>
          <w:szCs w:val="18"/>
        </w:rPr>
        <w:t xml:space="preserve"> was attributed to the selective conversion of</w:t>
      </w:r>
      <w:r>
        <w:rPr>
          <w:rFonts w:eastAsiaTheme="minorHAnsi" w:cs="AdvMYR4"/>
          <w:sz w:val="18"/>
          <w:szCs w:val="18"/>
        </w:rPr>
        <w:t xml:space="preserve"> </w:t>
      </w:r>
      <w:r w:rsidRPr="005C5178">
        <w:rPr>
          <w:rFonts w:eastAsiaTheme="minorHAnsi" w:cs="AdvMYR4"/>
          <w:sz w:val="18"/>
          <w:szCs w:val="18"/>
        </w:rPr>
        <w:t>methylene-blue-encapsulated UiO-66-NH</w:t>
      </w:r>
      <w:r w:rsidRPr="005C5178">
        <w:rPr>
          <w:rFonts w:eastAsiaTheme="minorHAnsi" w:cs="AdvMYR4"/>
          <w:sz w:val="18"/>
          <w:szCs w:val="18"/>
          <w:vertAlign w:val="subscript"/>
        </w:rPr>
        <w:t>2</w:t>
      </w:r>
      <w:r w:rsidRPr="005C5178">
        <w:rPr>
          <w:rFonts w:eastAsiaTheme="minorHAnsi" w:cs="AdvMYR4"/>
          <w:sz w:val="18"/>
          <w:szCs w:val="18"/>
        </w:rPr>
        <w:t xml:space="preserve"> to </w:t>
      </w:r>
      <w:proofErr w:type="spellStart"/>
      <w:r w:rsidRPr="005C5178">
        <w:rPr>
          <w:rFonts w:eastAsiaTheme="minorHAnsi" w:cs="AdvMYR4"/>
          <w:sz w:val="18"/>
          <w:szCs w:val="18"/>
        </w:rPr>
        <w:t>leucomethylene</w:t>
      </w:r>
      <w:proofErr w:type="spellEnd"/>
      <w:r>
        <w:rPr>
          <w:rFonts w:eastAsiaTheme="minorHAnsi" w:cs="AdvMYR4"/>
          <w:sz w:val="18"/>
          <w:szCs w:val="18"/>
        </w:rPr>
        <w:t xml:space="preserve"> </w:t>
      </w:r>
      <w:r w:rsidRPr="005C5178">
        <w:rPr>
          <w:rFonts w:eastAsiaTheme="minorHAnsi" w:cs="AdvMYR4"/>
          <w:sz w:val="18"/>
          <w:szCs w:val="18"/>
        </w:rPr>
        <w:t>blue (LB) after the addition of hydrazine hydrate to the aqueous</w:t>
      </w:r>
      <w:r>
        <w:rPr>
          <w:rFonts w:eastAsiaTheme="minorHAnsi" w:cs="AdvMYR4"/>
          <w:sz w:val="18"/>
          <w:szCs w:val="18"/>
        </w:rPr>
        <w:t xml:space="preserve"> </w:t>
      </w:r>
      <w:r w:rsidRPr="005C5178">
        <w:rPr>
          <w:rFonts w:eastAsiaTheme="minorHAnsi" w:cs="AdvMYR4"/>
          <w:sz w:val="18"/>
          <w:szCs w:val="18"/>
        </w:rPr>
        <w:t>solution. The hydrazine hydrate detection limit for MB-UiO-66-</w:t>
      </w:r>
      <w:r>
        <w:rPr>
          <w:rFonts w:eastAsiaTheme="minorHAnsi" w:cs="AdvMYR4"/>
          <w:sz w:val="18"/>
          <w:szCs w:val="18"/>
        </w:rPr>
        <w:t xml:space="preserve"> </w:t>
      </w:r>
      <w:r w:rsidRPr="005C5178">
        <w:rPr>
          <w:rFonts w:eastAsiaTheme="minorHAnsi" w:cs="AdvMYR4"/>
          <w:sz w:val="18"/>
          <w:szCs w:val="18"/>
        </w:rPr>
        <w:t>NH</w:t>
      </w:r>
      <w:r w:rsidRPr="005C5178">
        <w:rPr>
          <w:rFonts w:eastAsiaTheme="minorHAnsi" w:cs="AdvMYR4"/>
          <w:sz w:val="18"/>
          <w:szCs w:val="18"/>
          <w:vertAlign w:val="subscript"/>
        </w:rPr>
        <w:t>2</w:t>
      </w:r>
      <w:r w:rsidRPr="005C5178">
        <w:rPr>
          <w:rFonts w:eastAsiaTheme="minorHAnsi" w:cs="AdvMYR4"/>
          <w:sz w:val="18"/>
          <w:szCs w:val="18"/>
        </w:rPr>
        <w:t xml:space="preserve"> was found to be 0.012 ppm in the aqueous solution.</w:t>
      </w:r>
    </w:p>
    <w:p w:rsidR="007D3A55" w:rsidRDefault="00A9710C" w:rsidP="007D3A55">
      <w:pPr>
        <w:pStyle w:val="Heading3"/>
        <w:spacing w:before="74"/>
        <w:ind w:left="0"/>
        <w:rPr>
          <w:color w:val="BF5A14"/>
        </w:rPr>
      </w:pPr>
      <w:r>
        <w:rPr>
          <w:color w:val="BF5A14"/>
        </w:rPr>
        <w:t>Image</w:t>
      </w:r>
    </w:p>
    <w:p w:rsidR="007D3A55" w:rsidRPr="007D3A55" w:rsidRDefault="009A2BC8" w:rsidP="009A2BC8">
      <w:pPr>
        <w:pStyle w:val="Heading3"/>
        <w:spacing w:before="74"/>
        <w:ind w:left="0"/>
        <w:jc w:val="center"/>
        <w:rPr>
          <w:color w:val="BF5A14"/>
        </w:rPr>
      </w:pPr>
      <w:r>
        <w:rPr>
          <w:noProof/>
          <w:color w:val="BF5A14"/>
        </w:rPr>
        <w:drawing>
          <wp:inline distT="0" distB="0" distL="0" distR="0">
            <wp:extent cx="4224528" cy="2496312"/>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A.png"/>
                    <pic:cNvPicPr/>
                  </pic:nvPicPr>
                  <pic:blipFill>
                    <a:blip r:embed="rId9">
                      <a:extLst>
                        <a:ext uri="{28A0092B-C50C-407E-A947-70E740481C1C}">
                          <a14:useLocalDpi xmlns:a14="http://schemas.microsoft.com/office/drawing/2010/main" val="0"/>
                        </a:ext>
                      </a:extLst>
                    </a:blip>
                    <a:stretch>
                      <a:fillRect/>
                    </a:stretch>
                  </pic:blipFill>
                  <pic:spPr>
                    <a:xfrm>
                      <a:off x="0" y="0"/>
                      <a:ext cx="4224528" cy="2496312"/>
                    </a:xfrm>
                    <a:prstGeom prst="rect">
                      <a:avLst/>
                    </a:prstGeom>
                  </pic:spPr>
                </pic:pic>
              </a:graphicData>
            </a:graphic>
          </wp:inline>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37703D" w:rsidRPr="0037703D" w:rsidRDefault="0037703D" w:rsidP="003A318F">
      <w:pPr>
        <w:widowControl/>
        <w:numPr>
          <w:ilvl w:val="0"/>
          <w:numId w:val="3"/>
        </w:numPr>
        <w:jc w:val="both"/>
        <w:rPr>
          <w:rFonts w:ascii="Calibri" w:hAnsi="Calibri" w:cs="Calibri"/>
          <w:sz w:val="18"/>
          <w:szCs w:val="18"/>
        </w:rPr>
      </w:pPr>
      <w:r>
        <w:rPr>
          <w:rFonts w:ascii="Calibri" w:hAnsi="Calibri" w:cs="Calibri"/>
          <w:sz w:val="18"/>
          <w:szCs w:val="18"/>
        </w:rPr>
        <w:t>Lima C,</w:t>
      </w:r>
      <w:r w:rsidRPr="0037703D">
        <w:rPr>
          <w:rFonts w:ascii="Calibri" w:hAnsi="Calibri" w:cs="Calibri"/>
          <w:sz w:val="18"/>
          <w:szCs w:val="18"/>
        </w:rPr>
        <w:t xml:space="preserve"> </w:t>
      </w:r>
      <w:proofErr w:type="spellStart"/>
      <w:r>
        <w:rPr>
          <w:rFonts w:ascii="Calibri" w:hAnsi="Calibri" w:cs="Calibri"/>
          <w:sz w:val="18"/>
          <w:szCs w:val="18"/>
        </w:rPr>
        <w:t>Seo</w:t>
      </w:r>
      <w:proofErr w:type="spellEnd"/>
      <w:r w:rsidRPr="0037703D">
        <w:rPr>
          <w:rFonts w:ascii="Calibri" w:hAnsi="Calibri" w:cs="Calibri"/>
          <w:sz w:val="18"/>
          <w:szCs w:val="18"/>
        </w:rPr>
        <w:t xml:space="preserve"> </w:t>
      </w:r>
      <w:r>
        <w:rPr>
          <w:rFonts w:ascii="Calibri" w:hAnsi="Calibri" w:cs="Calibri"/>
          <w:sz w:val="18"/>
          <w:szCs w:val="18"/>
        </w:rPr>
        <w:t>H,</w:t>
      </w:r>
      <w:r w:rsidRPr="0037703D">
        <w:rPr>
          <w:rFonts w:ascii="Calibri" w:hAnsi="Calibri" w:cs="Calibri"/>
          <w:sz w:val="18"/>
          <w:szCs w:val="18"/>
        </w:rPr>
        <w:t xml:space="preserve"> </w:t>
      </w:r>
      <w:r>
        <w:rPr>
          <w:rFonts w:ascii="Calibri" w:hAnsi="Calibri" w:cs="Calibri"/>
          <w:sz w:val="18"/>
          <w:szCs w:val="18"/>
        </w:rPr>
        <w:t>Choi</w:t>
      </w:r>
      <w:r w:rsidRPr="0037703D">
        <w:rPr>
          <w:rFonts w:ascii="Calibri" w:hAnsi="Calibri" w:cs="Calibri"/>
          <w:sz w:val="18"/>
          <w:szCs w:val="18"/>
        </w:rPr>
        <w:t xml:space="preserve"> </w:t>
      </w:r>
      <w:r>
        <w:rPr>
          <w:rFonts w:ascii="Calibri" w:hAnsi="Calibri" w:cs="Calibri"/>
          <w:sz w:val="18"/>
          <w:szCs w:val="18"/>
        </w:rPr>
        <w:t>JH,</w:t>
      </w:r>
      <w:r w:rsidRPr="0037703D">
        <w:rPr>
          <w:rFonts w:ascii="Calibri" w:hAnsi="Calibri" w:cs="Calibri"/>
          <w:sz w:val="18"/>
          <w:szCs w:val="18"/>
        </w:rPr>
        <w:t xml:space="preserve"> </w:t>
      </w:r>
      <w:r>
        <w:rPr>
          <w:rFonts w:ascii="Calibri" w:hAnsi="Calibri" w:cs="Calibri"/>
          <w:sz w:val="18"/>
          <w:szCs w:val="18"/>
        </w:rPr>
        <w:t>Kim KS,</w:t>
      </w:r>
      <w:r w:rsidRPr="0037703D">
        <w:rPr>
          <w:rFonts w:ascii="Calibri" w:hAnsi="Calibri" w:cs="Calibri"/>
          <w:sz w:val="18"/>
          <w:szCs w:val="18"/>
        </w:rPr>
        <w:t xml:space="preserve"> </w:t>
      </w:r>
      <w:proofErr w:type="spellStart"/>
      <w:r w:rsidRPr="0037703D">
        <w:rPr>
          <w:rFonts w:ascii="Calibri" w:hAnsi="Calibri" w:cs="Calibri"/>
          <w:sz w:val="18"/>
          <w:szCs w:val="18"/>
        </w:rPr>
        <w:t>Helal</w:t>
      </w:r>
      <w:proofErr w:type="spellEnd"/>
      <w:r w:rsidRPr="0037703D">
        <w:rPr>
          <w:rFonts w:ascii="Calibri" w:hAnsi="Calibri" w:cs="Calibri"/>
          <w:sz w:val="18"/>
          <w:szCs w:val="18"/>
        </w:rPr>
        <w:t xml:space="preserve"> A</w:t>
      </w:r>
      <w:r>
        <w:rPr>
          <w:rFonts w:ascii="Calibri" w:hAnsi="Calibri" w:cs="Calibri"/>
          <w:sz w:val="18"/>
          <w:szCs w:val="18"/>
        </w:rPr>
        <w:t>, Kim HS</w:t>
      </w:r>
      <w:r w:rsidRPr="0037703D">
        <w:rPr>
          <w:rFonts w:ascii="Calibri" w:hAnsi="Calibri" w:cs="Calibri"/>
          <w:sz w:val="18"/>
          <w:szCs w:val="18"/>
        </w:rPr>
        <w:t xml:space="preserve"> </w:t>
      </w:r>
      <w:r w:rsidRPr="0037703D">
        <w:rPr>
          <w:rFonts w:ascii="Calibri" w:hAnsi="Calibri" w:cs="Calibri"/>
          <w:sz w:val="18"/>
          <w:szCs w:val="18"/>
        </w:rPr>
        <w:t>(</w:t>
      </w:r>
      <w:r w:rsidRPr="0037703D">
        <w:rPr>
          <w:rFonts w:ascii="Calibri" w:hAnsi="Calibri" w:cs="Calibri"/>
          <w:sz w:val="18"/>
          <w:szCs w:val="18"/>
        </w:rPr>
        <w:t>2018</w:t>
      </w:r>
      <w:r w:rsidRPr="0037703D">
        <w:rPr>
          <w:rFonts w:ascii="Calibri" w:hAnsi="Calibri" w:cs="Calibri"/>
          <w:sz w:val="18"/>
          <w:szCs w:val="18"/>
        </w:rPr>
        <w:t>)</w:t>
      </w:r>
      <w:r>
        <w:rPr>
          <w:rFonts w:ascii="Calibri" w:hAnsi="Calibri" w:cs="Calibri"/>
          <w:sz w:val="18"/>
          <w:szCs w:val="18"/>
        </w:rPr>
        <w:t xml:space="preserve"> </w:t>
      </w:r>
      <w:r w:rsidRPr="0037703D">
        <w:rPr>
          <w:rFonts w:ascii="Calibri" w:hAnsi="Calibri" w:cs="Calibri"/>
          <w:sz w:val="18"/>
          <w:szCs w:val="18"/>
        </w:rPr>
        <w:t>Highly selective fluorescent probe for switch-on Al</w:t>
      </w:r>
      <w:r w:rsidRPr="0037703D">
        <w:rPr>
          <w:rFonts w:ascii="Calibri" w:hAnsi="Calibri" w:cs="Calibri"/>
          <w:sz w:val="18"/>
          <w:szCs w:val="18"/>
          <w:vertAlign w:val="superscript"/>
        </w:rPr>
        <w:t>3+</w:t>
      </w:r>
      <w:r w:rsidRPr="0037703D">
        <w:rPr>
          <w:rFonts w:ascii="Calibri" w:hAnsi="Calibri" w:cs="Calibri"/>
          <w:sz w:val="18"/>
          <w:szCs w:val="18"/>
        </w:rPr>
        <w:t xml:space="preserve"> detection and switch-off F</w:t>
      </w:r>
      <w:r w:rsidRPr="0037703D">
        <w:rPr>
          <w:rFonts w:ascii="Calibri" w:hAnsi="Calibri" w:cs="Calibri"/>
          <w:sz w:val="18"/>
          <w:szCs w:val="18"/>
          <w:vertAlign w:val="superscript"/>
        </w:rPr>
        <w:t>-</w:t>
      </w:r>
      <w:r w:rsidRPr="0037703D">
        <w:rPr>
          <w:rFonts w:ascii="Calibri" w:hAnsi="Calibri" w:cs="Calibri"/>
          <w:sz w:val="18"/>
          <w:szCs w:val="18"/>
        </w:rPr>
        <w:t xml:space="preserve"> detection. </w:t>
      </w:r>
      <w:r w:rsidRPr="0037703D">
        <w:rPr>
          <w:rFonts w:ascii="Calibri" w:hAnsi="Calibri" w:cs="Calibri"/>
          <w:color w:val="000000"/>
          <w:sz w:val="18"/>
          <w:szCs w:val="18"/>
        </w:rPr>
        <w:t>J</w:t>
      </w:r>
      <w:r w:rsidR="003A318F">
        <w:rPr>
          <w:rFonts w:ascii="Calibri" w:hAnsi="Calibri" w:cs="Calibri"/>
          <w:color w:val="000000"/>
          <w:sz w:val="18"/>
          <w:szCs w:val="18"/>
        </w:rPr>
        <w:t>ournal</w:t>
      </w:r>
      <w:r w:rsidRPr="0037703D">
        <w:rPr>
          <w:rFonts w:ascii="Calibri" w:hAnsi="Calibri" w:cs="Calibri"/>
          <w:color w:val="000000"/>
          <w:sz w:val="18"/>
          <w:szCs w:val="18"/>
        </w:rPr>
        <w:t xml:space="preserve"> Photochem</w:t>
      </w:r>
      <w:r w:rsidR="003A318F">
        <w:rPr>
          <w:rFonts w:ascii="Calibri" w:hAnsi="Calibri" w:cs="Calibri"/>
          <w:color w:val="000000"/>
          <w:sz w:val="18"/>
          <w:szCs w:val="18"/>
        </w:rPr>
        <w:t xml:space="preserve">istry </w:t>
      </w:r>
      <w:r w:rsidRPr="0037703D">
        <w:rPr>
          <w:rFonts w:ascii="Calibri" w:hAnsi="Calibri" w:cs="Calibri"/>
          <w:color w:val="000000"/>
          <w:sz w:val="18"/>
          <w:szCs w:val="18"/>
        </w:rPr>
        <w:t>Photobiol</w:t>
      </w:r>
      <w:r w:rsidR="003A318F">
        <w:rPr>
          <w:rFonts w:ascii="Calibri" w:hAnsi="Calibri" w:cs="Calibri"/>
          <w:color w:val="000000"/>
          <w:sz w:val="18"/>
          <w:szCs w:val="18"/>
        </w:rPr>
        <w:t>ogy</w:t>
      </w:r>
      <w:r w:rsidRPr="0037703D">
        <w:rPr>
          <w:rFonts w:ascii="Calibri" w:hAnsi="Calibri" w:cs="Calibri"/>
          <w:i/>
          <w:iCs/>
          <w:color w:val="000000"/>
          <w:sz w:val="18"/>
          <w:szCs w:val="18"/>
        </w:rPr>
        <w:t xml:space="preserve"> </w:t>
      </w:r>
      <w:r w:rsidRPr="0037703D">
        <w:rPr>
          <w:rFonts w:ascii="Calibri" w:hAnsi="Calibri" w:cs="Calibri"/>
          <w:color w:val="000000"/>
          <w:sz w:val="18"/>
          <w:szCs w:val="18"/>
        </w:rPr>
        <w:t>A</w:t>
      </w:r>
      <w:r w:rsidR="00A52E55">
        <w:rPr>
          <w:rFonts w:ascii="Calibri" w:hAnsi="Calibri" w:cs="Calibri"/>
          <w:color w:val="000000"/>
          <w:sz w:val="18"/>
          <w:szCs w:val="18"/>
        </w:rPr>
        <w:t xml:space="preserve"> </w:t>
      </w:r>
      <w:r w:rsidRPr="0037703D">
        <w:rPr>
          <w:rFonts w:ascii="Calibri" w:hAnsi="Calibri" w:cs="Calibri"/>
          <w:sz w:val="18"/>
          <w:szCs w:val="18"/>
        </w:rPr>
        <w:t>356</w:t>
      </w:r>
      <w:r w:rsidR="00A52E55">
        <w:rPr>
          <w:rFonts w:ascii="Calibri" w:hAnsi="Calibri" w:cs="Calibri"/>
          <w:sz w:val="18"/>
          <w:szCs w:val="18"/>
        </w:rPr>
        <w:t>:</w:t>
      </w:r>
      <w:r w:rsidRPr="0037703D">
        <w:rPr>
          <w:rFonts w:ascii="Calibri" w:hAnsi="Calibri" w:cs="Calibri"/>
          <w:sz w:val="18"/>
          <w:szCs w:val="18"/>
        </w:rPr>
        <w:t>312–320.</w:t>
      </w:r>
    </w:p>
    <w:p w:rsidR="0037703D" w:rsidRPr="0037703D" w:rsidRDefault="0037703D" w:rsidP="0037703D">
      <w:pPr>
        <w:ind w:left="720"/>
        <w:jc w:val="both"/>
        <w:rPr>
          <w:rFonts w:ascii="Calibri" w:hAnsi="Calibri" w:cs="Calibri"/>
          <w:sz w:val="18"/>
          <w:szCs w:val="18"/>
        </w:rPr>
      </w:pPr>
    </w:p>
    <w:p w:rsidR="0037703D" w:rsidRPr="0037703D" w:rsidRDefault="00A52E55" w:rsidP="00A52E55">
      <w:pPr>
        <w:widowControl/>
        <w:numPr>
          <w:ilvl w:val="0"/>
          <w:numId w:val="3"/>
        </w:numPr>
        <w:jc w:val="both"/>
        <w:rPr>
          <w:rFonts w:ascii="Calibri" w:hAnsi="Calibri" w:cs="Calibri"/>
          <w:sz w:val="18"/>
          <w:szCs w:val="18"/>
        </w:rPr>
      </w:pPr>
      <w:r>
        <w:rPr>
          <w:rFonts w:ascii="Calibri" w:eastAsia="Times New Roman" w:hAnsi="Calibri" w:cs="Calibri"/>
          <w:sz w:val="18"/>
          <w:szCs w:val="18"/>
        </w:rPr>
        <w:t>Shaikh MN, Aziz MA,</w:t>
      </w:r>
      <w:r w:rsidR="0037703D" w:rsidRPr="0037703D">
        <w:rPr>
          <w:rFonts w:ascii="Calibri" w:eastAsia="Times New Roman" w:hAnsi="Calibri" w:cs="Calibri"/>
          <w:sz w:val="18"/>
          <w:szCs w:val="18"/>
        </w:rPr>
        <w:t xml:space="preserve"> </w:t>
      </w:r>
      <w:proofErr w:type="spellStart"/>
      <w:r>
        <w:rPr>
          <w:rFonts w:ascii="Calibri" w:eastAsia="Times New Roman" w:hAnsi="Calibri" w:cs="Calibri"/>
          <w:sz w:val="18"/>
          <w:szCs w:val="18"/>
        </w:rPr>
        <w:t>Helal</w:t>
      </w:r>
      <w:proofErr w:type="spellEnd"/>
      <w:r>
        <w:rPr>
          <w:rFonts w:ascii="Calibri" w:eastAsia="Times New Roman" w:hAnsi="Calibri" w:cs="Calibri"/>
          <w:sz w:val="18"/>
          <w:szCs w:val="18"/>
        </w:rPr>
        <w:t xml:space="preserve"> A, </w:t>
      </w:r>
      <w:proofErr w:type="spellStart"/>
      <w:r>
        <w:rPr>
          <w:rFonts w:ascii="Calibri" w:eastAsia="Times New Roman" w:hAnsi="Calibri" w:cs="Calibri"/>
          <w:sz w:val="18"/>
          <w:szCs w:val="18"/>
        </w:rPr>
        <w:t>Kalanthoden</w:t>
      </w:r>
      <w:proofErr w:type="spellEnd"/>
      <w:r>
        <w:rPr>
          <w:rFonts w:ascii="Calibri" w:eastAsia="Times New Roman" w:hAnsi="Calibri" w:cs="Calibri"/>
          <w:sz w:val="18"/>
          <w:szCs w:val="18"/>
        </w:rPr>
        <w:t xml:space="preserve"> AN, Yamani ZH</w:t>
      </w:r>
      <w:r w:rsidR="0037703D" w:rsidRPr="0037703D">
        <w:rPr>
          <w:rFonts w:ascii="Calibri" w:eastAsia="Times New Roman" w:hAnsi="Calibri" w:cs="Calibri"/>
          <w:sz w:val="18"/>
          <w:szCs w:val="18"/>
        </w:rPr>
        <w:t xml:space="preserve"> </w:t>
      </w:r>
      <w:r w:rsidRPr="00A52E55">
        <w:rPr>
          <w:rFonts w:ascii="Calibri" w:eastAsia="Times New Roman" w:hAnsi="Calibri" w:cs="Calibri"/>
          <w:sz w:val="18"/>
          <w:szCs w:val="18"/>
        </w:rPr>
        <w:t>(</w:t>
      </w:r>
      <w:r w:rsidRPr="00A52E55">
        <w:rPr>
          <w:rFonts w:ascii="Calibri" w:eastAsia="Times New Roman" w:hAnsi="Calibri" w:cs="Calibri"/>
          <w:sz w:val="18"/>
          <w:szCs w:val="18"/>
        </w:rPr>
        <w:t>2017</w:t>
      </w:r>
      <w:r w:rsidRPr="00A52E55">
        <w:rPr>
          <w:rFonts w:ascii="Calibri" w:eastAsia="Times New Roman" w:hAnsi="Calibri" w:cs="Calibri"/>
          <w:sz w:val="18"/>
          <w:szCs w:val="18"/>
        </w:rPr>
        <w:t>)</w:t>
      </w:r>
      <w:r>
        <w:rPr>
          <w:rFonts w:ascii="Calibri" w:eastAsia="Times New Roman" w:hAnsi="Calibri" w:cs="Calibri"/>
          <w:b/>
          <w:bCs/>
          <w:sz w:val="18"/>
          <w:szCs w:val="18"/>
        </w:rPr>
        <w:t xml:space="preserve"> </w:t>
      </w:r>
      <w:hyperlink r:id="rId10" w:history="1">
        <w:proofErr w:type="spellStart"/>
        <w:r w:rsidR="0037703D" w:rsidRPr="0037703D">
          <w:rPr>
            <w:rFonts w:ascii="Calibri" w:eastAsia="Times New Roman" w:hAnsi="Calibri" w:cs="Calibri"/>
            <w:sz w:val="18"/>
            <w:szCs w:val="18"/>
          </w:rPr>
          <w:t>PdNPs@ZIF</w:t>
        </w:r>
        <w:proofErr w:type="spellEnd"/>
        <w:r w:rsidR="0037703D" w:rsidRPr="0037703D">
          <w:rPr>
            <w:rFonts w:ascii="Calibri" w:eastAsia="Times New Roman" w:hAnsi="Calibri" w:cs="Calibri"/>
            <w:sz w:val="18"/>
            <w:szCs w:val="18"/>
          </w:rPr>
          <w:t xml:space="preserve">-​8 Micro-​Nanostructured Catalyst of </w:t>
        </w:r>
        <w:proofErr w:type="spellStart"/>
        <w:r w:rsidR="0037703D" w:rsidRPr="0037703D">
          <w:rPr>
            <w:rFonts w:ascii="Calibri" w:eastAsia="Times New Roman" w:hAnsi="Calibri" w:cs="Calibri"/>
            <w:sz w:val="18"/>
            <w:szCs w:val="18"/>
          </w:rPr>
          <w:t>Regioselective</w:t>
        </w:r>
        <w:proofErr w:type="spellEnd"/>
        <w:r w:rsidR="0037703D" w:rsidRPr="0037703D">
          <w:rPr>
            <w:rFonts w:ascii="Calibri" w:eastAsia="Times New Roman" w:hAnsi="Calibri" w:cs="Calibri"/>
            <w:sz w:val="18"/>
            <w:szCs w:val="18"/>
          </w:rPr>
          <w:t xml:space="preserve"> </w:t>
        </w:r>
        <w:proofErr w:type="spellStart"/>
        <w:r w:rsidR="0037703D" w:rsidRPr="0037703D">
          <w:rPr>
            <w:rFonts w:ascii="Calibri" w:eastAsia="Times New Roman" w:hAnsi="Calibri" w:cs="Calibri"/>
            <w:sz w:val="18"/>
            <w:szCs w:val="18"/>
          </w:rPr>
          <w:t>Mizoriki</w:t>
        </w:r>
        <w:proofErr w:type="spellEnd"/>
        <w:r w:rsidR="0037703D" w:rsidRPr="0037703D">
          <w:rPr>
            <w:rFonts w:ascii="Calibri" w:eastAsia="Times New Roman" w:hAnsi="Calibri" w:cs="Calibri"/>
            <w:sz w:val="18"/>
            <w:szCs w:val="18"/>
          </w:rPr>
          <w:t>-​Heck Olefination</w:t>
        </w:r>
      </w:hyperlink>
      <w:r w:rsidR="0037703D" w:rsidRPr="0037703D">
        <w:rPr>
          <w:rFonts w:ascii="Calibri" w:eastAsia="Times New Roman" w:hAnsi="Calibri" w:cs="Calibri"/>
          <w:sz w:val="18"/>
          <w:szCs w:val="18"/>
        </w:rPr>
        <w:t xml:space="preserve">. </w:t>
      </w:r>
      <w:proofErr w:type="spellStart"/>
      <w:r w:rsidR="0037703D" w:rsidRPr="00A52E55">
        <w:rPr>
          <w:rFonts w:ascii="Calibri" w:eastAsia="Times New Roman" w:hAnsi="Calibri" w:cs="Calibri"/>
          <w:sz w:val="18"/>
          <w:szCs w:val="18"/>
        </w:rPr>
        <w:t>ChemistrySelect</w:t>
      </w:r>
      <w:proofErr w:type="spellEnd"/>
      <w:r w:rsidR="0037703D" w:rsidRPr="0037703D">
        <w:rPr>
          <w:rFonts w:ascii="Calibri" w:eastAsia="Times New Roman" w:hAnsi="Calibri" w:cs="Calibri"/>
          <w:sz w:val="18"/>
          <w:szCs w:val="18"/>
        </w:rPr>
        <w:t> </w:t>
      </w:r>
      <w:r w:rsidR="0037703D" w:rsidRPr="00276659">
        <w:rPr>
          <w:rFonts w:ascii="Calibri" w:eastAsia="Times New Roman" w:hAnsi="Calibri" w:cs="Calibri"/>
          <w:sz w:val="18"/>
          <w:szCs w:val="18"/>
        </w:rPr>
        <w:t>2</w:t>
      </w:r>
      <w:r w:rsidR="00276659">
        <w:rPr>
          <w:rFonts w:ascii="Calibri" w:eastAsia="Times New Roman" w:hAnsi="Calibri" w:cs="Calibri"/>
          <w:sz w:val="18"/>
          <w:szCs w:val="18"/>
        </w:rPr>
        <w:t>:</w:t>
      </w:r>
      <w:r w:rsidR="0037703D" w:rsidRPr="0037703D">
        <w:rPr>
          <w:rFonts w:ascii="Calibri" w:eastAsia="Times New Roman" w:hAnsi="Calibri" w:cs="Calibri"/>
          <w:sz w:val="18"/>
          <w:szCs w:val="18"/>
        </w:rPr>
        <w:t>9052-9057.</w:t>
      </w:r>
    </w:p>
    <w:p w:rsidR="0037703D" w:rsidRPr="0037703D" w:rsidRDefault="0037703D" w:rsidP="0037703D">
      <w:pPr>
        <w:pStyle w:val="ListParagraph"/>
        <w:ind w:left="960"/>
        <w:rPr>
          <w:rStyle w:val="hit5"/>
          <w:sz w:val="18"/>
          <w:szCs w:val="18"/>
        </w:rPr>
      </w:pPr>
    </w:p>
    <w:p w:rsidR="0037703D" w:rsidRPr="0037703D" w:rsidRDefault="00276659" w:rsidP="00276659">
      <w:pPr>
        <w:widowControl/>
        <w:numPr>
          <w:ilvl w:val="0"/>
          <w:numId w:val="3"/>
        </w:numPr>
        <w:jc w:val="both"/>
        <w:rPr>
          <w:rFonts w:ascii="Calibri" w:hAnsi="Calibri" w:cs="Calibri"/>
          <w:sz w:val="18"/>
          <w:szCs w:val="18"/>
        </w:rPr>
      </w:pPr>
      <w:proofErr w:type="spellStart"/>
      <w:r>
        <w:rPr>
          <w:rStyle w:val="hit5"/>
          <w:rFonts w:ascii="Calibri" w:hAnsi="Calibri" w:cs="Calibri"/>
          <w:b w:val="0"/>
          <w:bCs w:val="0"/>
          <w:sz w:val="18"/>
          <w:szCs w:val="18"/>
        </w:rPr>
        <w:t>Helal</w:t>
      </w:r>
      <w:proofErr w:type="spellEnd"/>
      <w:r w:rsidR="0037703D" w:rsidRPr="00276659">
        <w:rPr>
          <w:rStyle w:val="hit5"/>
          <w:rFonts w:ascii="Calibri" w:hAnsi="Calibri" w:cs="Calibri"/>
          <w:b w:val="0"/>
          <w:bCs w:val="0"/>
          <w:sz w:val="18"/>
          <w:szCs w:val="18"/>
        </w:rPr>
        <w:t xml:space="preserve"> A</w:t>
      </w:r>
      <w:r>
        <w:rPr>
          <w:rStyle w:val="hit5"/>
          <w:rFonts w:ascii="Calibri" w:hAnsi="Calibri" w:cs="Calibri"/>
          <w:b w:val="0"/>
          <w:bCs w:val="0"/>
          <w:sz w:val="18"/>
          <w:szCs w:val="18"/>
        </w:rPr>
        <w:t>,</w:t>
      </w:r>
      <w:r>
        <w:rPr>
          <w:rFonts w:ascii="Calibri" w:hAnsi="Calibri" w:cs="Calibri"/>
          <w:sz w:val="18"/>
          <w:szCs w:val="18"/>
        </w:rPr>
        <w:t xml:space="preserve"> </w:t>
      </w:r>
      <w:proofErr w:type="spellStart"/>
      <w:r>
        <w:rPr>
          <w:rFonts w:ascii="Calibri" w:hAnsi="Calibri" w:cs="Calibri"/>
          <w:sz w:val="18"/>
          <w:szCs w:val="18"/>
        </w:rPr>
        <w:t>Qamaruddin</w:t>
      </w:r>
      <w:proofErr w:type="spellEnd"/>
      <w:r>
        <w:rPr>
          <w:rFonts w:ascii="Calibri" w:hAnsi="Calibri" w:cs="Calibri"/>
          <w:sz w:val="18"/>
          <w:szCs w:val="18"/>
        </w:rPr>
        <w:t xml:space="preserve"> M, Aziz MA, Shaikh MN, Yamani ZH (</w:t>
      </w:r>
      <w:r w:rsidRPr="00276659">
        <w:rPr>
          <w:rFonts w:ascii="Calibri" w:hAnsi="Calibri" w:cs="Calibri"/>
          <w:sz w:val="18"/>
          <w:szCs w:val="18"/>
        </w:rPr>
        <w:t>2017</w:t>
      </w:r>
      <w:r>
        <w:rPr>
          <w:rFonts w:ascii="Calibri" w:hAnsi="Calibri" w:cs="Calibri"/>
          <w:sz w:val="18"/>
          <w:szCs w:val="18"/>
        </w:rPr>
        <w:t xml:space="preserve">) </w:t>
      </w:r>
      <w:hyperlink r:id="rId11" w:history="1">
        <w:r w:rsidR="0037703D" w:rsidRPr="0037703D">
          <w:rPr>
            <w:rFonts w:ascii="Calibri" w:hAnsi="Calibri" w:cs="Calibri"/>
            <w:sz w:val="18"/>
            <w:szCs w:val="18"/>
          </w:rPr>
          <w:t>MB-​</w:t>
        </w:r>
        <w:proofErr w:type="spellStart"/>
        <w:r w:rsidR="0037703D" w:rsidRPr="0037703D">
          <w:rPr>
            <w:rFonts w:ascii="Calibri" w:hAnsi="Calibri" w:cs="Calibri"/>
            <w:sz w:val="18"/>
            <w:szCs w:val="18"/>
          </w:rPr>
          <w:t>UiO</w:t>
        </w:r>
        <w:proofErr w:type="spellEnd"/>
        <w:r w:rsidR="0037703D" w:rsidRPr="0037703D">
          <w:rPr>
            <w:rFonts w:ascii="Calibri" w:hAnsi="Calibri" w:cs="Calibri"/>
            <w:sz w:val="18"/>
            <w:szCs w:val="18"/>
          </w:rPr>
          <w:t>-​66-​NH</w:t>
        </w:r>
        <w:r w:rsidR="0037703D" w:rsidRPr="0037703D">
          <w:rPr>
            <w:rFonts w:ascii="Calibri" w:hAnsi="Calibri" w:cs="Calibri"/>
            <w:sz w:val="18"/>
            <w:szCs w:val="18"/>
            <w:vertAlign w:val="subscript"/>
          </w:rPr>
          <w:t>2</w:t>
        </w:r>
        <w:r w:rsidR="0037703D" w:rsidRPr="0037703D">
          <w:rPr>
            <w:rFonts w:ascii="Calibri" w:hAnsi="Calibri" w:cs="Calibri"/>
            <w:sz w:val="18"/>
            <w:szCs w:val="18"/>
          </w:rPr>
          <w:t xml:space="preserve"> Metal-​Organic Framework as Chromogenic and Fluorogenic Sensor for Hydrazine Hydrate in Aqueous Solution</w:t>
        </w:r>
      </w:hyperlink>
      <w:r w:rsidR="0037703D" w:rsidRPr="0037703D">
        <w:rPr>
          <w:rFonts w:ascii="Calibri" w:hAnsi="Calibri" w:cs="Calibri"/>
          <w:sz w:val="18"/>
          <w:szCs w:val="18"/>
        </w:rPr>
        <w:t xml:space="preserve">. </w:t>
      </w:r>
      <w:proofErr w:type="spellStart"/>
      <w:r w:rsidR="0037703D" w:rsidRPr="00276659">
        <w:rPr>
          <w:rFonts w:ascii="Calibri" w:hAnsi="Calibri" w:cs="Calibri"/>
          <w:sz w:val="18"/>
          <w:szCs w:val="18"/>
        </w:rPr>
        <w:t>ChemistrySelect</w:t>
      </w:r>
      <w:proofErr w:type="spellEnd"/>
      <w:r w:rsidR="0037703D" w:rsidRPr="0037703D">
        <w:rPr>
          <w:rFonts w:ascii="Calibri" w:hAnsi="Calibri" w:cs="Calibri"/>
          <w:sz w:val="18"/>
          <w:szCs w:val="18"/>
        </w:rPr>
        <w:t> </w:t>
      </w:r>
      <w:r w:rsidR="0037703D" w:rsidRPr="00276659">
        <w:rPr>
          <w:rFonts w:ascii="Calibri" w:hAnsi="Calibri" w:cs="Calibri"/>
          <w:sz w:val="18"/>
          <w:szCs w:val="18"/>
        </w:rPr>
        <w:t>2</w:t>
      </w:r>
      <w:r>
        <w:rPr>
          <w:rFonts w:ascii="Calibri" w:hAnsi="Calibri" w:cs="Calibri"/>
          <w:sz w:val="18"/>
          <w:szCs w:val="18"/>
        </w:rPr>
        <w:t>:</w:t>
      </w:r>
      <w:r w:rsidR="0037703D" w:rsidRPr="0037703D">
        <w:rPr>
          <w:rFonts w:ascii="Calibri" w:hAnsi="Calibri" w:cs="Calibri"/>
          <w:sz w:val="18"/>
          <w:szCs w:val="18"/>
        </w:rPr>
        <w:t>7630-7636.</w:t>
      </w:r>
    </w:p>
    <w:p w:rsidR="0037703D" w:rsidRPr="0037703D" w:rsidRDefault="0037703D" w:rsidP="0037703D">
      <w:pPr>
        <w:pStyle w:val="ListParagraph"/>
        <w:ind w:left="960"/>
        <w:rPr>
          <w:b/>
          <w:bCs/>
          <w:sz w:val="18"/>
          <w:szCs w:val="18"/>
        </w:rPr>
      </w:pPr>
    </w:p>
    <w:p w:rsidR="0037703D" w:rsidRPr="0070313C" w:rsidRDefault="0070313C" w:rsidP="003A318F">
      <w:pPr>
        <w:widowControl/>
        <w:numPr>
          <w:ilvl w:val="0"/>
          <w:numId w:val="3"/>
        </w:numPr>
        <w:jc w:val="both"/>
        <w:rPr>
          <w:rFonts w:ascii="Calibri" w:hAnsi="Calibri" w:cs="Calibri"/>
          <w:sz w:val="18"/>
          <w:szCs w:val="18"/>
        </w:rPr>
      </w:pPr>
      <w:proofErr w:type="spellStart"/>
      <w:r>
        <w:rPr>
          <w:rFonts w:ascii="Calibri" w:hAnsi="Calibri" w:cs="Calibri"/>
          <w:sz w:val="18"/>
          <w:szCs w:val="18"/>
        </w:rPr>
        <w:t>Helal</w:t>
      </w:r>
      <w:proofErr w:type="spellEnd"/>
      <w:r w:rsidR="0037703D" w:rsidRPr="0070313C">
        <w:rPr>
          <w:rFonts w:ascii="Calibri" w:hAnsi="Calibri" w:cs="Calibri"/>
          <w:sz w:val="18"/>
          <w:szCs w:val="18"/>
        </w:rPr>
        <w:t xml:space="preserve"> </w:t>
      </w:r>
      <w:r>
        <w:rPr>
          <w:rFonts w:ascii="Calibri" w:hAnsi="Calibri" w:cs="Calibri"/>
          <w:sz w:val="18"/>
          <w:szCs w:val="18"/>
        </w:rPr>
        <w:t>A,</w:t>
      </w:r>
      <w:r w:rsidR="0037703D" w:rsidRPr="0037703D">
        <w:rPr>
          <w:rFonts w:ascii="Calibri" w:hAnsi="Calibri" w:cs="Calibri"/>
          <w:sz w:val="18"/>
          <w:szCs w:val="18"/>
        </w:rPr>
        <w:t xml:space="preserve"> </w:t>
      </w:r>
      <w:r>
        <w:rPr>
          <w:rFonts w:ascii="Calibri" w:hAnsi="Calibri" w:cs="Calibri"/>
          <w:sz w:val="18"/>
          <w:szCs w:val="18"/>
        </w:rPr>
        <w:t>Yamani Z H,</w:t>
      </w:r>
      <w:r w:rsidR="0037703D" w:rsidRPr="0037703D">
        <w:rPr>
          <w:rFonts w:ascii="Calibri" w:hAnsi="Calibri" w:cs="Calibri"/>
          <w:sz w:val="18"/>
          <w:szCs w:val="18"/>
        </w:rPr>
        <w:t xml:space="preserve"> Cordova </w:t>
      </w:r>
      <w:r>
        <w:rPr>
          <w:rFonts w:ascii="Calibri" w:hAnsi="Calibri" w:cs="Calibri"/>
          <w:sz w:val="18"/>
          <w:szCs w:val="18"/>
        </w:rPr>
        <w:t>KE,</w:t>
      </w:r>
      <w:r w:rsidR="0037703D" w:rsidRPr="0037703D">
        <w:rPr>
          <w:rFonts w:ascii="Calibri" w:hAnsi="Calibri" w:cs="Calibri"/>
          <w:sz w:val="18"/>
          <w:szCs w:val="18"/>
        </w:rPr>
        <w:t xml:space="preserve"> </w:t>
      </w:r>
      <w:proofErr w:type="spellStart"/>
      <w:r w:rsidR="0037703D" w:rsidRPr="0037703D">
        <w:rPr>
          <w:rFonts w:ascii="Calibri" w:hAnsi="Calibri" w:cs="Calibri"/>
          <w:sz w:val="18"/>
          <w:szCs w:val="18"/>
        </w:rPr>
        <w:t>Yaghi</w:t>
      </w:r>
      <w:proofErr w:type="spellEnd"/>
      <w:r w:rsidR="0037703D" w:rsidRPr="0037703D">
        <w:rPr>
          <w:rFonts w:ascii="Calibri" w:hAnsi="Calibri" w:cs="Calibri"/>
          <w:sz w:val="18"/>
          <w:szCs w:val="18"/>
        </w:rPr>
        <w:t xml:space="preserve"> </w:t>
      </w:r>
      <w:r w:rsidRPr="0070313C">
        <w:rPr>
          <w:rFonts w:ascii="Calibri" w:hAnsi="Calibri" w:cs="Calibri"/>
          <w:sz w:val="18"/>
          <w:szCs w:val="18"/>
        </w:rPr>
        <w:t>OM (</w:t>
      </w:r>
      <w:r w:rsidRPr="0070313C">
        <w:rPr>
          <w:rFonts w:ascii="Calibri" w:hAnsi="Calibri" w:cs="Calibri"/>
          <w:sz w:val="18"/>
          <w:szCs w:val="18"/>
        </w:rPr>
        <w:t>2017</w:t>
      </w:r>
      <w:r w:rsidRPr="0070313C">
        <w:rPr>
          <w:rFonts w:ascii="Calibri" w:hAnsi="Calibri" w:cs="Calibri"/>
          <w:sz w:val="18"/>
          <w:szCs w:val="18"/>
        </w:rPr>
        <w:t xml:space="preserve">) </w:t>
      </w:r>
      <w:r w:rsidR="0037703D" w:rsidRPr="0070313C">
        <w:rPr>
          <w:rFonts w:ascii="Calibri" w:hAnsi="Calibri" w:cs="Calibri"/>
          <w:sz w:val="18"/>
          <w:szCs w:val="18"/>
        </w:rPr>
        <w:t>Multivariate metal-organic frameworks. Nat</w:t>
      </w:r>
      <w:r w:rsidR="003A318F">
        <w:rPr>
          <w:rFonts w:ascii="Calibri" w:hAnsi="Calibri" w:cs="Calibri"/>
          <w:sz w:val="18"/>
          <w:szCs w:val="18"/>
        </w:rPr>
        <w:t>ional</w:t>
      </w:r>
      <w:r w:rsidR="0037703D" w:rsidRPr="0070313C">
        <w:rPr>
          <w:rFonts w:ascii="Calibri" w:hAnsi="Calibri" w:cs="Calibri"/>
          <w:sz w:val="18"/>
          <w:szCs w:val="18"/>
        </w:rPr>
        <w:t xml:space="preserve"> Sci</w:t>
      </w:r>
      <w:r w:rsidR="003A318F">
        <w:rPr>
          <w:rFonts w:ascii="Calibri" w:hAnsi="Calibri" w:cs="Calibri"/>
          <w:sz w:val="18"/>
          <w:szCs w:val="18"/>
        </w:rPr>
        <w:t>ence</w:t>
      </w:r>
      <w:r w:rsidR="0037703D" w:rsidRPr="0070313C">
        <w:rPr>
          <w:rFonts w:ascii="Calibri" w:hAnsi="Calibri" w:cs="Calibri"/>
          <w:sz w:val="18"/>
          <w:szCs w:val="18"/>
        </w:rPr>
        <w:t xml:space="preserve"> Rev</w:t>
      </w:r>
      <w:r w:rsidR="003A318F">
        <w:rPr>
          <w:rFonts w:ascii="Calibri" w:hAnsi="Calibri" w:cs="Calibri"/>
          <w:sz w:val="18"/>
          <w:szCs w:val="18"/>
        </w:rPr>
        <w:t>iew</w:t>
      </w:r>
      <w:r>
        <w:rPr>
          <w:rFonts w:ascii="Calibri" w:hAnsi="Calibri" w:cs="Calibri"/>
          <w:sz w:val="18"/>
          <w:szCs w:val="18"/>
        </w:rPr>
        <w:t xml:space="preserve"> </w:t>
      </w:r>
      <w:r w:rsidR="0037703D" w:rsidRPr="0070313C">
        <w:rPr>
          <w:rFonts w:ascii="Calibri" w:hAnsi="Calibri" w:cs="Calibri"/>
          <w:sz w:val="18"/>
          <w:szCs w:val="18"/>
        </w:rPr>
        <w:t>4</w:t>
      </w:r>
      <w:r>
        <w:rPr>
          <w:rFonts w:ascii="Calibri" w:hAnsi="Calibri" w:cs="Calibri"/>
          <w:sz w:val="18"/>
          <w:szCs w:val="18"/>
        </w:rPr>
        <w:t>:</w:t>
      </w:r>
      <w:r w:rsidR="0037703D" w:rsidRPr="0070313C">
        <w:rPr>
          <w:rFonts w:ascii="Calibri" w:hAnsi="Calibri" w:cs="Calibri"/>
          <w:sz w:val="18"/>
          <w:szCs w:val="18"/>
        </w:rPr>
        <w:t xml:space="preserve">296-298. </w:t>
      </w:r>
    </w:p>
    <w:p w:rsidR="0037703D" w:rsidRPr="0070313C" w:rsidRDefault="0037703D" w:rsidP="0037703D">
      <w:pPr>
        <w:pStyle w:val="ListParagraph"/>
        <w:ind w:left="960"/>
        <w:rPr>
          <w:sz w:val="18"/>
          <w:szCs w:val="18"/>
        </w:rPr>
      </w:pPr>
    </w:p>
    <w:p w:rsidR="0037703D" w:rsidRDefault="003A318F" w:rsidP="003A318F">
      <w:pPr>
        <w:widowControl/>
        <w:numPr>
          <w:ilvl w:val="0"/>
          <w:numId w:val="3"/>
        </w:numPr>
        <w:jc w:val="both"/>
        <w:rPr>
          <w:rFonts w:ascii="Calibri" w:hAnsi="Calibri" w:cs="Calibri"/>
          <w:sz w:val="18"/>
          <w:szCs w:val="18"/>
        </w:rPr>
      </w:pPr>
      <w:r>
        <w:rPr>
          <w:rFonts w:ascii="Calibri" w:hAnsi="Calibri" w:cs="Calibri"/>
          <w:sz w:val="18"/>
          <w:szCs w:val="18"/>
        </w:rPr>
        <w:t xml:space="preserve">Trickett </w:t>
      </w:r>
      <w:r w:rsidR="0037703D" w:rsidRPr="003A318F">
        <w:rPr>
          <w:rFonts w:ascii="Calibri" w:hAnsi="Calibri" w:cs="Calibri"/>
          <w:sz w:val="18"/>
          <w:szCs w:val="18"/>
        </w:rPr>
        <w:t>CA</w:t>
      </w:r>
      <w:r>
        <w:rPr>
          <w:rFonts w:ascii="Calibri" w:hAnsi="Calibri" w:cs="Calibri"/>
          <w:b/>
          <w:bCs/>
          <w:sz w:val="18"/>
          <w:szCs w:val="18"/>
        </w:rPr>
        <w:t xml:space="preserve">, </w:t>
      </w:r>
      <w:proofErr w:type="spellStart"/>
      <w:r>
        <w:rPr>
          <w:rStyle w:val="hit5"/>
          <w:rFonts w:ascii="Calibri" w:hAnsi="Calibri" w:cs="Calibri"/>
          <w:b w:val="0"/>
          <w:bCs w:val="0"/>
          <w:sz w:val="18"/>
          <w:szCs w:val="18"/>
        </w:rPr>
        <w:t>Helal</w:t>
      </w:r>
      <w:proofErr w:type="spellEnd"/>
      <w:r>
        <w:rPr>
          <w:rStyle w:val="hit5"/>
          <w:rFonts w:ascii="Calibri" w:hAnsi="Calibri" w:cs="Calibri"/>
          <w:b w:val="0"/>
          <w:bCs w:val="0"/>
          <w:sz w:val="18"/>
          <w:szCs w:val="18"/>
        </w:rPr>
        <w:t xml:space="preserve"> </w:t>
      </w:r>
      <w:r w:rsidR="0037703D" w:rsidRPr="003A318F">
        <w:rPr>
          <w:rStyle w:val="hit5"/>
          <w:rFonts w:ascii="Calibri" w:hAnsi="Calibri" w:cs="Calibri"/>
          <w:b w:val="0"/>
          <w:bCs w:val="0"/>
          <w:sz w:val="18"/>
          <w:szCs w:val="18"/>
        </w:rPr>
        <w:t>A</w:t>
      </w:r>
      <w:r>
        <w:rPr>
          <w:rStyle w:val="hit5"/>
          <w:rFonts w:ascii="Calibri" w:hAnsi="Calibri" w:cs="Calibri"/>
          <w:b w:val="0"/>
          <w:bCs w:val="0"/>
          <w:sz w:val="18"/>
          <w:szCs w:val="18"/>
        </w:rPr>
        <w:t xml:space="preserve">, </w:t>
      </w:r>
      <w:r>
        <w:rPr>
          <w:rFonts w:ascii="Calibri" w:hAnsi="Calibri" w:cs="Calibri"/>
          <w:sz w:val="18"/>
          <w:szCs w:val="18"/>
        </w:rPr>
        <w:t xml:space="preserve">Al-Maythalony BA, Yamani ZH, Cordova KE, </w:t>
      </w:r>
      <w:proofErr w:type="spellStart"/>
      <w:r>
        <w:rPr>
          <w:rFonts w:ascii="Calibri" w:hAnsi="Calibri" w:cs="Calibri"/>
          <w:sz w:val="18"/>
          <w:szCs w:val="18"/>
        </w:rPr>
        <w:t>Yaghi</w:t>
      </w:r>
      <w:proofErr w:type="spellEnd"/>
      <w:r>
        <w:rPr>
          <w:rFonts w:ascii="Calibri" w:hAnsi="Calibri" w:cs="Calibri"/>
          <w:sz w:val="18"/>
          <w:szCs w:val="18"/>
        </w:rPr>
        <w:t xml:space="preserve"> OM </w:t>
      </w:r>
      <w:r w:rsidRPr="0070313C">
        <w:rPr>
          <w:rFonts w:ascii="Calibri" w:hAnsi="Calibri" w:cs="Calibri"/>
          <w:sz w:val="18"/>
          <w:szCs w:val="18"/>
        </w:rPr>
        <w:t>(2017)</w:t>
      </w:r>
      <w:r w:rsidR="0037703D" w:rsidRPr="003A318F">
        <w:rPr>
          <w:rFonts w:ascii="Calibri" w:hAnsi="Calibri" w:cs="Calibri"/>
          <w:sz w:val="18"/>
          <w:szCs w:val="18"/>
        </w:rPr>
        <w:t xml:space="preserve"> </w:t>
      </w:r>
      <w:hyperlink r:id="rId12" w:history="1">
        <w:r w:rsidR="0037703D" w:rsidRPr="003A318F">
          <w:rPr>
            <w:rFonts w:ascii="Calibri" w:hAnsi="Calibri" w:cs="Calibri"/>
            <w:sz w:val="18"/>
            <w:szCs w:val="18"/>
          </w:rPr>
          <w:t>The chemistry of metal-​organic frameworks for CO</w:t>
        </w:r>
        <w:r w:rsidR="0037703D" w:rsidRPr="003A318F">
          <w:rPr>
            <w:rFonts w:ascii="Calibri" w:hAnsi="Calibri" w:cs="Calibri"/>
            <w:sz w:val="18"/>
            <w:szCs w:val="18"/>
            <w:vertAlign w:val="subscript"/>
          </w:rPr>
          <w:t>2</w:t>
        </w:r>
        <w:r w:rsidR="0037703D" w:rsidRPr="003A318F">
          <w:rPr>
            <w:rFonts w:ascii="Calibri" w:hAnsi="Calibri" w:cs="Calibri"/>
            <w:sz w:val="18"/>
            <w:szCs w:val="18"/>
          </w:rPr>
          <w:t xml:space="preserve"> capture, regeneration and conversion</w:t>
        </w:r>
      </w:hyperlink>
      <w:r w:rsidR="0037703D" w:rsidRPr="003A318F">
        <w:rPr>
          <w:rFonts w:ascii="Calibri" w:hAnsi="Calibri" w:cs="Calibri"/>
          <w:sz w:val="18"/>
          <w:szCs w:val="18"/>
        </w:rPr>
        <w:t xml:space="preserve">. </w:t>
      </w:r>
      <w:r w:rsidR="0037703D" w:rsidRPr="003A318F">
        <w:rPr>
          <w:rStyle w:val="tgc"/>
          <w:rFonts w:ascii="Calibri" w:hAnsi="Calibri" w:cs="Calibri"/>
          <w:color w:val="222222"/>
          <w:sz w:val="18"/>
          <w:szCs w:val="18"/>
        </w:rPr>
        <w:t>Nat</w:t>
      </w:r>
      <w:r>
        <w:rPr>
          <w:rStyle w:val="tgc"/>
          <w:rFonts w:ascii="Calibri" w:hAnsi="Calibri" w:cs="Calibri"/>
          <w:color w:val="222222"/>
          <w:sz w:val="18"/>
          <w:szCs w:val="18"/>
        </w:rPr>
        <w:t>ure</w:t>
      </w:r>
      <w:r w:rsidR="0037703D" w:rsidRPr="003A318F">
        <w:rPr>
          <w:rStyle w:val="tgc"/>
          <w:rFonts w:ascii="Calibri" w:hAnsi="Calibri" w:cs="Calibri"/>
          <w:color w:val="222222"/>
          <w:sz w:val="18"/>
          <w:szCs w:val="18"/>
        </w:rPr>
        <w:t xml:space="preserve"> Rev</w:t>
      </w:r>
      <w:r>
        <w:rPr>
          <w:rStyle w:val="tgc"/>
          <w:rFonts w:ascii="Calibri" w:hAnsi="Calibri" w:cs="Calibri"/>
          <w:color w:val="222222"/>
          <w:sz w:val="18"/>
          <w:szCs w:val="18"/>
        </w:rPr>
        <w:t>iew</w:t>
      </w:r>
      <w:r w:rsidR="0037703D" w:rsidRPr="003A318F">
        <w:rPr>
          <w:rStyle w:val="tgc"/>
          <w:rFonts w:ascii="Calibri" w:hAnsi="Calibri" w:cs="Calibri"/>
          <w:color w:val="222222"/>
          <w:sz w:val="18"/>
          <w:szCs w:val="18"/>
        </w:rPr>
        <w:t xml:space="preserve"> Mater</w:t>
      </w:r>
      <w:r>
        <w:rPr>
          <w:rStyle w:val="tgc"/>
          <w:rFonts w:ascii="Calibri" w:hAnsi="Calibri" w:cs="Calibri"/>
          <w:color w:val="222222"/>
          <w:sz w:val="18"/>
          <w:szCs w:val="18"/>
        </w:rPr>
        <w:t>ial</w:t>
      </w:r>
      <w:r w:rsidR="004C2234">
        <w:rPr>
          <w:rStyle w:val="tgc"/>
          <w:rFonts w:ascii="Calibri" w:hAnsi="Calibri" w:cs="Calibri"/>
          <w:color w:val="222222"/>
          <w:sz w:val="18"/>
          <w:szCs w:val="18"/>
        </w:rPr>
        <w:t>s</w:t>
      </w:r>
      <w:r w:rsidR="0037703D" w:rsidRPr="003A318F">
        <w:rPr>
          <w:rFonts w:ascii="Calibri" w:hAnsi="Calibri" w:cs="Calibri"/>
          <w:sz w:val="18"/>
          <w:szCs w:val="18"/>
        </w:rPr>
        <w:t> 2</w:t>
      </w:r>
      <w:r>
        <w:rPr>
          <w:rFonts w:ascii="Calibri" w:hAnsi="Calibri" w:cs="Calibri"/>
          <w:sz w:val="18"/>
          <w:szCs w:val="18"/>
        </w:rPr>
        <w:t>:</w:t>
      </w:r>
      <w:r w:rsidR="0037703D" w:rsidRPr="003A318F">
        <w:rPr>
          <w:rFonts w:ascii="Calibri" w:hAnsi="Calibri" w:cs="Calibri"/>
          <w:sz w:val="18"/>
          <w:szCs w:val="18"/>
        </w:rPr>
        <w:t>17045.</w:t>
      </w:r>
    </w:p>
    <w:p w:rsidR="004C2234" w:rsidRDefault="004C2234" w:rsidP="004C2234">
      <w:pPr>
        <w:pStyle w:val="ListParagraph"/>
        <w:rPr>
          <w:sz w:val="18"/>
          <w:szCs w:val="18"/>
        </w:rPr>
      </w:pPr>
    </w:p>
    <w:p w:rsidR="004C2234" w:rsidRPr="003A318F" w:rsidRDefault="004C2234" w:rsidP="004C2234">
      <w:pPr>
        <w:widowControl/>
        <w:ind w:left="383"/>
        <w:jc w:val="both"/>
        <w:rPr>
          <w:rFonts w:ascii="Calibri" w:hAnsi="Calibri" w:cs="Calibri"/>
          <w:sz w:val="18"/>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D6FB0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rsidR="00AE3E37" w:rsidRDefault="008756E6" w:rsidP="00BC3F2F">
      <w:pPr>
        <w:spacing w:before="92"/>
        <w:ind w:right="4234"/>
        <w:rPr>
          <w:rFonts w:ascii="Arial"/>
        </w:rPr>
      </w:pPr>
      <w:r>
        <w:rPr>
          <w:noProof/>
        </w:rPr>
        <w:lastRenderedPageBreak/>
        <w:t xml:space="preserve">              </w:t>
      </w:r>
      <w:r w:rsidR="00BC3F2F">
        <w:rPr>
          <w:rFonts w:ascii="Arial"/>
          <w:noProof/>
          <w:color w:val="BF5A14"/>
        </w:rPr>
        <w:drawing>
          <wp:inline distT="0" distB="0" distL="0" distR="0">
            <wp:extent cx="649224" cy="8595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sif Hela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9224" cy="859536"/>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86009D" w:rsidRPr="0086009D" w:rsidRDefault="0086009D" w:rsidP="0086009D">
      <w:pPr>
        <w:jc w:val="both"/>
        <w:rPr>
          <w:rFonts w:ascii="Arial" w:hAnsi="Arial" w:cs="Arial"/>
          <w:sz w:val="14"/>
          <w:szCs w:val="14"/>
        </w:rPr>
      </w:pPr>
      <w:r w:rsidRPr="0086009D">
        <w:rPr>
          <w:rFonts w:ascii="Arial" w:hAnsi="Arial" w:cs="Arial"/>
          <w:sz w:val="14"/>
          <w:szCs w:val="14"/>
        </w:rPr>
        <w:t xml:space="preserve">Dr. </w:t>
      </w:r>
      <w:proofErr w:type="spellStart"/>
      <w:r w:rsidRPr="0086009D">
        <w:rPr>
          <w:rFonts w:ascii="Arial" w:hAnsi="Arial" w:cs="Arial"/>
          <w:sz w:val="14"/>
          <w:szCs w:val="14"/>
        </w:rPr>
        <w:t>Aasif</w:t>
      </w:r>
      <w:proofErr w:type="spellEnd"/>
      <w:r w:rsidRPr="0086009D">
        <w:rPr>
          <w:rFonts w:ascii="Arial" w:hAnsi="Arial" w:cs="Arial"/>
          <w:sz w:val="14"/>
          <w:szCs w:val="14"/>
        </w:rPr>
        <w:t xml:space="preserve"> </w:t>
      </w:r>
      <w:proofErr w:type="spellStart"/>
      <w:r w:rsidRPr="0086009D">
        <w:rPr>
          <w:rFonts w:ascii="Arial" w:hAnsi="Arial" w:cs="Arial"/>
          <w:sz w:val="14"/>
          <w:szCs w:val="14"/>
        </w:rPr>
        <w:t>Helal</w:t>
      </w:r>
      <w:proofErr w:type="spellEnd"/>
      <w:r w:rsidRPr="0086009D">
        <w:rPr>
          <w:rFonts w:ascii="Arial" w:hAnsi="Arial" w:cs="Arial"/>
          <w:sz w:val="14"/>
          <w:szCs w:val="14"/>
        </w:rPr>
        <w:t xml:space="preserve"> completed his PhD in 2010 in “Synthesis and Ion Sensing Properties of </w:t>
      </w:r>
      <w:proofErr w:type="spellStart"/>
      <w:r w:rsidRPr="0086009D">
        <w:rPr>
          <w:rFonts w:ascii="Arial" w:hAnsi="Arial" w:cs="Arial"/>
          <w:sz w:val="14"/>
          <w:szCs w:val="14"/>
        </w:rPr>
        <w:t>Thiazole</w:t>
      </w:r>
      <w:proofErr w:type="spellEnd"/>
      <w:r w:rsidRPr="0086009D">
        <w:rPr>
          <w:rFonts w:ascii="Arial" w:hAnsi="Arial" w:cs="Arial"/>
          <w:sz w:val="14"/>
          <w:szCs w:val="14"/>
        </w:rPr>
        <w:t xml:space="preserve"> based Receptors” from </w:t>
      </w:r>
      <w:proofErr w:type="spellStart"/>
      <w:r w:rsidRPr="0086009D">
        <w:rPr>
          <w:rFonts w:ascii="Arial" w:hAnsi="Arial" w:cs="Arial"/>
          <w:sz w:val="14"/>
          <w:szCs w:val="14"/>
        </w:rPr>
        <w:t>Kyungpook</w:t>
      </w:r>
      <w:proofErr w:type="spellEnd"/>
      <w:r w:rsidRPr="0086009D">
        <w:rPr>
          <w:rFonts w:ascii="Arial" w:hAnsi="Arial" w:cs="Arial"/>
          <w:sz w:val="14"/>
          <w:szCs w:val="14"/>
        </w:rPr>
        <w:t xml:space="preserve"> National University, South Korea in applied organic chemistry. The same year he was awarded “Best Researcher of the year 2009” by </w:t>
      </w:r>
      <w:proofErr w:type="spellStart"/>
      <w:r w:rsidRPr="0086009D">
        <w:rPr>
          <w:rFonts w:ascii="Arial" w:hAnsi="Arial" w:cs="Arial"/>
          <w:sz w:val="14"/>
          <w:szCs w:val="14"/>
        </w:rPr>
        <w:t>Kyungpook</w:t>
      </w:r>
      <w:proofErr w:type="spellEnd"/>
      <w:r w:rsidRPr="0086009D">
        <w:rPr>
          <w:rFonts w:ascii="Arial" w:hAnsi="Arial" w:cs="Arial"/>
          <w:sz w:val="14"/>
          <w:szCs w:val="14"/>
        </w:rPr>
        <w:t xml:space="preserve"> National University.</w:t>
      </w:r>
      <w:r>
        <w:rPr>
          <w:rFonts w:ascii="Arial" w:hAnsi="Arial" w:cs="Arial"/>
          <w:sz w:val="14"/>
          <w:szCs w:val="14"/>
        </w:rPr>
        <w:t xml:space="preserve"> </w:t>
      </w:r>
      <w:r w:rsidRPr="0086009D">
        <w:rPr>
          <w:rFonts w:ascii="Arial" w:hAnsi="Arial" w:cs="Arial"/>
          <w:sz w:val="14"/>
          <w:szCs w:val="14"/>
        </w:rPr>
        <w:t xml:space="preserve">In August 2012 he joined Department of Material Science and Engineering at Seoul National University of Seoul, South Korea as a Post-Doctoral Fellow for “the synthesis of novel molecular materials and metal organic frameworks and their application in Organic Solar Cells, and sensors”. In December 2013 he joined CENT as Research Scientist III. His research interests include design and synthesis of novel organic molecular materials, and metal organic framework as sensors, carbon capture and catalysts. Modification and functionalization of </w:t>
      </w:r>
      <w:proofErr w:type="spellStart"/>
      <w:r w:rsidRPr="0086009D">
        <w:rPr>
          <w:rFonts w:ascii="Arial" w:hAnsi="Arial" w:cs="Arial"/>
          <w:sz w:val="14"/>
          <w:szCs w:val="14"/>
        </w:rPr>
        <w:t>nanomater</w:t>
      </w:r>
      <w:proofErr w:type="spellEnd"/>
      <w:r w:rsidRPr="0086009D">
        <w:rPr>
          <w:rFonts w:ascii="Arial" w:hAnsi="Arial" w:cs="Arial"/>
          <w:sz w:val="14"/>
          <w:szCs w:val="14"/>
        </w:rPr>
        <w:t>​</w:t>
      </w:r>
      <w:proofErr w:type="spellStart"/>
      <w:r w:rsidRPr="0086009D">
        <w:rPr>
          <w:rFonts w:ascii="Arial" w:hAnsi="Arial" w:cs="Arial"/>
          <w:sz w:val="14"/>
          <w:szCs w:val="14"/>
        </w:rPr>
        <w:t>ials</w:t>
      </w:r>
      <w:proofErr w:type="spellEnd"/>
      <w:r w:rsidRPr="0086009D">
        <w:rPr>
          <w:rFonts w:ascii="Arial" w:hAnsi="Arial" w:cs="Arial"/>
          <w:sz w:val="14"/>
          <w:szCs w:val="14"/>
        </w:rPr>
        <w:t xml:space="preserve"> for tuning their </w:t>
      </w:r>
      <w:proofErr w:type="spellStart"/>
      <w:r w:rsidRPr="0086009D">
        <w:rPr>
          <w:rFonts w:ascii="Arial" w:hAnsi="Arial" w:cs="Arial"/>
          <w:sz w:val="14"/>
          <w:szCs w:val="14"/>
        </w:rPr>
        <w:t>photophysical</w:t>
      </w:r>
      <w:proofErr w:type="spellEnd"/>
      <w:r w:rsidRPr="0086009D">
        <w:rPr>
          <w:rFonts w:ascii="Arial" w:hAnsi="Arial" w:cs="Arial"/>
          <w:sz w:val="14"/>
          <w:szCs w:val="14"/>
        </w:rPr>
        <w:t xml:space="preserve"> and other properties. </w:t>
      </w:r>
    </w:p>
    <w:p w:rsidR="00AE3E37" w:rsidRDefault="00A9710C" w:rsidP="0086009D">
      <w:pPr>
        <w:spacing w:before="62"/>
        <w:ind w:left="4217" w:right="4235"/>
        <w:jc w:val="center"/>
        <w:rPr>
          <w:rFonts w:ascii="Arial"/>
          <w:sz w:val="14"/>
        </w:rPr>
      </w:pPr>
      <w:r>
        <w:rPr>
          <w:rFonts w:ascii="Arial"/>
          <w:sz w:val="14"/>
        </w:rPr>
        <w:t xml:space="preserve">Email: </w:t>
      </w:r>
      <w:r w:rsidR="00292ED9">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FE7E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hyperlink r:id="rId14" w:history="1">
        <w:r w:rsidR="0086009D" w:rsidRPr="00E65636">
          <w:rPr>
            <w:rStyle w:val="Hyperlink"/>
            <w:rFonts w:ascii="Arial"/>
            <w:sz w:val="14"/>
          </w:rPr>
          <w:t>aasifh@kfupm.edu.sa</w:t>
        </w:r>
      </w:hyperlink>
    </w:p>
    <w:p w:rsidR="0086009D" w:rsidRDefault="0086009D" w:rsidP="0086009D">
      <w:pPr>
        <w:spacing w:before="62"/>
        <w:ind w:left="4217" w:right="4235"/>
        <w:jc w:val="center"/>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709" w:rsidRDefault="00571709">
      <w:r>
        <w:separator/>
      </w:r>
    </w:p>
  </w:endnote>
  <w:endnote w:type="continuationSeparator" w:id="0">
    <w:p w:rsidR="00571709" w:rsidRDefault="00571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dvMYR6">
    <w:panose1 w:val="00000000000000000000"/>
    <w:charset w:val="B2"/>
    <w:family w:val="auto"/>
    <w:notTrueType/>
    <w:pitch w:val="default"/>
    <w:sig w:usb0="00002001" w:usb1="00000000" w:usb2="00000000" w:usb3="00000000" w:csb0="00000040"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MYR4">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709" w:rsidRDefault="00571709">
      <w:r>
        <w:separator/>
      </w:r>
    </w:p>
  </w:footnote>
  <w:footnote w:type="continuationSeparator" w:id="0">
    <w:p w:rsidR="00571709" w:rsidRDefault="005717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530EF"/>
    <w:multiLevelType w:val="hybridMultilevel"/>
    <w:tmpl w:val="9A704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53FCC"/>
    <w:rsid w:val="000E2911"/>
    <w:rsid w:val="001263DF"/>
    <w:rsid w:val="001E752F"/>
    <w:rsid w:val="0023086C"/>
    <w:rsid w:val="00276659"/>
    <w:rsid w:val="00292ED9"/>
    <w:rsid w:val="0037703D"/>
    <w:rsid w:val="003A318F"/>
    <w:rsid w:val="00404E5B"/>
    <w:rsid w:val="00414F7B"/>
    <w:rsid w:val="004355DC"/>
    <w:rsid w:val="00451002"/>
    <w:rsid w:val="004749B4"/>
    <w:rsid w:val="0048425A"/>
    <w:rsid w:val="00494130"/>
    <w:rsid w:val="004C2234"/>
    <w:rsid w:val="004F3523"/>
    <w:rsid w:val="00571709"/>
    <w:rsid w:val="005973B9"/>
    <w:rsid w:val="005B3A56"/>
    <w:rsid w:val="005C5178"/>
    <w:rsid w:val="006060CE"/>
    <w:rsid w:val="0063497F"/>
    <w:rsid w:val="0070313C"/>
    <w:rsid w:val="00770E30"/>
    <w:rsid w:val="007D3A55"/>
    <w:rsid w:val="0085635D"/>
    <w:rsid w:val="0086009D"/>
    <w:rsid w:val="00873DF0"/>
    <w:rsid w:val="008756E6"/>
    <w:rsid w:val="00983618"/>
    <w:rsid w:val="009A2BC8"/>
    <w:rsid w:val="009B004A"/>
    <w:rsid w:val="009B2D44"/>
    <w:rsid w:val="00A07E82"/>
    <w:rsid w:val="00A527E3"/>
    <w:rsid w:val="00A52E55"/>
    <w:rsid w:val="00A9710C"/>
    <w:rsid w:val="00AC61A0"/>
    <w:rsid w:val="00AE3E37"/>
    <w:rsid w:val="00B21A57"/>
    <w:rsid w:val="00BC3F2F"/>
    <w:rsid w:val="00C33602"/>
    <w:rsid w:val="00CD6F55"/>
    <w:rsid w:val="00DE3104"/>
    <w:rsid w:val="00E92544"/>
    <w:rsid w:val="00E95D49"/>
    <w:rsid w:val="00F07D91"/>
    <w:rsid w:val="00F2380B"/>
    <w:rsid w:val="00F72EEA"/>
    <w:rsid w:val="00F84CAE"/>
    <w:rsid w:val="00FB09E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6FAC30"/>
  <w15:docId w15:val="{3DE7D9E0-6290-44D5-B8CE-5E2592ED8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it5">
    <w:name w:val="hit5"/>
    <w:rsid w:val="0037703D"/>
    <w:rPr>
      <w:b/>
      <w:bCs/>
      <w:shd w:val="clear" w:color="auto" w:fill="auto"/>
    </w:rPr>
  </w:style>
  <w:style w:type="character" w:customStyle="1" w:styleId="tgc">
    <w:name w:val="_tgc"/>
    <w:rsid w:val="00377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scifinder.cas.org/scifinder/references/answers/E87A5020X86F35012X7E32F83B4D6AF900F1:E87B73A7X86F35012X3BA4EAEB44280DAF04/4.html?nav=eNpb85aBtYSBMbGEQcXVwtzJ3NjRPMLCzM3Y1MDQKMLYydHE1dHVycTEyMLAxdHNwASoNKm4iEEwK7EsUS8nMS9dzzOvJDU9tUjo0YIl3xvbLZgYGD0ZWMsSc0pTK4oYBBDq_Epzk1KL2tZMleWe8qCbiYGhooCBgYEZaGBGCYO0Y2iIh39QvKdfmKtfCJDh5x_vHuQfGuDp517CwJmZW5BfVAI0obiQoY6BGaiPASianVsQlFqIIgoATr47ag&amp;key=caplus_2017:1237279&amp;title=VGhlIGNoZW1pc3RyeSBvZiBtZXRhbC1vcmdhbmljIGZyYW1ld29ya3MgZm9yIENPMiBjYXB0dXJlLCByZWdlbmVyYXRpb24gYW5kIGNvbnZlcnNpb24&amp;launchSrc=reflist&amp;pageNum=1&amp;sortKey=ACCESSION_NUMBER&amp;sortOrder=DESCENDI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ifinder.cas.org/scifinder/references/answers/E87A5020X86F35012X7E32F83B4D6AF900F1:E87B73A7X86F35012X3BA4EAEB44280DAF04/3.html?nav=eNpb85aBtYSBMbGEQcXVwtzJ3NjRPMLCzM3Y1MDQKMLYydHE1dHVycTEyMLAxdHNwASoNKm4iEEwK7EsUS8nMS9dzzOvJDU9tUjo0YIl3xvbLZgYGD0ZWMsSc0pTK4oYBBDq_Epzk1KL2tZMleWe8qCbiYGhooCBgYEZaGBGCYO0Y2iIh39QvKdfmKtfCJDh5x_vHuQfGuDp517CwJmZW5BfVAI0obiQoY6BGaiPASianVsQlFqIIgoATr47ag&amp;key=caplus_2017:1469323&amp;title=TUItVWlPLTY2LU5IMiBNZXRhbC1PcmdhbmljIEZyYW1ld29yayBhcyBDaHJvbW9nZW5pYyBhbmQgRmx1b3JvZ2VuaWMgU2Vuc29yIGZvciBIeWRyYXppbmUgSHlkcmF0ZSBpbiBBcXVlb3VzIFNvbHV0aW9u&amp;launchSrc=reflist&amp;pageNum=1&amp;sortKey=ACCESSION_NUMBER&amp;sortOrder=DESCENDI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cifinder.cas.org/scifinder/references/answers/E87A5020X86F35012X7E32F83B4D6AF900F1:E87B73A7X86F35012X3BA4EAEB44280DAF04/1.html?nav=eNpb85aBtYSBMbGEQcXVwtzJ3NjRPMLCzM3Y1MDQKMLYydHE1dHVycTEyMLAxdHNwASoNKm4iEEwK7EsUS8nMS9dzzOvJDU9tUjo0YIl3xvbLZgYGD0ZWMsSc0pTK4oYBBDq_Epzk1KL2tZMleWe8qCbiYGhooCBgYEZaGBGCYO0Y2iIh39QvKdfmKtfCJDh5x_vHuQfGuDp517CwJmZW5BfVAI0obiQoY6BGaiPASianVsQlFqIIgoATr47ag&amp;key=caplus_2017:1641707&amp;title=UGROUHNAWklGLTggTWljcm8tTmFub3N0cnVjdHVyZWQgQ2F0YWx5c3Qgb2YgUmVnaW9zZWxlY3RpdmUgTWl6b3Jpa2ktSGVjayBPbGVmaW5hdGlvbg&amp;launchSrc=reflist&amp;pageNum=1&amp;sortKey=ACCESSION_NUMBER&amp;sortOrder=DESCENDING"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aasifh@kfupm.edu.sa"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17</cp:revision>
  <dcterms:created xsi:type="dcterms:W3CDTF">2018-04-15T17:20:00Z</dcterms:created>
  <dcterms:modified xsi:type="dcterms:W3CDTF">2018-04-15T21:06:00Z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