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DE0" w:rsidRPr="00391DE0" w:rsidRDefault="00391DE0" w:rsidP="005A186B">
      <w:pPr>
        <w:autoSpaceDE w:val="0"/>
        <w:autoSpaceDN w:val="0"/>
        <w:adjustRightInd w:val="0"/>
        <w:jc w:val="both"/>
        <w:rPr>
          <w:b/>
        </w:rPr>
      </w:pPr>
      <w:bookmarkStart w:id="0" w:name="_GoBack"/>
      <w:r w:rsidRPr="00391DE0">
        <w:rPr>
          <w:b/>
        </w:rPr>
        <w:t>ABSTRUCT</w:t>
      </w:r>
    </w:p>
    <w:p w:rsidR="005A186B" w:rsidRPr="000F2C7B" w:rsidRDefault="005A186B" w:rsidP="005A186B">
      <w:pPr>
        <w:autoSpaceDE w:val="0"/>
        <w:autoSpaceDN w:val="0"/>
        <w:adjustRightInd w:val="0"/>
        <w:jc w:val="both"/>
      </w:pPr>
      <w:r w:rsidRPr="005D5B56">
        <w:t>This paper reports the material properties of Cr</w:t>
      </w:r>
      <w:r w:rsidRPr="005D5B56">
        <w:rPr>
          <w:vertAlign w:val="superscript"/>
        </w:rPr>
        <w:t>3+</w:t>
      </w:r>
      <w:r>
        <w:t xml:space="preserve"> (1</w:t>
      </w:r>
      <w:r w:rsidRPr="005D5B56">
        <w:t xml:space="preserve"> </w:t>
      </w:r>
      <w:proofErr w:type="spellStart"/>
      <w:r w:rsidRPr="005D5B56">
        <w:t>mol</w:t>
      </w:r>
      <w:proofErr w:type="spellEnd"/>
      <w:r w:rsidRPr="005D5B56">
        <w:t xml:space="preserve"> %) doped </w:t>
      </w:r>
      <w:r w:rsidRPr="005D5B56">
        <w:rPr>
          <w:rFonts w:eastAsia="Calibri"/>
          <w:bCs/>
        </w:rPr>
        <w:t>ZnGa</w:t>
      </w:r>
      <w:r w:rsidRPr="005D5B56">
        <w:rPr>
          <w:rFonts w:eastAsia="Calibri"/>
          <w:bCs/>
          <w:vertAlign w:val="subscript"/>
        </w:rPr>
        <w:t>2</w:t>
      </w:r>
      <w:r w:rsidRPr="005D5B56">
        <w:rPr>
          <w:rFonts w:eastAsia="Calibri"/>
          <w:bCs/>
        </w:rPr>
        <w:t>O</w:t>
      </w:r>
      <w:r w:rsidRPr="005D5B56">
        <w:rPr>
          <w:rFonts w:eastAsia="Calibri"/>
          <w:bCs/>
          <w:vertAlign w:val="subscript"/>
        </w:rPr>
        <w:t>4</w:t>
      </w:r>
      <w:r w:rsidRPr="005D5B56">
        <w:t xml:space="preserve"> </w:t>
      </w:r>
      <w:proofErr w:type="spellStart"/>
      <w:r w:rsidRPr="005D5B56">
        <w:t>nano</w:t>
      </w:r>
      <w:proofErr w:type="spellEnd"/>
      <w:r w:rsidRPr="005D5B56">
        <w:t xml:space="preserve">-powder prepared by citric acid assisted sol-gel method. The effect of annealing temperature on optical, structural and morphological properties of </w:t>
      </w:r>
      <w:r w:rsidRPr="00905C1C">
        <w:rPr>
          <w:rFonts w:eastAsia="GulliverRM"/>
        </w:rPr>
        <w:t>ZnGa</w:t>
      </w:r>
      <w:r w:rsidRPr="00905C1C">
        <w:rPr>
          <w:rFonts w:eastAsia="GulliverRM"/>
          <w:vertAlign w:val="subscript"/>
        </w:rPr>
        <w:t>2</w:t>
      </w:r>
      <w:r w:rsidRPr="00905C1C">
        <w:rPr>
          <w:rFonts w:eastAsia="GulliverRM"/>
        </w:rPr>
        <w:t>O</w:t>
      </w:r>
      <w:r w:rsidRPr="00905C1C">
        <w:rPr>
          <w:rFonts w:eastAsia="GulliverRM"/>
          <w:vertAlign w:val="subscript"/>
        </w:rPr>
        <w:t>4</w:t>
      </w:r>
      <w:r w:rsidRPr="00FD0F52">
        <w:rPr>
          <w:rFonts w:eastAsia="GulliverRM"/>
        </w:rPr>
        <w:t>:</w:t>
      </w:r>
      <w:r w:rsidRPr="00905C1C">
        <w:rPr>
          <w:rFonts w:eastAsia="GulliverRM"/>
        </w:rPr>
        <w:t>Cr</w:t>
      </w:r>
      <w:r w:rsidRPr="00905C1C">
        <w:rPr>
          <w:rFonts w:eastAsia="GulliverRM"/>
          <w:vertAlign w:val="superscript"/>
        </w:rPr>
        <w:t>3+</w:t>
      </w:r>
      <w:r w:rsidRPr="00905C1C">
        <w:rPr>
          <w:rFonts w:eastAsia="GulliverRM"/>
        </w:rPr>
        <w:t xml:space="preserve"> </w:t>
      </w:r>
      <w:r>
        <w:rPr>
          <w:rFonts w:eastAsia="GulliverRM"/>
        </w:rPr>
        <w:t>(1mol %)</w:t>
      </w:r>
      <w:r w:rsidRPr="00905C1C">
        <w:rPr>
          <w:rFonts w:eastAsia="GulliverRM"/>
        </w:rPr>
        <w:t xml:space="preserve"> </w:t>
      </w:r>
      <w:proofErr w:type="spellStart"/>
      <w:r w:rsidRPr="005D5B56">
        <w:t>nano</w:t>
      </w:r>
      <w:proofErr w:type="spellEnd"/>
      <w:r w:rsidRPr="005D5B56">
        <w:t xml:space="preserve">-sized particle were investigated. The x-ray diffraction (XRD) results showed that the synthesized </w:t>
      </w:r>
      <w:proofErr w:type="spellStart"/>
      <w:r w:rsidRPr="005D5B56">
        <w:t>nano</w:t>
      </w:r>
      <w:proofErr w:type="spellEnd"/>
      <w:r w:rsidRPr="005D5B56">
        <w:t xml:space="preserve"> particles are cubic structured and the annealing temperature did not affect the crystal structure. The average crystal</w:t>
      </w:r>
      <w:r>
        <w:t>lite</w:t>
      </w:r>
      <w:r w:rsidRPr="005D5B56">
        <w:t xml:space="preserve"> size of ZnGa</w:t>
      </w:r>
      <w:r w:rsidRPr="005D5B56">
        <w:rPr>
          <w:vertAlign w:val="subscript"/>
        </w:rPr>
        <w:t>2</w:t>
      </w:r>
      <w:r w:rsidRPr="005D5B56">
        <w:t>O</w:t>
      </w:r>
      <w:r w:rsidRPr="005D5B56">
        <w:rPr>
          <w:vertAlign w:val="subscript"/>
        </w:rPr>
        <w:t>4</w:t>
      </w:r>
      <w:r w:rsidRPr="005D5B56">
        <w:t>:</w:t>
      </w:r>
      <w:r w:rsidRPr="005D5B56">
        <w:rPr>
          <w:vertAlign w:val="subscript"/>
        </w:rPr>
        <w:t xml:space="preserve"> </w:t>
      </w:r>
      <w:r w:rsidRPr="005D5B56">
        <w:t>Cr</w:t>
      </w:r>
      <w:r w:rsidRPr="005D5B56">
        <w:rPr>
          <w:vertAlign w:val="superscript"/>
        </w:rPr>
        <w:t>3+</w:t>
      </w:r>
      <w:r w:rsidRPr="005D5B56">
        <w:t xml:space="preserve"> was observed to increase from 11.85 nm to 30.88 nm as the annealing temperature increased from 600 to 1000 °C. The analysis of</w:t>
      </w:r>
      <w:r>
        <w:t xml:space="preserve"> high </w:t>
      </w:r>
      <w:r w:rsidRPr="00833C59">
        <w:t xml:space="preserve">resolution transmission electron microscope </w:t>
      </w:r>
      <w:r>
        <w:t>(</w:t>
      </w:r>
      <w:r w:rsidRPr="005D5B56">
        <w:t>HR-TEM</w:t>
      </w:r>
      <w:r>
        <w:t>)</w:t>
      </w:r>
      <w:r w:rsidRPr="005D5B56">
        <w:t xml:space="preserve"> show that with increase of annealing temperature the average particle size increase and also the</w:t>
      </w:r>
      <w:r w:rsidRPr="005D5B56">
        <w:rPr>
          <w:color w:val="000000"/>
          <w:shd w:val="clear" w:color="auto" w:fill="FFFFFF"/>
        </w:rPr>
        <w:t xml:space="preserve"> HR-TEM</w:t>
      </w:r>
      <w:r w:rsidRPr="005D5B56">
        <w:t xml:space="preserve"> image show clear lattice fringe which is indicative of increase in </w:t>
      </w:r>
      <w:proofErr w:type="spellStart"/>
      <w:r w:rsidRPr="005D5B56">
        <w:t>crystallity</w:t>
      </w:r>
      <w:proofErr w:type="spellEnd"/>
      <w:r w:rsidRPr="005D5B56">
        <w:t xml:space="preserve"> with increase in annealing temperature. </w:t>
      </w:r>
      <w:r>
        <w:t>Ultraviolet –visible (</w:t>
      </w:r>
      <w:r w:rsidRPr="005D5B56">
        <w:t>UV-Vis</w:t>
      </w:r>
      <w:r>
        <w:t>)</w:t>
      </w:r>
      <w:r w:rsidRPr="005D5B56">
        <w:t xml:space="preserve"> spectrophotometer measurement shown an increase in reflectance in visible region and also energy band gap found to be increase with increase of annealing temperature. The </w:t>
      </w:r>
      <w:r>
        <w:t>photoluminescence (</w:t>
      </w:r>
      <w:r w:rsidRPr="005D5B56">
        <w:t>PL) intensity</w:t>
      </w:r>
      <w:r>
        <w:t xml:space="preserve"> was</w:t>
      </w:r>
      <w:r w:rsidRPr="005D5B56">
        <w:t xml:space="preserve"> found to be maximum with sample annealed at high temperature (1000 °C) and least with sample annealed at low temperature (600 °C). </w:t>
      </w:r>
      <w:r w:rsidRPr="005D5B56">
        <w:rPr>
          <w:color w:val="000000" w:themeColor="text1"/>
        </w:rPr>
        <w:t>An increase in annealing temperature leads</w:t>
      </w:r>
      <w:r>
        <w:rPr>
          <w:color w:val="000000" w:themeColor="text1"/>
        </w:rPr>
        <w:t xml:space="preserve"> significantly increment in </w:t>
      </w:r>
      <w:r w:rsidRPr="005D5B56">
        <w:rPr>
          <w:color w:val="000000" w:themeColor="text1"/>
        </w:rPr>
        <w:t>PL intensity.</w:t>
      </w:r>
      <w:r w:rsidRPr="005D5B56">
        <w:t xml:space="preserve"> The degree of </w:t>
      </w:r>
      <w:proofErr w:type="spellStart"/>
      <w:r w:rsidRPr="005D5B56">
        <w:t>crystallinity</w:t>
      </w:r>
      <w:proofErr w:type="spellEnd"/>
      <w:r w:rsidRPr="005D5B56">
        <w:t xml:space="preserve"> also increased with</w:t>
      </w:r>
      <w:r>
        <w:t xml:space="preserve"> annealing temperature from</w:t>
      </w:r>
      <w:r w:rsidRPr="005D5B56">
        <w:t xml:space="preserve"> XRD</w:t>
      </w:r>
      <w:r>
        <w:t>, SEM</w:t>
      </w:r>
      <w:r w:rsidRPr="005D5B56">
        <w:t xml:space="preserve"> and HR-TEM analysis. The emission spectra, photoluminescence lifetimes</w:t>
      </w:r>
      <w:r w:rsidRPr="005D5B56">
        <w:rPr>
          <w:rFonts w:ascii="AdvOT863180fb" w:hAnsi="AdvOT863180fb" w:cs="AdvOT863180fb"/>
        </w:rPr>
        <w:t xml:space="preserve"> </w:t>
      </w:r>
      <w:r w:rsidRPr="005D5B56">
        <w:t>and particle size are comparable with reports on bio imaging applications.</w:t>
      </w:r>
    </w:p>
    <w:bookmarkEnd w:id="0"/>
    <w:p w:rsidR="00FA316A" w:rsidRDefault="00FA316A"/>
    <w:sectPr w:rsidR="00FA3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bo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liverRM">
    <w:altName w:val="Arial Unicode MS"/>
    <w:panose1 w:val="00000000000000000000"/>
    <w:charset w:val="00"/>
    <w:family w:val="auto"/>
    <w:notTrueType/>
    <w:pitch w:val="default"/>
    <w:sig w:usb0="00000001" w:usb1="09060000" w:usb2="00000010" w:usb3="00000000" w:csb0="00080001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A563D9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66FB8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3C04E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E34FFF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81657F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1C2A7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8E13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4F43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806FC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97AF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DF7BF4"/>
    <w:multiLevelType w:val="multilevel"/>
    <w:tmpl w:val="75883D60"/>
    <w:styleLink w:val="StyleNumberedOutlinenumberedLeft0cmHanging1cm"/>
    <w:lvl w:ilvl="0">
      <w:start w:val="1"/>
      <w:numFmt w:val="decimal"/>
      <w:lvlText w:val="(%1)"/>
      <w:lvlJc w:val="left"/>
      <w:pPr>
        <w:tabs>
          <w:tab w:val="num" w:pos="284"/>
        </w:tabs>
        <w:ind w:left="284" w:hanging="284"/>
      </w:pPr>
      <w:rPr>
        <w:rFonts w:ascii="Times" w:hAnsi="Times"/>
        <w:dstrike w:val="0"/>
        <w:sz w:val="22"/>
        <w:szCs w:val="22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04491C6A"/>
    <w:multiLevelType w:val="multilevel"/>
    <w:tmpl w:val="6D6C5F2E"/>
    <w:lvl w:ilvl="0">
      <w:start w:val="1"/>
      <w:numFmt w:val="decimal"/>
      <w:pStyle w:val="Section"/>
      <w:suff w:val="nothing"/>
      <w:lvlText w:val="%1.  "/>
      <w:lvlJc w:val="left"/>
      <w:pPr>
        <w:ind w:left="0" w:firstLine="0"/>
      </w:pPr>
    </w:lvl>
    <w:lvl w:ilvl="1">
      <w:start w:val="1"/>
      <w:numFmt w:val="decimal"/>
      <w:pStyle w:val="Subsection"/>
      <w:suff w:val="nothing"/>
      <w:lvlText w:val="%1.%2.  "/>
      <w:lvlJc w:val="left"/>
      <w:pPr>
        <w:ind w:left="0" w:firstLine="0"/>
      </w:pPr>
    </w:lvl>
    <w:lvl w:ilvl="2">
      <w:start w:val="1"/>
      <w:numFmt w:val="decimal"/>
      <w:pStyle w:val="Subsubsection"/>
      <w:suff w:val="nothing"/>
      <w:lvlText w:val="%1.%2.%3.  "/>
      <w:lvlJc w:val="left"/>
      <w:pPr>
        <w:ind w:left="0" w:firstLine="142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761422B"/>
    <w:multiLevelType w:val="multilevel"/>
    <w:tmpl w:val="837A482C"/>
    <w:lvl w:ilvl="0">
      <w:start w:val="1"/>
      <w:numFmt w:val="decimal"/>
      <w:pStyle w:val="StylesectionBefore0pt"/>
      <w:lvlText w:val="%1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07B85171"/>
    <w:multiLevelType w:val="hybridMultilevel"/>
    <w:tmpl w:val="30E0643C"/>
    <w:lvl w:ilvl="0" w:tplc="6F8AA12A">
      <w:start w:val="1"/>
      <w:numFmt w:val="bullet"/>
      <w:pStyle w:val="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A1719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29A738A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3E00481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63FF09B4"/>
    <w:multiLevelType w:val="multilevel"/>
    <w:tmpl w:val="4A40E702"/>
    <w:lvl w:ilvl="0">
      <w:start w:val="1"/>
      <w:numFmt w:val="decimal"/>
      <w:pStyle w:val="section0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section0"/>
      <w:suff w:val="space"/>
      <w:lvlText w:val="%1.%2."/>
      <w:lvlJc w:val="left"/>
      <w:pPr>
        <w:ind w:left="0" w:firstLine="0"/>
      </w:pPr>
      <w:rPr>
        <w:rFonts w:hint="default"/>
        <w:lang w:val="en-GB"/>
      </w:rPr>
    </w:lvl>
    <w:lvl w:ilvl="2">
      <w:start w:val="1"/>
      <w:numFmt w:val="decimal"/>
      <w:suff w:val="space"/>
      <w:lvlText w:val="%1.%2.%3."/>
      <w:lvlJc w:val="left"/>
      <w:pPr>
        <w:ind w:left="993" w:hanging="851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71BF72D2"/>
    <w:multiLevelType w:val="hybridMultilevel"/>
    <w:tmpl w:val="37E4B3AC"/>
    <w:lvl w:ilvl="0" w:tplc="3E72F8AA">
      <w:start w:val="1"/>
      <w:numFmt w:val="bullet"/>
      <w:pStyle w:val="StylesubsubsectionAfter227p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025F0A"/>
    <w:multiLevelType w:val="multilevel"/>
    <w:tmpl w:val="EE1E8DD0"/>
    <w:lvl w:ilvl="0">
      <w:start w:val="1"/>
      <w:numFmt w:val="decimal"/>
      <w:pStyle w:val="Numbered"/>
      <w:lvlText w:val="%1."/>
      <w:lvlJc w:val="left"/>
      <w:pPr>
        <w:tabs>
          <w:tab w:val="num" w:pos="993"/>
        </w:tabs>
        <w:ind w:left="142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5"/>
  </w:num>
  <w:num w:numId="13">
    <w:abstractNumId w:val="14"/>
  </w:num>
  <w:num w:numId="14">
    <w:abstractNumId w:val="17"/>
  </w:num>
  <w:num w:numId="15">
    <w:abstractNumId w:val="13"/>
  </w:num>
  <w:num w:numId="16">
    <w:abstractNumId w:val="10"/>
  </w:num>
  <w:num w:numId="17">
    <w:abstractNumId w:val="19"/>
  </w:num>
  <w:num w:numId="18">
    <w:abstractNumId w:val="18"/>
  </w:num>
  <w:num w:numId="19">
    <w:abstractNumId w:val="12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86B"/>
    <w:rsid w:val="00391DE0"/>
    <w:rsid w:val="005A186B"/>
    <w:rsid w:val="005A1A2E"/>
    <w:rsid w:val="00FA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B7DD0F-2A38-4F0E-84E6-7249F8FD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86B"/>
    <w:rPr>
      <w:rFonts w:eastAsia="Batang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5A1A2E"/>
    <w:pPr>
      <w:keepNext/>
      <w:widowControl w:val="0"/>
      <w:numPr>
        <w:numId w:val="13"/>
      </w:numPr>
      <w:jc w:val="both"/>
      <w:outlineLvl w:val="0"/>
    </w:pPr>
    <w:rPr>
      <w:rFonts w:eastAsia="SimSun"/>
      <w:b/>
      <w:kern w:val="2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5A1A2E"/>
    <w:pPr>
      <w:keepNext/>
      <w:numPr>
        <w:ilvl w:val="1"/>
        <w:numId w:val="13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5A1A2E"/>
    <w:pPr>
      <w:keepNext/>
      <w:numPr>
        <w:ilvl w:val="2"/>
        <w:numId w:val="13"/>
      </w:numPr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5A1A2E"/>
    <w:pPr>
      <w:keepNext/>
      <w:numPr>
        <w:ilvl w:val="3"/>
        <w:numId w:val="13"/>
      </w:numPr>
      <w:spacing w:before="240" w:after="60"/>
      <w:outlineLvl w:val="3"/>
    </w:pPr>
    <w:rPr>
      <w:rFonts w:eastAsia="Times New Roman"/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5A1A2E"/>
    <w:pPr>
      <w:numPr>
        <w:ilvl w:val="4"/>
        <w:numId w:val="13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5A1A2E"/>
    <w:pPr>
      <w:numPr>
        <w:ilvl w:val="5"/>
        <w:numId w:val="13"/>
      </w:numPr>
      <w:spacing w:before="240" w:after="60"/>
      <w:outlineLvl w:val="5"/>
    </w:pPr>
    <w:rPr>
      <w:rFonts w:eastAsia="Times New Roman"/>
      <w:b/>
      <w:bCs/>
      <w:sz w:val="20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5A1A2E"/>
    <w:pPr>
      <w:numPr>
        <w:ilvl w:val="6"/>
        <w:numId w:val="13"/>
      </w:numPr>
      <w:spacing w:before="240" w:after="60"/>
      <w:outlineLvl w:val="6"/>
    </w:pPr>
    <w:rPr>
      <w:rFonts w:eastAsia="Times New Roman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5A1A2E"/>
    <w:pPr>
      <w:numPr>
        <w:ilvl w:val="7"/>
        <w:numId w:val="13"/>
      </w:numPr>
      <w:spacing w:before="240" w:after="60"/>
      <w:outlineLvl w:val="7"/>
    </w:pPr>
    <w:rPr>
      <w:rFonts w:eastAsia="Times New Roman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5A1A2E"/>
    <w:pPr>
      <w:numPr>
        <w:ilvl w:val="8"/>
        <w:numId w:val="13"/>
      </w:numPr>
      <w:spacing w:before="240" w:after="60"/>
      <w:outlineLvl w:val="8"/>
    </w:pPr>
    <w:rPr>
      <w:rFonts w:ascii="Arial" w:eastAsia="Times New Roman" w:hAnsi="Arial" w:cs="Arial"/>
      <w:sz w:val="2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fxRecipient">
    <w:name w:val="wfxRecipient"/>
    <w:basedOn w:val="Normal"/>
    <w:semiHidden/>
    <w:rsid w:val="005A1A2E"/>
    <w:rPr>
      <w:rFonts w:eastAsia="Times New Roman"/>
    </w:rPr>
  </w:style>
  <w:style w:type="paragraph" w:customStyle="1" w:styleId="wfxFaxNum">
    <w:name w:val="wfxFaxNum"/>
    <w:basedOn w:val="Normal"/>
    <w:semiHidden/>
    <w:rsid w:val="005A1A2E"/>
    <w:rPr>
      <w:rFonts w:eastAsia="Times New Roman"/>
    </w:rPr>
  </w:style>
  <w:style w:type="paragraph" w:customStyle="1" w:styleId="wfxDate">
    <w:name w:val="wfxDate"/>
    <w:basedOn w:val="Normal"/>
    <w:semiHidden/>
    <w:rsid w:val="005A1A2E"/>
    <w:rPr>
      <w:rFonts w:eastAsia="Times New Roman"/>
    </w:rPr>
  </w:style>
  <w:style w:type="paragraph" w:customStyle="1" w:styleId="wfxTime">
    <w:name w:val="wfxTime"/>
    <w:basedOn w:val="Normal"/>
    <w:semiHidden/>
    <w:rsid w:val="005A1A2E"/>
    <w:rPr>
      <w:rFonts w:eastAsia="Times New Roman"/>
    </w:rPr>
  </w:style>
  <w:style w:type="paragraph" w:customStyle="1" w:styleId="BodyIndent">
    <w:name w:val="BodyIndent"/>
    <w:basedOn w:val="Normal"/>
    <w:link w:val="BodyIndentChar"/>
    <w:autoRedefine/>
    <w:rsid w:val="005A1A2E"/>
    <w:pPr>
      <w:tabs>
        <w:tab w:val="left" w:pos="567"/>
      </w:tabs>
      <w:ind w:firstLine="284"/>
      <w:jc w:val="both"/>
    </w:pPr>
    <w:rPr>
      <w:rFonts w:ascii="Times" w:eastAsia="Times New Roman" w:hAnsi="Times"/>
      <w:color w:val="000000"/>
      <w:szCs w:val="22"/>
    </w:rPr>
  </w:style>
  <w:style w:type="character" w:customStyle="1" w:styleId="BodyIndentChar">
    <w:name w:val="BodyIndent Char"/>
    <w:link w:val="BodyIndent"/>
    <w:rsid w:val="005A1A2E"/>
    <w:rPr>
      <w:rFonts w:ascii="Times" w:eastAsia="Times New Roman" w:hAnsi="Times" w:cs="Times New Roman"/>
      <w:color w:val="000000"/>
      <w:lang w:val="en-GB"/>
    </w:rPr>
  </w:style>
  <w:style w:type="paragraph" w:customStyle="1" w:styleId="Bulleted">
    <w:name w:val="Bulleted"/>
    <w:rsid w:val="005A1A2E"/>
    <w:pPr>
      <w:numPr>
        <w:numId w:val="15"/>
      </w:numPr>
      <w:jc w:val="both"/>
    </w:pPr>
    <w:rPr>
      <w:rFonts w:ascii="Times" w:eastAsia="Times New Roman" w:hAnsi="Times"/>
      <w:color w:val="000000"/>
      <w:lang w:val="en-GB"/>
    </w:rPr>
  </w:style>
  <w:style w:type="paragraph" w:customStyle="1" w:styleId="BodyChar">
    <w:name w:val="Body Char"/>
    <w:link w:val="BodyCharChar"/>
    <w:rsid w:val="005A1A2E"/>
    <w:pPr>
      <w:tabs>
        <w:tab w:val="left" w:pos="567"/>
      </w:tabs>
      <w:jc w:val="both"/>
    </w:pPr>
    <w:rPr>
      <w:rFonts w:ascii="Times" w:eastAsia="Times New Roman" w:hAnsi="Times"/>
      <w:color w:val="000000"/>
      <w:lang w:val="en-GB"/>
    </w:rPr>
  </w:style>
  <w:style w:type="character" w:customStyle="1" w:styleId="BodyCharChar">
    <w:name w:val="Body Char Char"/>
    <w:link w:val="BodyChar"/>
    <w:rsid w:val="005A1A2E"/>
    <w:rPr>
      <w:rFonts w:ascii="Times" w:eastAsia="Times New Roman" w:hAnsi="Times" w:cs="Times New Roman"/>
      <w:color w:val="000000"/>
      <w:lang w:val="en-GB"/>
    </w:rPr>
  </w:style>
  <w:style w:type="paragraph" w:customStyle="1" w:styleId="StyleBodyCharNotBoldItalic">
    <w:name w:val="Style Body Char + Not Bold Italic"/>
    <w:link w:val="StyleBodyCharNotBoldItalicChar"/>
    <w:semiHidden/>
    <w:rsid w:val="005A1A2E"/>
    <w:rPr>
      <w:rFonts w:eastAsia="Times New Roman"/>
      <w:i/>
      <w:iCs/>
      <w:color w:val="000000"/>
      <w:lang w:val="en-GB"/>
    </w:rPr>
  </w:style>
  <w:style w:type="character" w:customStyle="1" w:styleId="StyleBodyCharNotBoldItalicChar">
    <w:name w:val="Style Body Char + Not Bold Italic Char"/>
    <w:link w:val="StyleBodyCharNotBoldItalic"/>
    <w:semiHidden/>
    <w:rsid w:val="005A1A2E"/>
    <w:rPr>
      <w:rFonts w:ascii="Times New Roman" w:eastAsia="Times New Roman" w:hAnsi="Times New Roman" w:cs="Times New Roman"/>
      <w:i/>
      <w:iCs/>
      <w:color w:val="000000"/>
      <w:lang w:val="en-GB"/>
    </w:rPr>
  </w:style>
  <w:style w:type="character" w:customStyle="1" w:styleId="MTEquationSection">
    <w:name w:val="MTEquationSection"/>
    <w:semiHidden/>
    <w:rsid w:val="005A1A2E"/>
    <w:rPr>
      <w:vanish/>
      <w:color w:val="FF0000"/>
      <w:lang w:val="en-US"/>
    </w:rPr>
  </w:style>
  <w:style w:type="paragraph" w:customStyle="1" w:styleId="MTDisplayEquation">
    <w:name w:val="MTDisplayEquation"/>
    <w:basedOn w:val="Normal"/>
    <w:semiHidden/>
    <w:rsid w:val="005A1A2E"/>
    <w:pPr>
      <w:tabs>
        <w:tab w:val="center" w:pos="4560"/>
        <w:tab w:val="right" w:pos="9120"/>
      </w:tabs>
    </w:pPr>
    <w:rPr>
      <w:rFonts w:eastAsia="Times New Roman"/>
    </w:rPr>
  </w:style>
  <w:style w:type="character" w:customStyle="1" w:styleId="times">
    <w:name w:val="times"/>
    <w:basedOn w:val="DefaultParagraphFont"/>
    <w:semiHidden/>
    <w:rsid w:val="005A1A2E"/>
  </w:style>
  <w:style w:type="paragraph" w:customStyle="1" w:styleId="subsection0">
    <w:name w:val="subsection"/>
    <w:rsid w:val="005A1A2E"/>
    <w:pPr>
      <w:numPr>
        <w:ilvl w:val="1"/>
        <w:numId w:val="14"/>
      </w:numPr>
      <w:tabs>
        <w:tab w:val="left" w:pos="567"/>
      </w:tabs>
      <w:spacing w:before="240"/>
    </w:pPr>
    <w:rPr>
      <w:rFonts w:ascii="Times" w:eastAsia="Times New Roman" w:hAnsi="Times"/>
      <w:i/>
      <w:iCs/>
      <w:color w:val="000000"/>
    </w:rPr>
  </w:style>
  <w:style w:type="paragraph" w:customStyle="1" w:styleId="section0">
    <w:name w:val="section"/>
    <w:link w:val="sectionChar"/>
    <w:autoRedefine/>
    <w:rsid w:val="005A1A2E"/>
    <w:pPr>
      <w:numPr>
        <w:numId w:val="14"/>
      </w:numPr>
      <w:tabs>
        <w:tab w:val="left" w:pos="567"/>
      </w:tabs>
      <w:spacing w:before="240"/>
    </w:pPr>
    <w:rPr>
      <w:rFonts w:ascii="Times" w:eastAsia="Times New Roman" w:hAnsi="Times"/>
      <w:b/>
      <w:color w:val="000000"/>
      <w:lang w:val="en-GB"/>
    </w:rPr>
  </w:style>
  <w:style w:type="character" w:customStyle="1" w:styleId="sectionChar">
    <w:name w:val="section Char"/>
    <w:link w:val="section0"/>
    <w:rsid w:val="005A1A2E"/>
    <w:rPr>
      <w:rFonts w:ascii="Times" w:eastAsia="Times New Roman" w:hAnsi="Times"/>
      <w:b/>
      <w:color w:val="000000"/>
      <w:lang w:val="en-GB"/>
    </w:rPr>
  </w:style>
  <w:style w:type="paragraph" w:customStyle="1" w:styleId="subsubsection0">
    <w:name w:val="subsubsection"/>
    <w:link w:val="subsubsectionChar"/>
    <w:autoRedefine/>
    <w:rsid w:val="005A1A2E"/>
    <w:pPr>
      <w:tabs>
        <w:tab w:val="left" w:pos="567"/>
      </w:tabs>
      <w:spacing w:before="240"/>
      <w:ind w:firstLine="284"/>
      <w:jc w:val="both"/>
    </w:pPr>
    <w:rPr>
      <w:rFonts w:ascii="Times" w:eastAsia="Times New Roman" w:hAnsi="Times"/>
      <w:i/>
      <w:iCs/>
      <w:color w:val="000000"/>
    </w:rPr>
  </w:style>
  <w:style w:type="character" w:customStyle="1" w:styleId="subsubsectionChar">
    <w:name w:val="subsubsection Char"/>
    <w:link w:val="subsubsection0"/>
    <w:rsid w:val="005A1A2E"/>
    <w:rPr>
      <w:rFonts w:ascii="Times" w:eastAsia="Times New Roman" w:hAnsi="Times" w:cs="Times New Roman"/>
      <w:i/>
      <w:iCs/>
      <w:color w:val="000000"/>
    </w:rPr>
  </w:style>
  <w:style w:type="paragraph" w:customStyle="1" w:styleId="EQN">
    <w:name w:val="EQN"/>
    <w:basedOn w:val="BodyIndent"/>
    <w:autoRedefine/>
    <w:rsid w:val="005A1A2E"/>
    <w:pPr>
      <w:tabs>
        <w:tab w:val="clear" w:pos="567"/>
        <w:tab w:val="center" w:pos="4820"/>
        <w:tab w:val="right" w:pos="9072"/>
      </w:tabs>
      <w:spacing w:before="120" w:after="120"/>
      <w:ind w:firstLine="0"/>
      <w:jc w:val="center"/>
    </w:pPr>
  </w:style>
  <w:style w:type="paragraph" w:customStyle="1" w:styleId="Centred">
    <w:name w:val="Centred"/>
    <w:autoRedefine/>
    <w:rsid w:val="005A1A2E"/>
    <w:pPr>
      <w:jc w:val="center"/>
    </w:pPr>
    <w:rPr>
      <w:rFonts w:ascii="Times" w:eastAsia="Times New Roman" w:hAnsi="Times"/>
      <w:lang w:val="en-GB"/>
    </w:rPr>
  </w:style>
  <w:style w:type="paragraph" w:customStyle="1" w:styleId="BulletedIndent">
    <w:name w:val="Bulleted.Indent"/>
    <w:autoRedefine/>
    <w:rsid w:val="005A1A2E"/>
    <w:pPr>
      <w:ind w:left="28"/>
      <w:jc w:val="both"/>
    </w:pPr>
    <w:rPr>
      <w:rFonts w:ascii="Times" w:eastAsia="Times New Roman" w:hAnsi="Times"/>
    </w:rPr>
  </w:style>
  <w:style w:type="paragraph" w:customStyle="1" w:styleId="StyleTitleLeft005cm">
    <w:name w:val="Style Title + Left:  0.05 cm"/>
    <w:basedOn w:val="Title"/>
    <w:rsid w:val="005A1A2E"/>
    <w:rPr>
      <w:rFonts w:eastAsia="Times New Roman" w:cs="Times New Roman"/>
      <w:bCs/>
      <w:szCs w:val="20"/>
    </w:rPr>
  </w:style>
  <w:style w:type="paragraph" w:styleId="Title">
    <w:name w:val="Title"/>
    <w:basedOn w:val="Normal"/>
    <w:link w:val="TitleChar"/>
    <w:autoRedefine/>
    <w:qFormat/>
    <w:rsid w:val="005A1A2E"/>
    <w:pPr>
      <w:spacing w:before="1588" w:after="567"/>
    </w:pPr>
    <w:rPr>
      <w:rFonts w:ascii="Times" w:eastAsiaTheme="majorEastAsia" w:hAnsi="Times" w:cstheme="majorBidi"/>
      <w:b/>
      <w:sz w:val="34"/>
      <w:szCs w:val="34"/>
      <w:lang w:eastAsia="en-US"/>
    </w:rPr>
  </w:style>
  <w:style w:type="character" w:customStyle="1" w:styleId="TitleChar">
    <w:name w:val="Title Char"/>
    <w:link w:val="Title"/>
    <w:rsid w:val="005A1A2E"/>
    <w:rPr>
      <w:rFonts w:ascii="Times" w:eastAsiaTheme="majorEastAsia" w:hAnsi="Times" w:cstheme="majorBidi"/>
      <w:b/>
      <w:sz w:val="34"/>
      <w:szCs w:val="34"/>
      <w:lang w:val="en-GB"/>
    </w:rPr>
  </w:style>
  <w:style w:type="paragraph" w:customStyle="1" w:styleId="Abstract">
    <w:name w:val="Abstract"/>
    <w:rsid w:val="005A1A2E"/>
    <w:pPr>
      <w:spacing w:after="454"/>
      <w:ind w:left="1418"/>
      <w:jc w:val="both"/>
    </w:pPr>
    <w:rPr>
      <w:rFonts w:ascii="Times" w:eastAsia="Times New Roman" w:hAnsi="Times"/>
      <w:color w:val="000000"/>
      <w:lang w:val="en-GB"/>
    </w:rPr>
  </w:style>
  <w:style w:type="paragraph" w:customStyle="1" w:styleId="FigureCaption">
    <w:name w:val="FigureCaption"/>
    <w:rsid w:val="005A1A2E"/>
    <w:pPr>
      <w:spacing w:before="170"/>
      <w:ind w:left="28"/>
      <w:jc w:val="center"/>
    </w:pPr>
    <w:rPr>
      <w:rFonts w:ascii="Times" w:eastAsia="Times New Roman" w:hAnsi="Times"/>
      <w:color w:val="000000"/>
      <w:lang w:val="en-GB"/>
    </w:rPr>
  </w:style>
  <w:style w:type="character" w:customStyle="1" w:styleId="FormatNotes">
    <w:name w:val="FormatNotes"/>
    <w:rsid w:val="005A1A2E"/>
    <w:rPr>
      <w:rFonts w:ascii="Times" w:hAnsi="Times"/>
      <w:color w:val="FF6600"/>
      <w:sz w:val="20"/>
      <w:szCs w:val="20"/>
      <w:lang w:val="en-GB"/>
    </w:rPr>
  </w:style>
  <w:style w:type="paragraph" w:customStyle="1" w:styleId="BulletedL2">
    <w:name w:val="BulletedL2"/>
    <w:basedOn w:val="Bulleted"/>
    <w:autoRedefine/>
    <w:rsid w:val="005A1A2E"/>
    <w:pPr>
      <w:ind w:left="851"/>
    </w:pPr>
  </w:style>
  <w:style w:type="paragraph" w:customStyle="1" w:styleId="Authors">
    <w:name w:val="Authors"/>
    <w:rsid w:val="005A1A2E"/>
    <w:pPr>
      <w:spacing w:after="113"/>
      <w:ind w:left="1418"/>
    </w:pPr>
    <w:rPr>
      <w:rFonts w:ascii="Times" w:eastAsia="Times New Roman" w:hAnsi="Times"/>
      <w:b/>
      <w:lang w:val="en-GB"/>
    </w:rPr>
  </w:style>
  <w:style w:type="paragraph" w:customStyle="1" w:styleId="Addresses">
    <w:name w:val="Addresses"/>
    <w:autoRedefine/>
    <w:rsid w:val="005A1A2E"/>
    <w:pPr>
      <w:spacing w:after="454"/>
      <w:ind w:left="1418"/>
    </w:pPr>
    <w:rPr>
      <w:rFonts w:eastAsia="Times New Roman"/>
      <w:lang w:val="en-GB"/>
    </w:rPr>
  </w:style>
  <w:style w:type="paragraph" w:customStyle="1" w:styleId="25mmIndent">
    <w:name w:val="25mmIndent"/>
    <w:rsid w:val="005A1A2E"/>
    <w:pPr>
      <w:ind w:left="1418"/>
    </w:pPr>
    <w:rPr>
      <w:rFonts w:ascii="Times" w:eastAsia="Times New Roman" w:hAnsi="Times"/>
    </w:rPr>
  </w:style>
  <w:style w:type="numbering" w:customStyle="1" w:styleId="StyleNumberedOutlinenumberedLeft0cmHanging1cm">
    <w:name w:val="Style Numbered + Outline numbered Left:  0 cm Hanging:  1 cm"/>
    <w:basedOn w:val="NoList"/>
    <w:rsid w:val="005A1A2E"/>
    <w:pPr>
      <w:numPr>
        <w:numId w:val="16"/>
      </w:numPr>
    </w:pPr>
  </w:style>
  <w:style w:type="paragraph" w:customStyle="1" w:styleId="Numbered">
    <w:name w:val="Numbered"/>
    <w:autoRedefine/>
    <w:rsid w:val="005A1A2E"/>
    <w:pPr>
      <w:numPr>
        <w:numId w:val="17"/>
      </w:numPr>
      <w:tabs>
        <w:tab w:val="num" w:pos="567"/>
      </w:tabs>
      <w:jc w:val="both"/>
    </w:pPr>
    <w:rPr>
      <w:rFonts w:ascii="Times" w:eastAsia="Times New Roman" w:hAnsi="Times"/>
      <w:color w:val="000000"/>
      <w:lang w:val="en-GB"/>
    </w:rPr>
  </w:style>
  <w:style w:type="paragraph" w:customStyle="1" w:styleId="TableCaption">
    <w:name w:val="Table.Caption"/>
    <w:rsid w:val="005A1A2E"/>
    <w:pPr>
      <w:spacing w:after="120"/>
      <w:jc w:val="both"/>
    </w:pPr>
    <w:rPr>
      <w:rFonts w:ascii="Times" w:eastAsia="Times New Roman" w:hAnsi="Times"/>
      <w:color w:val="000000"/>
      <w:lang w:val="en-GB"/>
    </w:rPr>
  </w:style>
  <w:style w:type="paragraph" w:customStyle="1" w:styleId="TableCaptionCentred">
    <w:name w:val="Table.Caption.Centred"/>
    <w:basedOn w:val="TableCaption"/>
    <w:autoRedefine/>
    <w:rsid w:val="005A1A2E"/>
    <w:pPr>
      <w:jc w:val="center"/>
    </w:pPr>
  </w:style>
  <w:style w:type="character" w:customStyle="1" w:styleId="times1">
    <w:name w:val="times1"/>
    <w:rsid w:val="005A1A2E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subsubsectionAfter227pt">
    <w:name w:val="Style subsubsection + After:  22.7 pt"/>
    <w:basedOn w:val="subsubsection0"/>
    <w:autoRedefine/>
    <w:rsid w:val="005A1A2E"/>
    <w:pPr>
      <w:numPr>
        <w:numId w:val="18"/>
      </w:numPr>
      <w:tabs>
        <w:tab w:val="clear" w:pos="567"/>
        <w:tab w:val="left" w:pos="720"/>
        <w:tab w:val="left" w:pos="851"/>
      </w:tabs>
      <w:spacing w:before="0"/>
    </w:pPr>
    <w:rPr>
      <w:i w:val="0"/>
    </w:rPr>
  </w:style>
  <w:style w:type="paragraph" w:customStyle="1" w:styleId="StylesubsubsectionNotItalic">
    <w:name w:val="Style subsubsection + Not Italic"/>
    <w:basedOn w:val="subsubsection0"/>
    <w:rsid w:val="005A1A2E"/>
    <w:rPr>
      <w:i w:val="0"/>
      <w:iCs w:val="0"/>
    </w:rPr>
  </w:style>
  <w:style w:type="paragraph" w:customStyle="1" w:styleId="StylesubsubsectionNotItalic1Char">
    <w:name w:val="Style subsubsection + Not Italic1 Char"/>
    <w:basedOn w:val="subsubsection0"/>
    <w:link w:val="StylesubsubsectionNotItalic1CharChar"/>
    <w:autoRedefine/>
    <w:rsid w:val="005A1A2E"/>
    <w:pPr>
      <w:ind w:firstLine="0"/>
    </w:pPr>
    <w:rPr>
      <w:i w:val="0"/>
      <w:iCs w:val="0"/>
    </w:rPr>
  </w:style>
  <w:style w:type="character" w:customStyle="1" w:styleId="StylesubsubsectionNotItalic1CharChar">
    <w:name w:val="Style subsubsection + Not Italic1 Char Char"/>
    <w:basedOn w:val="subsubsectionChar"/>
    <w:link w:val="StylesubsubsectionNotItalic1Char"/>
    <w:rsid w:val="005A1A2E"/>
    <w:rPr>
      <w:rFonts w:ascii="Times" w:eastAsia="Times New Roman" w:hAnsi="Times" w:cs="Times New Roman"/>
      <w:i w:val="0"/>
      <w:iCs w:val="0"/>
      <w:color w:val="000000"/>
    </w:rPr>
  </w:style>
  <w:style w:type="paragraph" w:customStyle="1" w:styleId="StyleStylesubsubsectionNotItalic1">
    <w:name w:val="Style Style subsubsection + Not Italic1 +"/>
    <w:basedOn w:val="StylesubsubsectionNotItalic1Char"/>
    <w:link w:val="StyleStylesubsubsectionNotItalic1Char"/>
    <w:rsid w:val="005A1A2E"/>
  </w:style>
  <w:style w:type="character" w:customStyle="1" w:styleId="StyleStylesubsubsectionNotItalic1Char">
    <w:name w:val="Style Style subsubsection + Not Italic1 + Char"/>
    <w:basedOn w:val="StylesubsubsectionNotItalic1CharChar"/>
    <w:link w:val="StyleStylesubsubsectionNotItalic1"/>
    <w:rsid w:val="005A1A2E"/>
    <w:rPr>
      <w:rFonts w:ascii="Times" w:eastAsia="Times New Roman" w:hAnsi="Times" w:cs="Times New Roman"/>
      <w:i w:val="0"/>
      <w:iCs w:val="0"/>
      <w:color w:val="000000"/>
    </w:rPr>
  </w:style>
  <w:style w:type="paragraph" w:customStyle="1" w:styleId="StylesectionBefore0pt">
    <w:name w:val="Style section + Before:  0 pt"/>
    <w:basedOn w:val="section0"/>
    <w:autoRedefine/>
    <w:rsid w:val="005A1A2E"/>
    <w:pPr>
      <w:numPr>
        <w:numId w:val="19"/>
      </w:numPr>
      <w:spacing w:before="0"/>
    </w:pPr>
    <w:rPr>
      <w:bCs/>
    </w:rPr>
  </w:style>
  <w:style w:type="paragraph" w:customStyle="1" w:styleId="Reference">
    <w:name w:val="Reference"/>
    <w:rsid w:val="005A1A2E"/>
    <w:pPr>
      <w:tabs>
        <w:tab w:val="left" w:pos="709"/>
      </w:tabs>
      <w:ind w:left="567" w:hanging="567"/>
      <w:jc w:val="both"/>
    </w:pPr>
    <w:rPr>
      <w:rFonts w:ascii="Times" w:eastAsia="Times New Roman" w:hAnsi="Times"/>
      <w:color w:val="000000"/>
      <w:lang w:val="en-GB"/>
    </w:rPr>
  </w:style>
  <w:style w:type="paragraph" w:customStyle="1" w:styleId="Style25mmIndentBefore6ptAfter6pt">
    <w:name w:val="Style 25mmIndent + Before:  6 pt After:  6 pt"/>
    <w:basedOn w:val="25mmIndent"/>
    <w:rsid w:val="005A1A2E"/>
    <w:pPr>
      <w:spacing w:before="120" w:after="120"/>
    </w:pPr>
  </w:style>
  <w:style w:type="paragraph" w:customStyle="1" w:styleId="Bodytext">
    <w:name w:val="Bodytext"/>
    <w:next w:val="BodytextIndented"/>
    <w:rsid w:val="005A1A2E"/>
    <w:pPr>
      <w:jc w:val="both"/>
    </w:pPr>
    <w:rPr>
      <w:rFonts w:ascii="Times" w:eastAsia="Times New Roman" w:hAnsi="Times"/>
      <w:iCs/>
      <w:color w:val="000000"/>
    </w:rPr>
  </w:style>
  <w:style w:type="paragraph" w:customStyle="1" w:styleId="Subsubsection">
    <w:name w:val="Subsubsection"/>
    <w:next w:val="Bodytext"/>
    <w:link w:val="SubsubsectionChar0"/>
    <w:rsid w:val="005A1A2E"/>
    <w:pPr>
      <w:numPr>
        <w:ilvl w:val="2"/>
        <w:numId w:val="20"/>
      </w:numPr>
      <w:spacing w:before="240"/>
    </w:pPr>
    <w:rPr>
      <w:rFonts w:ascii="Times" w:eastAsia="Times New Roman" w:hAnsi="Times" w:cs="Times"/>
      <w:i/>
      <w:iCs/>
      <w:color w:val="000000"/>
      <w:lang w:val="en-GB"/>
    </w:rPr>
  </w:style>
  <w:style w:type="character" w:customStyle="1" w:styleId="SubsubsectionChar0">
    <w:name w:val="Subsubsection Char"/>
    <w:link w:val="Subsubsection"/>
    <w:locked/>
    <w:rsid w:val="005A1A2E"/>
    <w:rPr>
      <w:rFonts w:ascii="Times" w:eastAsia="Times New Roman" w:hAnsi="Times" w:cs="Times"/>
      <w:i/>
      <w:iCs/>
      <w:color w:val="000000"/>
      <w:lang w:val="en-GB"/>
    </w:rPr>
  </w:style>
  <w:style w:type="paragraph" w:customStyle="1" w:styleId="BodytextIndented">
    <w:name w:val="BodytextIndented"/>
    <w:basedOn w:val="Bodytext"/>
    <w:rsid w:val="005A1A2E"/>
    <w:pPr>
      <w:ind w:firstLine="284"/>
    </w:pPr>
  </w:style>
  <w:style w:type="paragraph" w:customStyle="1" w:styleId="Section">
    <w:name w:val="Section"/>
    <w:next w:val="Bodytext"/>
    <w:rsid w:val="005A1A2E"/>
    <w:pPr>
      <w:numPr>
        <w:numId w:val="20"/>
      </w:numPr>
      <w:spacing w:before="240"/>
    </w:pPr>
    <w:rPr>
      <w:rFonts w:ascii="Times" w:eastAsia="Times New Roman" w:hAnsi="Times"/>
      <w:b/>
      <w:iCs/>
      <w:color w:val="000000"/>
      <w:lang w:val="en-GB"/>
    </w:rPr>
  </w:style>
  <w:style w:type="paragraph" w:customStyle="1" w:styleId="Subsection">
    <w:name w:val="Subsection"/>
    <w:next w:val="Bodytext"/>
    <w:rsid w:val="005A1A2E"/>
    <w:pPr>
      <w:numPr>
        <w:ilvl w:val="1"/>
        <w:numId w:val="20"/>
      </w:numPr>
      <w:spacing w:before="240"/>
    </w:pPr>
    <w:rPr>
      <w:rFonts w:ascii="Times" w:eastAsia="Times New Roman" w:hAnsi="Times"/>
      <w:iCs/>
      <w:color w:val="000000"/>
      <w:lang w:val="en-GB"/>
    </w:rPr>
  </w:style>
  <w:style w:type="paragraph" w:customStyle="1" w:styleId="E-mail">
    <w:name w:val="E-mail"/>
    <w:next w:val="Abstract"/>
    <w:rsid w:val="005A1A2E"/>
    <w:pPr>
      <w:spacing w:after="240"/>
      <w:ind w:left="1418"/>
    </w:pPr>
    <w:rPr>
      <w:rFonts w:ascii="Times" w:eastAsia="Times New Roman" w:hAnsi="Times"/>
      <w:noProof/>
    </w:rPr>
  </w:style>
  <w:style w:type="paragraph" w:customStyle="1" w:styleId="Sectionnonumber">
    <w:name w:val="Section (no number)"/>
    <w:next w:val="Bodytext"/>
    <w:rsid w:val="005A1A2E"/>
    <w:pPr>
      <w:spacing w:before="240"/>
    </w:pPr>
    <w:rPr>
      <w:rFonts w:ascii="Times" w:eastAsia="Times New Roman" w:hAnsi="Times"/>
      <w:b/>
      <w:iCs/>
      <w:color w:val="000000"/>
    </w:rPr>
  </w:style>
  <w:style w:type="paragraph" w:customStyle="1" w:styleId="Referencenonumber">
    <w:name w:val="Reference (no number)"/>
    <w:basedOn w:val="Reference"/>
    <w:rsid w:val="005A1A2E"/>
    <w:pPr>
      <w:widowControl w:val="0"/>
      <w:tabs>
        <w:tab w:val="clear" w:pos="709"/>
        <w:tab w:val="left" w:pos="567"/>
      </w:tabs>
      <w:ind w:left="851" w:hanging="284"/>
    </w:pPr>
    <w:rPr>
      <w:iCs/>
      <w:noProof/>
    </w:rPr>
  </w:style>
  <w:style w:type="character" w:customStyle="1" w:styleId="Heading1Char">
    <w:name w:val="Heading 1 Char"/>
    <w:basedOn w:val="DefaultParagraphFont"/>
    <w:link w:val="Heading1"/>
    <w:rsid w:val="005A1A2E"/>
    <w:rPr>
      <w:rFonts w:eastAsia="SimSun"/>
      <w:b/>
      <w:kern w:val="2"/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5A1A2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A1A2E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5A1A2E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5A1A2E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5A1A2E"/>
    <w:rPr>
      <w:rFonts w:eastAsia="Times New Roman"/>
      <w:b/>
      <w:bCs/>
      <w:szCs w:val="22"/>
    </w:rPr>
  </w:style>
  <w:style w:type="character" w:customStyle="1" w:styleId="Heading7Char">
    <w:name w:val="Heading 7 Char"/>
    <w:basedOn w:val="DefaultParagraphFont"/>
    <w:link w:val="Heading7"/>
    <w:rsid w:val="005A1A2E"/>
    <w:rPr>
      <w:rFonts w:eastAsia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5A1A2E"/>
    <w:rPr>
      <w:rFonts w:eastAsia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5A1A2E"/>
    <w:rPr>
      <w:rFonts w:ascii="Arial" w:eastAsia="Times New Roman" w:hAnsi="Arial" w:cs="Arial"/>
      <w:szCs w:val="22"/>
    </w:rPr>
  </w:style>
  <w:style w:type="paragraph" w:styleId="NormalIndent">
    <w:name w:val="Normal Indent"/>
    <w:basedOn w:val="Normal"/>
    <w:semiHidden/>
    <w:rsid w:val="005A1A2E"/>
    <w:pPr>
      <w:ind w:left="720"/>
    </w:pPr>
    <w:rPr>
      <w:rFonts w:eastAsia="Times New Roman"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semiHidden/>
    <w:rsid w:val="005A1A2E"/>
    <w:rPr>
      <w:rFonts w:ascii="Times" w:eastAsia="Times New Roman" w:hAnsi="Times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5A1A2E"/>
    <w:rPr>
      <w:rFonts w:ascii="Times" w:eastAsia="Times New Roman" w:hAnsi="Times" w:cs="Times New Roman"/>
      <w:sz w:val="20"/>
      <w:szCs w:val="20"/>
      <w:lang w:val="en-GB"/>
    </w:rPr>
  </w:style>
  <w:style w:type="paragraph" w:styleId="CommentText">
    <w:name w:val="annotation text"/>
    <w:basedOn w:val="Normal"/>
    <w:link w:val="CommentTextChar"/>
    <w:semiHidden/>
    <w:rsid w:val="005A1A2E"/>
    <w:rPr>
      <w:rFonts w:eastAsia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5A1A2E"/>
    <w:rPr>
      <w:rFonts w:ascii="Sabon" w:eastAsia="Times New Roman" w:hAnsi="Sabo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semiHidden/>
    <w:rsid w:val="005A1A2E"/>
    <w:pPr>
      <w:tabs>
        <w:tab w:val="center" w:pos="4320"/>
        <w:tab w:val="right" w:pos="8640"/>
      </w:tabs>
    </w:pPr>
    <w:rPr>
      <w:rFonts w:eastAsia="Times New Roman"/>
      <w:sz w:val="20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Footer">
    <w:name w:val="footer"/>
    <w:basedOn w:val="Normal"/>
    <w:link w:val="FooterChar"/>
    <w:semiHidden/>
    <w:rsid w:val="005A1A2E"/>
    <w:pPr>
      <w:tabs>
        <w:tab w:val="center" w:pos="4320"/>
        <w:tab w:val="right" w:pos="8640"/>
      </w:tabs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EnvelopeAddress">
    <w:name w:val="envelope address"/>
    <w:basedOn w:val="Normal"/>
    <w:semiHidden/>
    <w:rsid w:val="005A1A2E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 w:cs="Arial"/>
      <w:lang w:eastAsia="en-US"/>
    </w:rPr>
  </w:style>
  <w:style w:type="paragraph" w:styleId="EnvelopeReturn">
    <w:name w:val="envelope return"/>
    <w:basedOn w:val="Normal"/>
    <w:semiHidden/>
    <w:rsid w:val="005A1A2E"/>
    <w:rPr>
      <w:rFonts w:ascii="Arial" w:eastAsia="Times New Roman" w:hAnsi="Arial" w:cs="Arial"/>
      <w:sz w:val="20"/>
      <w:szCs w:val="20"/>
      <w:lang w:eastAsia="en-US"/>
    </w:rPr>
  </w:style>
  <w:style w:type="character" w:styleId="FootnoteReference">
    <w:name w:val="footnote reference"/>
    <w:semiHidden/>
    <w:rsid w:val="005A1A2E"/>
    <w:rPr>
      <w:rFonts w:ascii="Times New Roman" w:hAnsi="Times New Roman"/>
      <w:sz w:val="22"/>
      <w:szCs w:val="22"/>
      <w:vertAlign w:val="superscript"/>
    </w:rPr>
  </w:style>
  <w:style w:type="character" w:styleId="CommentReference">
    <w:name w:val="annotation reference"/>
    <w:semiHidden/>
    <w:rsid w:val="005A1A2E"/>
    <w:rPr>
      <w:sz w:val="16"/>
      <w:szCs w:val="16"/>
    </w:rPr>
  </w:style>
  <w:style w:type="character" w:styleId="LineNumber">
    <w:name w:val="line number"/>
    <w:basedOn w:val="DefaultParagraphFont"/>
    <w:semiHidden/>
    <w:rsid w:val="005A1A2E"/>
  </w:style>
  <w:style w:type="character" w:styleId="PageNumber">
    <w:name w:val="page number"/>
    <w:basedOn w:val="DefaultParagraphFont"/>
    <w:semiHidden/>
    <w:rsid w:val="005A1A2E"/>
  </w:style>
  <w:style w:type="character" w:styleId="EndnoteReference">
    <w:name w:val="endnote reference"/>
    <w:semiHidden/>
    <w:rsid w:val="005A1A2E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5A1A2E"/>
    <w:rPr>
      <w:rFonts w:eastAsia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5A1A2E"/>
    <w:rPr>
      <w:rFonts w:ascii="Sabon" w:eastAsia="Times New Roman" w:hAnsi="Sabon" w:cs="Times New Roman"/>
      <w:sz w:val="20"/>
      <w:szCs w:val="20"/>
      <w:lang w:val="en-GB"/>
    </w:rPr>
  </w:style>
  <w:style w:type="paragraph" w:styleId="List">
    <w:name w:val="List"/>
    <w:basedOn w:val="Normal"/>
    <w:semiHidden/>
    <w:rsid w:val="005A1A2E"/>
    <w:pPr>
      <w:ind w:left="283" w:hanging="283"/>
    </w:pPr>
    <w:rPr>
      <w:rFonts w:eastAsia="Times New Roman"/>
      <w:sz w:val="20"/>
      <w:szCs w:val="20"/>
      <w:lang w:eastAsia="en-US"/>
    </w:rPr>
  </w:style>
  <w:style w:type="paragraph" w:styleId="ListBullet">
    <w:name w:val="List Bullet"/>
    <w:basedOn w:val="Normal"/>
    <w:autoRedefine/>
    <w:semiHidden/>
    <w:rsid w:val="005A1A2E"/>
    <w:pPr>
      <w:numPr>
        <w:numId w:val="1"/>
      </w:numPr>
    </w:pPr>
    <w:rPr>
      <w:rFonts w:eastAsia="Times New Roman"/>
      <w:sz w:val="20"/>
      <w:szCs w:val="20"/>
      <w:lang w:eastAsia="en-US"/>
    </w:rPr>
  </w:style>
  <w:style w:type="paragraph" w:styleId="ListNumber">
    <w:name w:val="List Number"/>
    <w:basedOn w:val="Normal"/>
    <w:semiHidden/>
    <w:rsid w:val="005A1A2E"/>
    <w:pPr>
      <w:numPr>
        <w:numId w:val="2"/>
      </w:numPr>
    </w:pPr>
    <w:rPr>
      <w:rFonts w:eastAsia="Times New Roman"/>
      <w:sz w:val="20"/>
      <w:szCs w:val="20"/>
      <w:lang w:eastAsia="en-US"/>
    </w:rPr>
  </w:style>
  <w:style w:type="paragraph" w:styleId="List2">
    <w:name w:val="List 2"/>
    <w:basedOn w:val="Normal"/>
    <w:semiHidden/>
    <w:rsid w:val="005A1A2E"/>
    <w:pPr>
      <w:ind w:left="566" w:hanging="283"/>
    </w:pPr>
    <w:rPr>
      <w:rFonts w:eastAsia="Times New Roman"/>
      <w:sz w:val="20"/>
      <w:szCs w:val="20"/>
      <w:lang w:eastAsia="en-US"/>
    </w:rPr>
  </w:style>
  <w:style w:type="paragraph" w:styleId="List3">
    <w:name w:val="List 3"/>
    <w:basedOn w:val="Normal"/>
    <w:semiHidden/>
    <w:rsid w:val="005A1A2E"/>
    <w:pPr>
      <w:ind w:left="849" w:hanging="283"/>
    </w:pPr>
    <w:rPr>
      <w:rFonts w:eastAsia="Times New Roman"/>
      <w:sz w:val="20"/>
      <w:szCs w:val="20"/>
      <w:lang w:eastAsia="en-US"/>
    </w:rPr>
  </w:style>
  <w:style w:type="paragraph" w:styleId="List4">
    <w:name w:val="List 4"/>
    <w:basedOn w:val="Normal"/>
    <w:semiHidden/>
    <w:rsid w:val="005A1A2E"/>
    <w:pPr>
      <w:ind w:left="1132" w:hanging="283"/>
    </w:pPr>
    <w:rPr>
      <w:rFonts w:eastAsia="Times New Roman"/>
      <w:sz w:val="20"/>
      <w:szCs w:val="20"/>
      <w:lang w:eastAsia="en-US"/>
    </w:rPr>
  </w:style>
  <w:style w:type="paragraph" w:styleId="List5">
    <w:name w:val="List 5"/>
    <w:basedOn w:val="Normal"/>
    <w:semiHidden/>
    <w:rsid w:val="005A1A2E"/>
    <w:pPr>
      <w:ind w:left="1415" w:hanging="283"/>
    </w:pPr>
    <w:rPr>
      <w:rFonts w:eastAsia="Times New Roman"/>
      <w:sz w:val="20"/>
      <w:szCs w:val="20"/>
      <w:lang w:eastAsia="en-US"/>
    </w:rPr>
  </w:style>
  <w:style w:type="paragraph" w:styleId="ListBullet2">
    <w:name w:val="List Bullet 2"/>
    <w:basedOn w:val="Normal"/>
    <w:autoRedefine/>
    <w:semiHidden/>
    <w:rsid w:val="005A1A2E"/>
    <w:pPr>
      <w:numPr>
        <w:numId w:val="3"/>
      </w:numPr>
    </w:pPr>
    <w:rPr>
      <w:rFonts w:eastAsia="Times New Roman"/>
      <w:sz w:val="20"/>
      <w:szCs w:val="20"/>
      <w:lang w:eastAsia="en-US"/>
    </w:rPr>
  </w:style>
  <w:style w:type="paragraph" w:styleId="ListBullet3">
    <w:name w:val="List Bullet 3"/>
    <w:basedOn w:val="Normal"/>
    <w:autoRedefine/>
    <w:semiHidden/>
    <w:rsid w:val="005A1A2E"/>
    <w:pPr>
      <w:numPr>
        <w:numId w:val="4"/>
      </w:numPr>
    </w:pPr>
    <w:rPr>
      <w:rFonts w:eastAsia="Times New Roman"/>
      <w:sz w:val="20"/>
      <w:szCs w:val="20"/>
      <w:lang w:eastAsia="en-US"/>
    </w:rPr>
  </w:style>
  <w:style w:type="paragraph" w:styleId="ListBullet4">
    <w:name w:val="List Bullet 4"/>
    <w:basedOn w:val="Normal"/>
    <w:autoRedefine/>
    <w:semiHidden/>
    <w:rsid w:val="005A1A2E"/>
    <w:pPr>
      <w:numPr>
        <w:numId w:val="5"/>
      </w:numPr>
    </w:pPr>
    <w:rPr>
      <w:rFonts w:eastAsia="Times New Roman"/>
      <w:sz w:val="20"/>
      <w:szCs w:val="20"/>
      <w:lang w:eastAsia="en-US"/>
    </w:rPr>
  </w:style>
  <w:style w:type="paragraph" w:styleId="ListBullet5">
    <w:name w:val="List Bullet 5"/>
    <w:basedOn w:val="Normal"/>
    <w:autoRedefine/>
    <w:semiHidden/>
    <w:rsid w:val="005A1A2E"/>
    <w:pPr>
      <w:numPr>
        <w:numId w:val="6"/>
      </w:numPr>
    </w:pPr>
    <w:rPr>
      <w:rFonts w:eastAsia="Times New Roman"/>
      <w:sz w:val="20"/>
      <w:szCs w:val="20"/>
      <w:lang w:eastAsia="en-US"/>
    </w:rPr>
  </w:style>
  <w:style w:type="paragraph" w:styleId="ListNumber2">
    <w:name w:val="List Number 2"/>
    <w:basedOn w:val="Normal"/>
    <w:semiHidden/>
    <w:rsid w:val="005A1A2E"/>
    <w:pPr>
      <w:numPr>
        <w:numId w:val="7"/>
      </w:numPr>
    </w:pPr>
    <w:rPr>
      <w:rFonts w:eastAsia="Times New Roman"/>
      <w:sz w:val="20"/>
      <w:szCs w:val="20"/>
      <w:lang w:eastAsia="en-US"/>
    </w:rPr>
  </w:style>
  <w:style w:type="paragraph" w:styleId="ListNumber3">
    <w:name w:val="List Number 3"/>
    <w:basedOn w:val="Normal"/>
    <w:semiHidden/>
    <w:rsid w:val="005A1A2E"/>
    <w:pPr>
      <w:numPr>
        <w:numId w:val="8"/>
      </w:numPr>
    </w:pPr>
    <w:rPr>
      <w:rFonts w:eastAsia="Times New Roman"/>
      <w:sz w:val="20"/>
      <w:szCs w:val="20"/>
      <w:lang w:eastAsia="en-US"/>
    </w:rPr>
  </w:style>
  <w:style w:type="paragraph" w:styleId="ListNumber4">
    <w:name w:val="List Number 4"/>
    <w:basedOn w:val="Normal"/>
    <w:semiHidden/>
    <w:rsid w:val="005A1A2E"/>
    <w:pPr>
      <w:numPr>
        <w:numId w:val="9"/>
      </w:numPr>
    </w:pPr>
    <w:rPr>
      <w:rFonts w:eastAsia="Times New Roman"/>
      <w:sz w:val="20"/>
      <w:szCs w:val="20"/>
      <w:lang w:eastAsia="en-US"/>
    </w:rPr>
  </w:style>
  <w:style w:type="paragraph" w:styleId="ListNumber5">
    <w:name w:val="List Number 5"/>
    <w:basedOn w:val="Normal"/>
    <w:semiHidden/>
    <w:rsid w:val="005A1A2E"/>
    <w:pPr>
      <w:numPr>
        <w:numId w:val="10"/>
      </w:numPr>
    </w:pPr>
    <w:rPr>
      <w:rFonts w:eastAsia="Times New Roman"/>
      <w:sz w:val="20"/>
      <w:szCs w:val="20"/>
      <w:lang w:eastAsia="en-US"/>
    </w:rPr>
  </w:style>
  <w:style w:type="paragraph" w:styleId="Closing">
    <w:name w:val="Closing"/>
    <w:basedOn w:val="Normal"/>
    <w:link w:val="ClosingChar"/>
    <w:semiHidden/>
    <w:rsid w:val="005A1A2E"/>
    <w:pPr>
      <w:ind w:left="4252"/>
    </w:pPr>
    <w:rPr>
      <w:rFonts w:eastAsia="Times New Roman"/>
      <w:sz w:val="20"/>
      <w:szCs w:val="20"/>
      <w:lang w:eastAsia="en-US"/>
    </w:rPr>
  </w:style>
  <w:style w:type="character" w:customStyle="1" w:styleId="ClosingChar">
    <w:name w:val="Closing Char"/>
    <w:basedOn w:val="DefaultParagraphFont"/>
    <w:link w:val="Closing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Signature">
    <w:name w:val="Signature"/>
    <w:basedOn w:val="Normal"/>
    <w:link w:val="SignatureChar"/>
    <w:semiHidden/>
    <w:rsid w:val="005A1A2E"/>
    <w:pPr>
      <w:ind w:left="4252"/>
    </w:pPr>
    <w:rPr>
      <w:rFonts w:eastAsia="Times New Roman"/>
      <w:sz w:val="20"/>
      <w:szCs w:val="20"/>
      <w:lang w:eastAsia="en-US"/>
    </w:rPr>
  </w:style>
  <w:style w:type="character" w:customStyle="1" w:styleId="SignatureChar">
    <w:name w:val="Signature Char"/>
    <w:basedOn w:val="DefaultParagraphFont"/>
    <w:link w:val="Signature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BodyText0">
    <w:name w:val="Body Text"/>
    <w:basedOn w:val="Normal"/>
    <w:link w:val="BodyTextChar"/>
    <w:semiHidden/>
    <w:rsid w:val="005A1A2E"/>
    <w:pPr>
      <w:spacing w:after="120"/>
    </w:pPr>
    <w:rPr>
      <w:rFonts w:eastAsia="Times New Roman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0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rsid w:val="005A1A2E"/>
    <w:pPr>
      <w:spacing w:after="120"/>
      <w:ind w:left="283"/>
    </w:pPr>
    <w:rPr>
      <w:rFonts w:eastAsia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ListContinue">
    <w:name w:val="List Continue"/>
    <w:basedOn w:val="Normal"/>
    <w:semiHidden/>
    <w:rsid w:val="005A1A2E"/>
    <w:pPr>
      <w:spacing w:after="120"/>
      <w:ind w:left="283"/>
    </w:pPr>
    <w:rPr>
      <w:rFonts w:eastAsia="Times New Roman"/>
      <w:sz w:val="20"/>
      <w:szCs w:val="20"/>
      <w:lang w:eastAsia="en-US"/>
    </w:rPr>
  </w:style>
  <w:style w:type="paragraph" w:styleId="ListContinue2">
    <w:name w:val="List Continue 2"/>
    <w:basedOn w:val="Normal"/>
    <w:semiHidden/>
    <w:rsid w:val="005A1A2E"/>
    <w:pPr>
      <w:spacing w:after="120"/>
      <w:ind w:left="566"/>
    </w:pPr>
    <w:rPr>
      <w:rFonts w:eastAsia="Times New Roman"/>
      <w:sz w:val="20"/>
      <w:szCs w:val="20"/>
      <w:lang w:eastAsia="en-US"/>
    </w:rPr>
  </w:style>
  <w:style w:type="paragraph" w:styleId="ListContinue3">
    <w:name w:val="List Continue 3"/>
    <w:basedOn w:val="Normal"/>
    <w:semiHidden/>
    <w:rsid w:val="005A1A2E"/>
    <w:pPr>
      <w:spacing w:after="120"/>
      <w:ind w:left="849"/>
    </w:pPr>
    <w:rPr>
      <w:rFonts w:eastAsia="Times New Roman"/>
      <w:sz w:val="20"/>
      <w:szCs w:val="20"/>
      <w:lang w:eastAsia="en-US"/>
    </w:rPr>
  </w:style>
  <w:style w:type="paragraph" w:styleId="ListContinue4">
    <w:name w:val="List Continue 4"/>
    <w:basedOn w:val="Normal"/>
    <w:semiHidden/>
    <w:rsid w:val="005A1A2E"/>
    <w:pPr>
      <w:spacing w:after="120"/>
      <w:ind w:left="1132"/>
    </w:pPr>
    <w:rPr>
      <w:rFonts w:eastAsia="Times New Roman"/>
      <w:sz w:val="20"/>
      <w:szCs w:val="20"/>
      <w:lang w:eastAsia="en-US"/>
    </w:rPr>
  </w:style>
  <w:style w:type="paragraph" w:styleId="ListContinue5">
    <w:name w:val="List Continue 5"/>
    <w:basedOn w:val="Normal"/>
    <w:semiHidden/>
    <w:rsid w:val="005A1A2E"/>
    <w:pPr>
      <w:spacing w:after="120"/>
      <w:ind w:left="1415"/>
    </w:pPr>
    <w:rPr>
      <w:rFonts w:eastAsia="Times New Roman"/>
      <w:sz w:val="20"/>
      <w:szCs w:val="20"/>
      <w:lang w:eastAsia="en-US"/>
    </w:rPr>
  </w:style>
  <w:style w:type="paragraph" w:styleId="MessageHeader">
    <w:name w:val="Message Header"/>
    <w:basedOn w:val="Normal"/>
    <w:link w:val="MessageHeaderChar"/>
    <w:semiHidden/>
    <w:rsid w:val="005A1A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Times New Roman" w:hAnsi="Arial" w:cs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semiHidden/>
    <w:rsid w:val="005A1A2E"/>
    <w:rPr>
      <w:rFonts w:ascii="Arial" w:eastAsia="Times New Roman" w:hAnsi="Arial" w:cs="Arial"/>
      <w:sz w:val="24"/>
      <w:szCs w:val="24"/>
      <w:shd w:val="pct20" w:color="auto" w:fill="auto"/>
      <w:lang w:val="en-GB"/>
    </w:rPr>
  </w:style>
  <w:style w:type="paragraph" w:styleId="Subtitle">
    <w:name w:val="Subtitle"/>
    <w:basedOn w:val="Normal"/>
    <w:link w:val="SubtitleChar"/>
    <w:qFormat/>
    <w:rsid w:val="005A1A2E"/>
    <w:pPr>
      <w:spacing w:after="60"/>
      <w:jc w:val="center"/>
      <w:outlineLvl w:val="1"/>
    </w:pPr>
    <w:rPr>
      <w:rFonts w:ascii="Arial" w:eastAsia="Times New Roman" w:hAnsi="Arial" w:cs="Arial"/>
      <w:lang w:eastAsia="en-US"/>
    </w:rPr>
  </w:style>
  <w:style w:type="character" w:customStyle="1" w:styleId="SubtitleChar">
    <w:name w:val="Subtitle Char"/>
    <w:basedOn w:val="DefaultParagraphFont"/>
    <w:link w:val="Subtitle"/>
    <w:rsid w:val="005A1A2E"/>
    <w:rPr>
      <w:rFonts w:ascii="Arial" w:eastAsia="Times New Roman" w:hAnsi="Arial" w:cs="Arial"/>
      <w:sz w:val="24"/>
      <w:szCs w:val="24"/>
      <w:lang w:val="en-GB"/>
    </w:rPr>
  </w:style>
  <w:style w:type="paragraph" w:styleId="Salutation">
    <w:name w:val="Salutation"/>
    <w:basedOn w:val="Normal"/>
    <w:next w:val="Normal"/>
    <w:link w:val="SalutationChar"/>
    <w:semiHidden/>
    <w:rsid w:val="005A1A2E"/>
    <w:rPr>
      <w:rFonts w:eastAsia="Times New Roman"/>
      <w:sz w:val="20"/>
      <w:szCs w:val="20"/>
      <w:lang w:eastAsia="en-US"/>
    </w:rPr>
  </w:style>
  <w:style w:type="character" w:customStyle="1" w:styleId="SalutationChar">
    <w:name w:val="Salutation Char"/>
    <w:basedOn w:val="DefaultParagraphFont"/>
    <w:link w:val="Salutation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Date">
    <w:name w:val="Date"/>
    <w:basedOn w:val="Normal"/>
    <w:next w:val="Normal"/>
    <w:link w:val="DateChar"/>
    <w:semiHidden/>
    <w:rsid w:val="005A1A2E"/>
    <w:rPr>
      <w:rFonts w:eastAsia="Times New Roman"/>
      <w:sz w:val="20"/>
      <w:szCs w:val="20"/>
      <w:lang w:eastAsia="en-US"/>
    </w:rPr>
  </w:style>
  <w:style w:type="character" w:customStyle="1" w:styleId="DateChar">
    <w:name w:val="Date Char"/>
    <w:basedOn w:val="DefaultParagraphFont"/>
    <w:link w:val="Date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BodyTextFirstIndent">
    <w:name w:val="Body Text First Indent"/>
    <w:basedOn w:val="BodyText0"/>
    <w:link w:val="BodyTextFirstIndentChar"/>
    <w:semiHidden/>
    <w:rsid w:val="005A1A2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BodyTextFirstIndent2">
    <w:name w:val="Body Text First Indent 2"/>
    <w:basedOn w:val="BodyTextIndent"/>
    <w:link w:val="BodyTextFirstIndent2Char"/>
    <w:semiHidden/>
    <w:rsid w:val="005A1A2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NoteHeading">
    <w:name w:val="Note Heading"/>
    <w:basedOn w:val="Normal"/>
    <w:next w:val="Normal"/>
    <w:link w:val="NoteHeadingChar"/>
    <w:semiHidden/>
    <w:rsid w:val="005A1A2E"/>
    <w:rPr>
      <w:rFonts w:eastAsia="Times New Roman"/>
      <w:sz w:val="20"/>
      <w:szCs w:val="20"/>
      <w:lang w:eastAsia="en-US"/>
    </w:rPr>
  </w:style>
  <w:style w:type="character" w:customStyle="1" w:styleId="NoteHeadingChar">
    <w:name w:val="Note Heading Char"/>
    <w:basedOn w:val="DefaultParagraphFont"/>
    <w:link w:val="NoteHeading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BodyText2">
    <w:name w:val="Body Text 2"/>
    <w:basedOn w:val="Normal"/>
    <w:link w:val="BodyText2Char"/>
    <w:semiHidden/>
    <w:rsid w:val="005A1A2E"/>
    <w:pPr>
      <w:spacing w:after="120" w:line="480" w:lineRule="auto"/>
    </w:pPr>
    <w:rPr>
      <w:rFonts w:eastAsia="Times New Roman"/>
      <w:sz w:val="20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BodyText3">
    <w:name w:val="Body Text 3"/>
    <w:basedOn w:val="Normal"/>
    <w:link w:val="BodyText3Char"/>
    <w:semiHidden/>
    <w:rsid w:val="005A1A2E"/>
    <w:pPr>
      <w:spacing w:after="120"/>
    </w:pPr>
    <w:rPr>
      <w:rFonts w:eastAsia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5A1A2E"/>
    <w:rPr>
      <w:rFonts w:ascii="Sabon" w:eastAsia="Times New Roman" w:hAnsi="Sabon" w:cs="Times New Roman"/>
      <w:sz w:val="16"/>
      <w:szCs w:val="16"/>
      <w:lang w:val="en-GB"/>
    </w:rPr>
  </w:style>
  <w:style w:type="paragraph" w:styleId="BodyTextIndent2">
    <w:name w:val="Body Text Indent 2"/>
    <w:basedOn w:val="Normal"/>
    <w:link w:val="BodyTextIndent2Char"/>
    <w:semiHidden/>
    <w:rsid w:val="005A1A2E"/>
    <w:pPr>
      <w:spacing w:after="120" w:line="480" w:lineRule="auto"/>
      <w:ind w:left="283"/>
    </w:pPr>
    <w:rPr>
      <w:rFonts w:eastAsia="Times New Roman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BodyTextIndent3">
    <w:name w:val="Body Text Indent 3"/>
    <w:basedOn w:val="Normal"/>
    <w:link w:val="BodyTextIndent3Char"/>
    <w:semiHidden/>
    <w:rsid w:val="005A1A2E"/>
    <w:pPr>
      <w:spacing w:after="120"/>
      <w:ind w:left="283"/>
    </w:pPr>
    <w:rPr>
      <w:rFonts w:eastAsia="Times New Roman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A1A2E"/>
    <w:rPr>
      <w:rFonts w:ascii="Sabon" w:eastAsia="Times New Roman" w:hAnsi="Sabon" w:cs="Times New Roman"/>
      <w:sz w:val="16"/>
      <w:szCs w:val="16"/>
      <w:lang w:val="en-GB"/>
    </w:rPr>
  </w:style>
  <w:style w:type="paragraph" w:styleId="BlockText">
    <w:name w:val="Block Text"/>
    <w:basedOn w:val="Normal"/>
    <w:semiHidden/>
    <w:rsid w:val="005A1A2E"/>
    <w:pPr>
      <w:spacing w:after="120"/>
      <w:ind w:left="1440" w:right="1440"/>
    </w:pPr>
    <w:rPr>
      <w:rFonts w:eastAsia="Times New Roman"/>
      <w:sz w:val="20"/>
      <w:szCs w:val="20"/>
      <w:lang w:eastAsia="en-US"/>
    </w:rPr>
  </w:style>
  <w:style w:type="character" w:styleId="Hyperlink">
    <w:name w:val="Hyperlink"/>
    <w:semiHidden/>
    <w:rsid w:val="005A1A2E"/>
    <w:rPr>
      <w:color w:val="0000FF"/>
      <w:u w:val="single"/>
    </w:rPr>
  </w:style>
  <w:style w:type="character" w:styleId="FollowedHyperlink">
    <w:name w:val="FollowedHyperlink"/>
    <w:semiHidden/>
    <w:rsid w:val="005A1A2E"/>
    <w:rPr>
      <w:color w:val="800080"/>
      <w:u w:val="single"/>
    </w:rPr>
  </w:style>
  <w:style w:type="character" w:styleId="Strong">
    <w:name w:val="Strong"/>
    <w:qFormat/>
    <w:rsid w:val="005A1A2E"/>
    <w:rPr>
      <w:b/>
      <w:bCs/>
    </w:rPr>
  </w:style>
  <w:style w:type="character" w:styleId="Emphasis">
    <w:name w:val="Emphasis"/>
    <w:qFormat/>
    <w:rsid w:val="005A1A2E"/>
    <w:rPr>
      <w:i/>
      <w:iCs/>
    </w:rPr>
  </w:style>
  <w:style w:type="paragraph" w:styleId="PlainText">
    <w:name w:val="Plain Text"/>
    <w:basedOn w:val="Normal"/>
    <w:link w:val="PlainTextChar"/>
    <w:semiHidden/>
    <w:rsid w:val="005A1A2E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5A1A2E"/>
    <w:rPr>
      <w:rFonts w:ascii="Courier New" w:eastAsia="Times New Roman" w:hAnsi="Courier New" w:cs="Courier New"/>
      <w:sz w:val="20"/>
      <w:szCs w:val="20"/>
      <w:lang w:val="en-GB"/>
    </w:rPr>
  </w:style>
  <w:style w:type="paragraph" w:styleId="E-mailSignature">
    <w:name w:val="E-mail Signature"/>
    <w:basedOn w:val="Normal"/>
    <w:link w:val="E-mailSignatureChar"/>
    <w:semiHidden/>
    <w:rsid w:val="005A1A2E"/>
    <w:rPr>
      <w:rFonts w:eastAsia="Times New Roman"/>
      <w:sz w:val="20"/>
      <w:szCs w:val="20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5A1A2E"/>
    <w:rPr>
      <w:rFonts w:ascii="Sabon" w:eastAsia="Times New Roman" w:hAnsi="Sabon" w:cs="Times New Roman"/>
      <w:szCs w:val="20"/>
      <w:lang w:val="en-GB"/>
    </w:rPr>
  </w:style>
  <w:style w:type="paragraph" w:styleId="NormalWeb">
    <w:name w:val="Normal (Web)"/>
    <w:basedOn w:val="Normal"/>
    <w:semiHidden/>
    <w:rsid w:val="005A1A2E"/>
    <w:pPr>
      <w:spacing w:before="100" w:beforeAutospacing="1" w:after="100" w:afterAutospacing="1"/>
    </w:pPr>
    <w:rPr>
      <w:rFonts w:ascii="Arial" w:eastAsia="Times New Roman" w:hAnsi="Arial" w:cs="Arial"/>
      <w:color w:val="000000"/>
      <w:lang w:eastAsia="en-US"/>
    </w:rPr>
  </w:style>
  <w:style w:type="character" w:styleId="HTMLAcronym">
    <w:name w:val="HTML Acronym"/>
    <w:basedOn w:val="DefaultParagraphFont"/>
    <w:semiHidden/>
    <w:rsid w:val="005A1A2E"/>
  </w:style>
  <w:style w:type="paragraph" w:styleId="HTMLAddress">
    <w:name w:val="HTML Address"/>
    <w:basedOn w:val="Normal"/>
    <w:link w:val="HTMLAddressChar"/>
    <w:semiHidden/>
    <w:rsid w:val="005A1A2E"/>
    <w:rPr>
      <w:rFonts w:eastAsia="Times New Roman"/>
      <w:i/>
      <w:iCs/>
      <w:sz w:val="20"/>
      <w:szCs w:val="20"/>
      <w:lang w:eastAsia="en-US"/>
    </w:rPr>
  </w:style>
  <w:style w:type="character" w:customStyle="1" w:styleId="HTMLAddressChar">
    <w:name w:val="HTML Address Char"/>
    <w:basedOn w:val="DefaultParagraphFont"/>
    <w:link w:val="HTMLAddress"/>
    <w:semiHidden/>
    <w:rsid w:val="005A1A2E"/>
    <w:rPr>
      <w:rFonts w:ascii="Sabon" w:eastAsia="Times New Roman" w:hAnsi="Sabon" w:cs="Times New Roman"/>
      <w:i/>
      <w:iCs/>
      <w:szCs w:val="20"/>
      <w:lang w:val="en-GB"/>
    </w:rPr>
  </w:style>
  <w:style w:type="character" w:styleId="HTMLCite">
    <w:name w:val="HTML Cite"/>
    <w:semiHidden/>
    <w:rsid w:val="005A1A2E"/>
    <w:rPr>
      <w:i/>
      <w:iCs/>
    </w:rPr>
  </w:style>
  <w:style w:type="character" w:styleId="HTMLCode">
    <w:name w:val="HTML Code"/>
    <w:semiHidden/>
    <w:rsid w:val="005A1A2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A1A2E"/>
    <w:rPr>
      <w:i/>
      <w:iCs/>
    </w:rPr>
  </w:style>
  <w:style w:type="character" w:styleId="HTMLKeyboard">
    <w:name w:val="HTML Keyboard"/>
    <w:semiHidden/>
    <w:rsid w:val="005A1A2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5A1A2E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A1A2E"/>
    <w:rPr>
      <w:rFonts w:ascii="Courier New" w:eastAsia="Times New Roman" w:hAnsi="Courier New" w:cs="Courier New"/>
      <w:sz w:val="20"/>
      <w:szCs w:val="20"/>
      <w:lang w:val="en-GB"/>
    </w:rPr>
  </w:style>
  <w:style w:type="character" w:styleId="HTMLSample">
    <w:name w:val="HTML Sample"/>
    <w:semiHidden/>
    <w:rsid w:val="005A1A2E"/>
    <w:rPr>
      <w:rFonts w:ascii="Courier New" w:hAnsi="Courier New" w:cs="Courier New"/>
    </w:rPr>
  </w:style>
  <w:style w:type="character" w:styleId="HTMLTypewriter">
    <w:name w:val="HTML Typewriter"/>
    <w:semiHidden/>
    <w:rsid w:val="005A1A2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A1A2E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A1A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1A2E"/>
    <w:rPr>
      <w:rFonts w:ascii="Sabon" w:eastAsia="Times New Roman" w:hAnsi="Sabon" w:cs="Times New Roman"/>
      <w:b/>
      <w:bCs/>
      <w:sz w:val="20"/>
      <w:szCs w:val="20"/>
      <w:lang w:val="en-GB"/>
    </w:rPr>
  </w:style>
  <w:style w:type="numbering" w:styleId="1ai">
    <w:name w:val="Outline List 1"/>
    <w:basedOn w:val="NoList"/>
    <w:semiHidden/>
    <w:rsid w:val="005A1A2E"/>
    <w:pPr>
      <w:numPr>
        <w:numId w:val="11"/>
      </w:numPr>
    </w:pPr>
  </w:style>
  <w:style w:type="numbering" w:styleId="111111">
    <w:name w:val="Outline List 2"/>
    <w:basedOn w:val="NoList"/>
    <w:semiHidden/>
    <w:rsid w:val="005A1A2E"/>
    <w:pPr>
      <w:numPr>
        <w:numId w:val="12"/>
      </w:numPr>
    </w:pPr>
  </w:style>
  <w:style w:type="numbering" w:styleId="ArticleSection">
    <w:name w:val="Outline List 3"/>
    <w:basedOn w:val="NoList"/>
    <w:semiHidden/>
    <w:rsid w:val="005A1A2E"/>
    <w:pPr>
      <w:numPr>
        <w:numId w:val="13"/>
      </w:numPr>
    </w:pPr>
  </w:style>
  <w:style w:type="table" w:styleId="TableSimple1">
    <w:name w:val="Table Simple 1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1A2E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1A2E"/>
    <w:rPr>
      <w:rFonts w:eastAsia="Times New Roman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1A2E"/>
    <w:rPr>
      <w:rFonts w:eastAsia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1A2E"/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1A2E"/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A1A2E"/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1A2E"/>
    <w:rPr>
      <w:rFonts w:eastAsia="Times New Roman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1A2E"/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1A2E"/>
    <w:rPr>
      <w:rFonts w:eastAsia="Times New Roman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1A2E"/>
    <w:rPr>
      <w:rFonts w:eastAsia="Times New Roman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5A1A2E"/>
    <w:rPr>
      <w:rFonts w:eastAsia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1A2E"/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1A2E"/>
    <w:rPr>
      <w:rFonts w:eastAsia="Times New Roman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1A2E"/>
    <w:rPr>
      <w:rFonts w:eastAsia="Times New Roman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1A2E"/>
    <w:rPr>
      <w:rFonts w:eastAsia="Times New Roman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1A2E"/>
    <w:rPr>
      <w:rFonts w:eastAsia="Times New Roman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1A2E"/>
    <w:rPr>
      <w:rFonts w:eastAsia="Times New Roman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1A2E"/>
    <w:rPr>
      <w:rFonts w:eastAsia="Times New Roman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1A2E"/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1A2E"/>
    <w:rPr>
      <w:rFonts w:eastAsia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1A2E"/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1A2E"/>
    <w:rPr>
      <w:rFonts w:eastAsia="Times New Roman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1A2E"/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5A1A2E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1A2E"/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1A2E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1A2E"/>
    <w:rPr>
      <w:rFonts w:eastAsia="Times New Roman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A1A2E"/>
    <w:rPr>
      <w:rFonts w:eastAsia="Times New Roman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5A1A2E"/>
    <w:rPr>
      <w:rFonts w:eastAsia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A1A2E"/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1A2E"/>
    <w:rPr>
      <w:rFonts w:eastAsia="Times New Roman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1A2E"/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1A2E"/>
    <w:rPr>
      <w:rFonts w:eastAsia="Times New Roman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1A2E"/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5A1A2E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5A1A2E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rsid w:val="005A1A2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5A1A2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magersa</dc:creator>
  <cp:keywords/>
  <dc:description/>
  <cp:lastModifiedBy>magersa</cp:lastModifiedBy>
  <cp:revision>2</cp:revision>
  <dcterms:created xsi:type="dcterms:W3CDTF">2018-04-17T16:53:00Z</dcterms:created>
  <dcterms:modified xsi:type="dcterms:W3CDTF">2018-04-17T22:11:00Z</dcterms:modified>
</cp:coreProperties>
</file>