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1D813" w14:textId="77777777" w:rsidR="00FD4411" w:rsidRPr="00107695" w:rsidRDefault="00DE4B9A" w:rsidP="00FD4411">
      <w:pPr>
        <w:pStyle w:val="Nagwek1"/>
        <w:spacing w:before="170"/>
        <w:ind w:left="0"/>
        <w:rPr>
          <w:rFonts w:ascii="Arial" w:hAnsi="Arial" w:cs="Arial"/>
        </w:rPr>
      </w:pPr>
      <w:r w:rsidRPr="00107695">
        <w:rPr>
          <w:rFonts w:ascii="Arial" w:hAnsi="Arial" w:cs="Arial"/>
          <w:color w:val="337AB7"/>
        </w:rPr>
        <w:t xml:space="preserve">Improvement of CFRP electrical conductivity by applying                            nano-enabled </w:t>
      </w:r>
      <w:r w:rsidR="006F6101">
        <w:rPr>
          <w:rFonts w:ascii="Arial" w:hAnsi="Arial" w:cs="Arial"/>
          <w:color w:val="337AB7"/>
        </w:rPr>
        <w:t>products</w:t>
      </w:r>
      <w:r w:rsidR="002402A8">
        <w:rPr>
          <w:rFonts w:ascii="Arial" w:hAnsi="Arial" w:cs="Arial"/>
          <w:color w:val="337AB7"/>
        </w:rPr>
        <w:t xml:space="preserve"> containing carbon nanotubes.</w:t>
      </w:r>
    </w:p>
    <w:p w14:paraId="117B1265" w14:textId="77777777" w:rsidR="00DE4B9A" w:rsidRPr="00107695" w:rsidRDefault="00DE4B9A" w:rsidP="00107695">
      <w:pPr>
        <w:pStyle w:val="Tekstpodstawowy"/>
        <w:spacing w:before="73" w:line="198" w:lineRule="exact"/>
        <w:ind w:right="5987"/>
        <w:rPr>
          <w:rFonts w:ascii="Arial" w:hAnsi="Arial" w:cs="Arial"/>
        </w:rPr>
      </w:pPr>
      <w:r w:rsidRPr="00107695">
        <w:rPr>
          <w:rFonts w:ascii="Arial" w:hAnsi="Arial" w:cs="Arial"/>
        </w:rPr>
        <w:t>Anna Boczkowska, Professor, Warsaw University of Technology, Poland</w:t>
      </w:r>
    </w:p>
    <w:p w14:paraId="397D56BA" w14:textId="77777777" w:rsidR="00DE4B9A" w:rsidRPr="00107695" w:rsidRDefault="00DE4B9A" w:rsidP="00107695">
      <w:pPr>
        <w:pStyle w:val="Tekstpodstawowy"/>
        <w:spacing w:before="73" w:line="198" w:lineRule="exact"/>
        <w:ind w:right="5987"/>
        <w:rPr>
          <w:rFonts w:ascii="Arial" w:hAnsi="Arial" w:cs="Arial"/>
        </w:rPr>
      </w:pPr>
      <w:r w:rsidRPr="00107695">
        <w:rPr>
          <w:rFonts w:ascii="Arial" w:hAnsi="Arial" w:cs="Arial"/>
        </w:rPr>
        <w:t xml:space="preserve">Paulina </w:t>
      </w:r>
      <w:proofErr w:type="spellStart"/>
      <w:r w:rsidRPr="00107695">
        <w:rPr>
          <w:rFonts w:ascii="Arial" w:hAnsi="Arial" w:cs="Arial"/>
        </w:rPr>
        <w:t>Latko-Durałek</w:t>
      </w:r>
      <w:proofErr w:type="spellEnd"/>
      <w:r w:rsidRPr="00107695">
        <w:rPr>
          <w:rFonts w:ascii="Arial" w:hAnsi="Arial" w:cs="Arial"/>
        </w:rPr>
        <w:t xml:space="preserve">, PhD </w:t>
      </w:r>
      <w:proofErr w:type="spellStart"/>
      <w:r w:rsidRPr="00107695">
        <w:rPr>
          <w:rFonts w:ascii="Arial" w:hAnsi="Arial" w:cs="Arial"/>
        </w:rPr>
        <w:t>Eng</w:t>
      </w:r>
      <w:proofErr w:type="spellEnd"/>
      <w:r w:rsidRPr="00107695">
        <w:rPr>
          <w:rFonts w:ascii="Arial" w:hAnsi="Arial" w:cs="Arial"/>
        </w:rPr>
        <w:t>, Warsaw University of Technology, Poland</w:t>
      </w:r>
    </w:p>
    <w:p w14:paraId="1874F397" w14:textId="77777777" w:rsidR="00FD4411" w:rsidRPr="00107695" w:rsidRDefault="00FD4411" w:rsidP="00FD4411">
      <w:pPr>
        <w:pStyle w:val="Tekstpodstawowy"/>
        <w:rPr>
          <w:rFonts w:ascii="Arial" w:hAnsi="Arial" w:cs="Arial"/>
          <w:sz w:val="20"/>
        </w:rPr>
      </w:pPr>
    </w:p>
    <w:p w14:paraId="59B1AF69" w14:textId="77777777" w:rsidR="00FD4411" w:rsidRPr="00107695" w:rsidRDefault="00FD4411" w:rsidP="00FD4411">
      <w:pPr>
        <w:pStyle w:val="Tekstpodstawowy"/>
        <w:spacing w:before="3"/>
        <w:rPr>
          <w:rFonts w:ascii="Arial" w:hAnsi="Arial" w:cs="Arial"/>
          <w:sz w:val="21"/>
        </w:rPr>
      </w:pPr>
    </w:p>
    <w:p w14:paraId="10A33AE5" w14:textId="77777777" w:rsidR="00FD4411" w:rsidRPr="00107695" w:rsidRDefault="00FD4411" w:rsidP="00FD4411">
      <w:pPr>
        <w:widowControl/>
        <w:rPr>
          <w:rFonts w:ascii="Arial" w:hAnsi="Arial" w:cs="Arial"/>
          <w:sz w:val="21"/>
        </w:rPr>
        <w:sectPr w:rsidR="00FD4411" w:rsidRPr="00107695">
          <w:pgSz w:w="11910" w:h="16840"/>
          <w:pgMar w:top="1740" w:right="600" w:bottom="840" w:left="620" w:header="541" w:footer="642" w:gutter="0"/>
          <w:cols w:space="720"/>
        </w:sectPr>
      </w:pPr>
    </w:p>
    <w:p w14:paraId="61171E4F" w14:textId="77777777" w:rsidR="00FD4411" w:rsidRPr="00C14A20" w:rsidRDefault="00FD4411" w:rsidP="00FD4411">
      <w:pPr>
        <w:pStyle w:val="Nagwek3"/>
        <w:spacing w:before="147"/>
        <w:jc w:val="both"/>
        <w:rPr>
          <w:sz w:val="18"/>
          <w:szCs w:val="18"/>
        </w:rPr>
      </w:pPr>
      <w:r w:rsidRPr="00C14A20">
        <w:rPr>
          <w:color w:val="BF5A14"/>
          <w:sz w:val="18"/>
          <w:szCs w:val="18"/>
        </w:rPr>
        <w:t xml:space="preserve">Abstract </w:t>
      </w:r>
    </w:p>
    <w:p w14:paraId="4EF2A29A" w14:textId="6A91E0A9" w:rsidR="00FE6712" w:rsidRPr="00107695" w:rsidRDefault="002177E1" w:rsidP="00107695">
      <w:pPr>
        <w:pStyle w:val="Nagwek3"/>
        <w:spacing w:before="74" w:line="276" w:lineRule="auto"/>
        <w:jc w:val="both"/>
        <w:rPr>
          <w:bCs w:val="0"/>
          <w:sz w:val="16"/>
          <w:szCs w:val="16"/>
        </w:rPr>
      </w:pPr>
      <w:r>
        <w:rPr>
          <w:b w:val="0"/>
          <w:bCs w:val="0"/>
          <w:sz w:val="16"/>
          <w:szCs w:val="16"/>
        </w:rPr>
        <w:t>D</w:t>
      </w:r>
      <w:r w:rsidRPr="00107695">
        <w:rPr>
          <w:b w:val="0"/>
          <w:bCs w:val="0"/>
          <w:sz w:val="16"/>
          <w:szCs w:val="16"/>
        </w:rPr>
        <w:t xml:space="preserve">ue </w:t>
      </w:r>
      <w:r w:rsidR="00597707" w:rsidRPr="00107695">
        <w:rPr>
          <w:b w:val="0"/>
          <w:bCs w:val="0"/>
          <w:sz w:val="16"/>
          <w:szCs w:val="16"/>
        </w:rPr>
        <w:t xml:space="preserve">to their low </w:t>
      </w:r>
      <w:r w:rsidR="00612C9D" w:rsidRPr="00107695">
        <w:rPr>
          <w:b w:val="0"/>
          <w:bCs w:val="0"/>
          <w:sz w:val="16"/>
          <w:szCs w:val="16"/>
        </w:rPr>
        <w:t>weight and</w:t>
      </w:r>
      <w:r w:rsidR="00597707" w:rsidRPr="00107695">
        <w:rPr>
          <w:b w:val="0"/>
          <w:bCs w:val="0"/>
          <w:sz w:val="16"/>
          <w:szCs w:val="16"/>
        </w:rPr>
        <w:t xml:space="preserve"> high mechanical performance</w:t>
      </w:r>
      <w:r>
        <w:rPr>
          <w:b w:val="0"/>
          <w:bCs w:val="0"/>
          <w:sz w:val="16"/>
          <w:szCs w:val="16"/>
        </w:rPr>
        <w:t>,</w:t>
      </w:r>
      <w:r w:rsidR="00597707" w:rsidRPr="00107695">
        <w:rPr>
          <w:b w:val="0"/>
          <w:bCs w:val="0"/>
          <w:sz w:val="16"/>
          <w:szCs w:val="16"/>
        </w:rPr>
        <w:t xml:space="preserve"> </w:t>
      </w:r>
      <w:r w:rsidRPr="00107695">
        <w:rPr>
          <w:b w:val="0"/>
          <w:bCs w:val="0"/>
          <w:sz w:val="16"/>
          <w:szCs w:val="16"/>
        </w:rPr>
        <w:t xml:space="preserve">Carbon Fiber Reinforced Polymer (CFRP) </w:t>
      </w:r>
      <w:r>
        <w:rPr>
          <w:b w:val="0"/>
          <w:bCs w:val="0"/>
          <w:sz w:val="16"/>
          <w:szCs w:val="16"/>
        </w:rPr>
        <w:t>is used</w:t>
      </w:r>
      <w:r w:rsidR="00597707" w:rsidRPr="00107695">
        <w:rPr>
          <w:b w:val="0"/>
          <w:bCs w:val="0"/>
          <w:sz w:val="16"/>
          <w:szCs w:val="16"/>
        </w:rPr>
        <w:t xml:space="preserve"> in </w:t>
      </w:r>
      <w:r>
        <w:rPr>
          <w:b w:val="0"/>
          <w:bCs w:val="0"/>
          <w:sz w:val="16"/>
          <w:szCs w:val="16"/>
        </w:rPr>
        <w:t xml:space="preserve">the </w:t>
      </w:r>
      <w:r w:rsidR="0068543D" w:rsidRPr="00107695">
        <w:rPr>
          <w:b w:val="0"/>
          <w:bCs w:val="0"/>
          <w:sz w:val="16"/>
          <w:szCs w:val="16"/>
        </w:rPr>
        <w:t>aeros</w:t>
      </w:r>
      <w:r w:rsidR="0068543D">
        <w:rPr>
          <w:b w:val="0"/>
          <w:bCs w:val="0"/>
          <w:sz w:val="16"/>
          <w:szCs w:val="16"/>
        </w:rPr>
        <w:t>pace, automotive</w:t>
      </w:r>
      <w:r w:rsidR="00945328">
        <w:rPr>
          <w:b w:val="0"/>
          <w:bCs w:val="0"/>
          <w:sz w:val="16"/>
          <w:szCs w:val="16"/>
        </w:rPr>
        <w:t xml:space="preserve"> and </w:t>
      </w:r>
      <w:r w:rsidR="0068543D">
        <w:rPr>
          <w:b w:val="0"/>
          <w:bCs w:val="0"/>
          <w:sz w:val="16"/>
          <w:szCs w:val="16"/>
        </w:rPr>
        <w:t>defense</w:t>
      </w:r>
      <w:r w:rsidR="00945328">
        <w:rPr>
          <w:b w:val="0"/>
          <w:bCs w:val="0"/>
          <w:sz w:val="16"/>
          <w:szCs w:val="16"/>
        </w:rPr>
        <w:t xml:space="preserve"> </w:t>
      </w:r>
      <w:r>
        <w:rPr>
          <w:b w:val="0"/>
          <w:bCs w:val="0"/>
          <w:sz w:val="16"/>
          <w:szCs w:val="16"/>
        </w:rPr>
        <w:t>industries</w:t>
      </w:r>
      <w:r w:rsidR="00945328">
        <w:rPr>
          <w:b w:val="0"/>
          <w:bCs w:val="0"/>
          <w:sz w:val="16"/>
          <w:szCs w:val="16"/>
        </w:rPr>
        <w:t xml:space="preserve">. </w:t>
      </w:r>
      <w:r w:rsidR="00597707" w:rsidRPr="00107695">
        <w:rPr>
          <w:b w:val="0"/>
          <w:bCs w:val="0"/>
          <w:sz w:val="16"/>
          <w:szCs w:val="16"/>
        </w:rPr>
        <w:t xml:space="preserve">In comparison to metal parts, they can </w:t>
      </w:r>
      <w:r>
        <w:rPr>
          <w:b w:val="0"/>
          <w:bCs w:val="0"/>
          <w:sz w:val="16"/>
          <w:szCs w:val="16"/>
        </w:rPr>
        <w:t>reduce</w:t>
      </w:r>
      <w:r w:rsidR="00945328">
        <w:rPr>
          <w:b w:val="0"/>
          <w:bCs w:val="0"/>
          <w:sz w:val="16"/>
          <w:szCs w:val="16"/>
        </w:rPr>
        <w:t xml:space="preserve"> total mass but can</w:t>
      </w:r>
      <w:r w:rsidR="00597707" w:rsidRPr="00107695">
        <w:rPr>
          <w:b w:val="0"/>
          <w:bCs w:val="0"/>
          <w:sz w:val="16"/>
          <w:szCs w:val="16"/>
        </w:rPr>
        <w:t xml:space="preserve">not </w:t>
      </w:r>
      <w:r w:rsidR="003A1211">
        <w:rPr>
          <w:b w:val="0"/>
          <w:bCs w:val="0"/>
          <w:sz w:val="16"/>
          <w:szCs w:val="16"/>
        </w:rPr>
        <w:t xml:space="preserve">reduce electrostatic discharge or </w:t>
      </w:r>
      <w:r w:rsidR="00597707" w:rsidRPr="00107695">
        <w:rPr>
          <w:b w:val="0"/>
          <w:bCs w:val="0"/>
          <w:sz w:val="16"/>
          <w:szCs w:val="16"/>
        </w:rPr>
        <w:t xml:space="preserve">protect </w:t>
      </w:r>
      <w:r w:rsidR="006D6863">
        <w:rPr>
          <w:b w:val="0"/>
          <w:bCs w:val="0"/>
          <w:sz w:val="16"/>
          <w:szCs w:val="16"/>
        </w:rPr>
        <w:t>against</w:t>
      </w:r>
      <w:r w:rsidR="003A1211">
        <w:rPr>
          <w:b w:val="0"/>
          <w:bCs w:val="0"/>
          <w:sz w:val="16"/>
          <w:szCs w:val="16"/>
        </w:rPr>
        <w:t xml:space="preserve"> </w:t>
      </w:r>
      <w:r w:rsidR="00597707" w:rsidRPr="00107695">
        <w:rPr>
          <w:b w:val="0"/>
          <w:bCs w:val="0"/>
          <w:sz w:val="16"/>
          <w:szCs w:val="16"/>
        </w:rPr>
        <w:t>lightning strike</w:t>
      </w:r>
      <w:r>
        <w:rPr>
          <w:b w:val="0"/>
          <w:bCs w:val="0"/>
          <w:sz w:val="16"/>
          <w:szCs w:val="16"/>
        </w:rPr>
        <w:t>s</w:t>
      </w:r>
      <w:r w:rsidR="00A50030" w:rsidRPr="00107695">
        <w:rPr>
          <w:b w:val="0"/>
          <w:bCs w:val="0"/>
          <w:sz w:val="16"/>
          <w:szCs w:val="16"/>
        </w:rPr>
        <w:t xml:space="preserve">. Therefore, </w:t>
      </w:r>
      <w:r>
        <w:rPr>
          <w:b w:val="0"/>
          <w:bCs w:val="0"/>
          <w:sz w:val="16"/>
          <w:szCs w:val="16"/>
        </w:rPr>
        <w:t>a</w:t>
      </w:r>
      <w:r w:rsidRPr="00107695">
        <w:rPr>
          <w:b w:val="0"/>
          <w:bCs w:val="0"/>
          <w:sz w:val="16"/>
          <w:szCs w:val="16"/>
        </w:rPr>
        <w:t xml:space="preserve"> </w:t>
      </w:r>
      <w:r w:rsidR="00A50030" w:rsidRPr="00107695">
        <w:rPr>
          <w:b w:val="0"/>
          <w:bCs w:val="0"/>
          <w:sz w:val="16"/>
          <w:szCs w:val="16"/>
        </w:rPr>
        <w:t xml:space="preserve">new challenge is to find </w:t>
      </w:r>
      <w:r>
        <w:rPr>
          <w:b w:val="0"/>
          <w:bCs w:val="0"/>
          <w:sz w:val="16"/>
          <w:szCs w:val="16"/>
        </w:rPr>
        <w:t>a</w:t>
      </w:r>
      <w:r w:rsidRPr="00107695">
        <w:rPr>
          <w:b w:val="0"/>
          <w:bCs w:val="0"/>
          <w:sz w:val="16"/>
          <w:szCs w:val="16"/>
        </w:rPr>
        <w:t xml:space="preserve"> </w:t>
      </w:r>
      <w:r w:rsidR="00A50030" w:rsidRPr="00107695">
        <w:rPr>
          <w:b w:val="0"/>
          <w:bCs w:val="0"/>
          <w:sz w:val="16"/>
          <w:szCs w:val="16"/>
        </w:rPr>
        <w:t xml:space="preserve">way to improve the electrical </w:t>
      </w:r>
      <w:r w:rsidR="00945328">
        <w:rPr>
          <w:b w:val="0"/>
          <w:bCs w:val="0"/>
          <w:sz w:val="16"/>
          <w:szCs w:val="16"/>
        </w:rPr>
        <w:t>conductivity</w:t>
      </w:r>
      <w:r w:rsidR="00A50030" w:rsidRPr="00107695">
        <w:rPr>
          <w:b w:val="0"/>
          <w:bCs w:val="0"/>
          <w:sz w:val="16"/>
          <w:szCs w:val="16"/>
        </w:rPr>
        <w:t xml:space="preserve"> of CFRP, especially throughout</w:t>
      </w:r>
      <w:r w:rsidR="00945328">
        <w:rPr>
          <w:b w:val="0"/>
          <w:bCs w:val="0"/>
          <w:sz w:val="16"/>
          <w:szCs w:val="16"/>
        </w:rPr>
        <w:t xml:space="preserve"> </w:t>
      </w:r>
      <w:r w:rsidR="006F6101">
        <w:rPr>
          <w:b w:val="0"/>
          <w:bCs w:val="0"/>
          <w:sz w:val="16"/>
          <w:szCs w:val="16"/>
        </w:rPr>
        <w:t>its thickness.</w:t>
      </w:r>
      <w:r w:rsidR="00A50030" w:rsidRPr="00107695">
        <w:rPr>
          <w:b w:val="0"/>
          <w:bCs w:val="0"/>
          <w:sz w:val="16"/>
          <w:szCs w:val="16"/>
        </w:rPr>
        <w:t xml:space="preserve"> </w:t>
      </w:r>
      <w:r w:rsidR="00FE6712" w:rsidRPr="00107695">
        <w:rPr>
          <w:b w:val="0"/>
          <w:sz w:val="16"/>
          <w:szCs w:val="16"/>
        </w:rPr>
        <w:t>The most promising idea is to use carbon nanotubes (CNTs)</w:t>
      </w:r>
      <w:r>
        <w:rPr>
          <w:b w:val="0"/>
          <w:sz w:val="16"/>
          <w:szCs w:val="16"/>
        </w:rPr>
        <w:t>,</w:t>
      </w:r>
      <w:r w:rsidR="00FE6712" w:rsidRPr="00107695">
        <w:rPr>
          <w:b w:val="0"/>
          <w:sz w:val="16"/>
          <w:szCs w:val="16"/>
        </w:rPr>
        <w:t xml:space="preserve"> which show </w:t>
      </w:r>
      <w:r w:rsidRPr="00107695">
        <w:rPr>
          <w:b w:val="0"/>
          <w:sz w:val="16"/>
          <w:szCs w:val="16"/>
        </w:rPr>
        <w:t xml:space="preserve">not only </w:t>
      </w:r>
      <w:r w:rsidR="00FE6712" w:rsidRPr="00107695">
        <w:rPr>
          <w:b w:val="0"/>
          <w:sz w:val="16"/>
          <w:szCs w:val="16"/>
        </w:rPr>
        <w:t xml:space="preserve">high electrical conductivity but also </w:t>
      </w:r>
      <w:r w:rsidR="003E4027">
        <w:rPr>
          <w:b w:val="0"/>
          <w:sz w:val="16"/>
          <w:szCs w:val="16"/>
        </w:rPr>
        <w:t xml:space="preserve">good </w:t>
      </w:r>
      <w:r w:rsidR="00FE6712" w:rsidRPr="00107695">
        <w:rPr>
          <w:b w:val="0"/>
          <w:sz w:val="16"/>
          <w:szCs w:val="16"/>
        </w:rPr>
        <w:t>thermal conductivity and mechanical strength</w:t>
      </w:r>
      <w:r>
        <w:rPr>
          <w:b w:val="0"/>
          <w:sz w:val="16"/>
          <w:szCs w:val="16"/>
        </w:rPr>
        <w:t>,</w:t>
      </w:r>
      <w:r w:rsidR="00FE6712" w:rsidRPr="00107695">
        <w:rPr>
          <w:b w:val="0"/>
          <w:sz w:val="16"/>
          <w:szCs w:val="16"/>
        </w:rPr>
        <w:t xml:space="preserve"> while maintaining low density</w:t>
      </w:r>
      <w:r w:rsidRPr="00107695">
        <w:rPr>
          <w:b w:val="0"/>
          <w:sz w:val="16"/>
          <w:szCs w:val="16"/>
        </w:rPr>
        <w:t>.</w:t>
      </w:r>
      <w:r w:rsidRPr="00107695">
        <w:rPr>
          <w:sz w:val="16"/>
          <w:szCs w:val="16"/>
        </w:rPr>
        <w:t xml:space="preserve"> </w:t>
      </w:r>
    </w:p>
    <w:p w14:paraId="4D54C8FC" w14:textId="77D1CAC2" w:rsidR="007030E1" w:rsidRDefault="00FE6712" w:rsidP="007030E1">
      <w:pPr>
        <w:pStyle w:val="Nagwek3"/>
        <w:spacing w:before="74" w:line="276" w:lineRule="auto"/>
        <w:jc w:val="both"/>
        <w:rPr>
          <w:b w:val="0"/>
          <w:bCs w:val="0"/>
          <w:sz w:val="16"/>
          <w:szCs w:val="16"/>
        </w:rPr>
      </w:pPr>
      <w:r w:rsidRPr="00107695">
        <w:rPr>
          <w:b w:val="0"/>
          <w:bCs w:val="0"/>
          <w:sz w:val="16"/>
          <w:szCs w:val="16"/>
        </w:rPr>
        <w:t xml:space="preserve">There are different approaches to </w:t>
      </w:r>
      <w:r w:rsidR="002177E1" w:rsidRPr="00107695">
        <w:rPr>
          <w:b w:val="0"/>
          <w:bCs w:val="0"/>
          <w:sz w:val="16"/>
          <w:szCs w:val="16"/>
        </w:rPr>
        <w:t>introduc</w:t>
      </w:r>
      <w:r w:rsidR="002177E1">
        <w:rPr>
          <w:b w:val="0"/>
          <w:bCs w:val="0"/>
          <w:sz w:val="16"/>
          <w:szCs w:val="16"/>
        </w:rPr>
        <w:t>ing</w:t>
      </w:r>
      <w:r w:rsidR="002177E1" w:rsidRPr="00107695">
        <w:rPr>
          <w:b w:val="0"/>
          <w:bCs w:val="0"/>
          <w:sz w:val="16"/>
          <w:szCs w:val="16"/>
        </w:rPr>
        <w:t xml:space="preserve"> </w:t>
      </w:r>
      <w:r w:rsidRPr="00107695">
        <w:rPr>
          <w:b w:val="0"/>
          <w:bCs w:val="0"/>
          <w:sz w:val="16"/>
          <w:szCs w:val="16"/>
        </w:rPr>
        <w:t xml:space="preserve">CNTs into CFRP in </w:t>
      </w:r>
      <w:r w:rsidR="0068543D" w:rsidRPr="00107695">
        <w:rPr>
          <w:b w:val="0"/>
          <w:bCs w:val="0"/>
          <w:sz w:val="16"/>
          <w:szCs w:val="16"/>
        </w:rPr>
        <w:t>manufacturing</w:t>
      </w:r>
      <w:r w:rsidRPr="00107695">
        <w:rPr>
          <w:b w:val="0"/>
          <w:bCs w:val="0"/>
          <w:sz w:val="16"/>
          <w:szCs w:val="16"/>
        </w:rPr>
        <w:t xml:space="preserve">. </w:t>
      </w:r>
      <w:r w:rsidR="002177E1">
        <w:rPr>
          <w:b w:val="0"/>
          <w:bCs w:val="0"/>
          <w:sz w:val="16"/>
          <w:szCs w:val="16"/>
        </w:rPr>
        <w:t>One such approach is</w:t>
      </w:r>
      <w:r w:rsidRPr="00107695">
        <w:rPr>
          <w:b w:val="0"/>
          <w:bCs w:val="0"/>
          <w:sz w:val="16"/>
          <w:szCs w:val="16"/>
        </w:rPr>
        <w:t xml:space="preserve"> mixing the resin with </w:t>
      </w:r>
      <w:r w:rsidR="00945328" w:rsidRPr="00107695">
        <w:rPr>
          <w:b w:val="0"/>
          <w:bCs w:val="0"/>
          <w:sz w:val="16"/>
          <w:szCs w:val="16"/>
        </w:rPr>
        <w:t xml:space="preserve">CNT </w:t>
      </w:r>
      <w:r w:rsidRPr="00107695">
        <w:rPr>
          <w:b w:val="0"/>
          <w:bCs w:val="0"/>
          <w:sz w:val="16"/>
          <w:szCs w:val="16"/>
        </w:rPr>
        <w:t xml:space="preserve">powder </w:t>
      </w:r>
      <w:r w:rsidR="002177E1">
        <w:rPr>
          <w:b w:val="0"/>
          <w:bCs w:val="0"/>
          <w:sz w:val="16"/>
          <w:szCs w:val="16"/>
        </w:rPr>
        <w:t>before performing</w:t>
      </w:r>
      <w:r w:rsidRPr="00107695">
        <w:rPr>
          <w:b w:val="0"/>
          <w:bCs w:val="0"/>
          <w:sz w:val="16"/>
          <w:szCs w:val="16"/>
        </w:rPr>
        <w:t xml:space="preserve"> the infusion</w:t>
      </w:r>
      <w:r w:rsidR="003E4027">
        <w:rPr>
          <w:b w:val="0"/>
          <w:bCs w:val="0"/>
          <w:sz w:val="16"/>
          <w:szCs w:val="16"/>
        </w:rPr>
        <w:t>. However</w:t>
      </w:r>
      <w:r w:rsidR="00945328">
        <w:rPr>
          <w:b w:val="0"/>
          <w:bCs w:val="0"/>
          <w:sz w:val="16"/>
          <w:szCs w:val="16"/>
        </w:rPr>
        <w:t>,</w:t>
      </w:r>
      <w:r w:rsidRPr="00107695">
        <w:rPr>
          <w:b w:val="0"/>
          <w:bCs w:val="0"/>
          <w:sz w:val="16"/>
          <w:szCs w:val="16"/>
        </w:rPr>
        <w:t xml:space="preserve"> </w:t>
      </w:r>
      <w:r w:rsidR="003E4027">
        <w:rPr>
          <w:b w:val="0"/>
          <w:bCs w:val="0"/>
          <w:sz w:val="16"/>
          <w:szCs w:val="16"/>
        </w:rPr>
        <w:t>the significant</w:t>
      </w:r>
      <w:r w:rsidRPr="00107695">
        <w:rPr>
          <w:b w:val="0"/>
          <w:bCs w:val="0"/>
          <w:sz w:val="16"/>
          <w:szCs w:val="16"/>
        </w:rPr>
        <w:t xml:space="preserve"> increase of resin viscosity in the presence of CNTs make</w:t>
      </w:r>
      <w:r w:rsidR="006D6863">
        <w:rPr>
          <w:b w:val="0"/>
          <w:bCs w:val="0"/>
          <w:sz w:val="16"/>
          <w:szCs w:val="16"/>
        </w:rPr>
        <w:t>s</w:t>
      </w:r>
      <w:r w:rsidRPr="00107695">
        <w:rPr>
          <w:b w:val="0"/>
          <w:bCs w:val="0"/>
          <w:sz w:val="16"/>
          <w:szCs w:val="16"/>
        </w:rPr>
        <w:t xml:space="preserve"> the infusion </w:t>
      </w:r>
      <w:r w:rsidR="003E4027">
        <w:rPr>
          <w:b w:val="0"/>
          <w:bCs w:val="0"/>
          <w:sz w:val="16"/>
          <w:szCs w:val="16"/>
        </w:rPr>
        <w:t xml:space="preserve">process </w:t>
      </w:r>
      <w:r w:rsidRPr="00107695">
        <w:rPr>
          <w:b w:val="0"/>
          <w:bCs w:val="0"/>
          <w:sz w:val="16"/>
          <w:szCs w:val="16"/>
        </w:rPr>
        <w:t xml:space="preserve">difficult. </w:t>
      </w:r>
      <w:r w:rsidR="002177E1">
        <w:rPr>
          <w:b w:val="0"/>
          <w:bCs w:val="0"/>
          <w:sz w:val="16"/>
          <w:szCs w:val="16"/>
        </w:rPr>
        <w:t>Another</w:t>
      </w:r>
      <w:r w:rsidRPr="00107695">
        <w:rPr>
          <w:b w:val="0"/>
          <w:bCs w:val="0"/>
          <w:sz w:val="16"/>
          <w:szCs w:val="16"/>
        </w:rPr>
        <w:t xml:space="preserve"> way is to bond </w:t>
      </w:r>
      <w:r w:rsidR="003E4027">
        <w:rPr>
          <w:b w:val="0"/>
          <w:bCs w:val="0"/>
          <w:sz w:val="16"/>
          <w:szCs w:val="16"/>
        </w:rPr>
        <w:t xml:space="preserve">CNTs </w:t>
      </w:r>
      <w:r w:rsidRPr="00107695">
        <w:rPr>
          <w:b w:val="0"/>
          <w:bCs w:val="0"/>
          <w:sz w:val="16"/>
          <w:szCs w:val="16"/>
        </w:rPr>
        <w:t>covalently</w:t>
      </w:r>
      <w:r w:rsidR="003E4027">
        <w:rPr>
          <w:b w:val="0"/>
          <w:bCs w:val="0"/>
          <w:sz w:val="16"/>
          <w:szCs w:val="16"/>
        </w:rPr>
        <w:t xml:space="preserve"> </w:t>
      </w:r>
      <w:r w:rsidRPr="00107695">
        <w:rPr>
          <w:b w:val="0"/>
          <w:bCs w:val="0"/>
          <w:sz w:val="16"/>
          <w:szCs w:val="16"/>
        </w:rPr>
        <w:t xml:space="preserve">onto carbon fabrics. </w:t>
      </w:r>
    </w:p>
    <w:p w14:paraId="48AF399F" w14:textId="266A9058" w:rsidR="00C14A20" w:rsidRDefault="002177E1" w:rsidP="00A91E8D">
      <w:pPr>
        <w:pStyle w:val="Nagwek3"/>
        <w:spacing w:before="74" w:line="276" w:lineRule="auto"/>
        <w:jc w:val="both"/>
        <w:rPr>
          <w:bCs w:val="0"/>
        </w:rPr>
      </w:pPr>
      <w:r>
        <w:rPr>
          <w:b w:val="0"/>
          <w:bCs w:val="0"/>
          <w:sz w:val="16"/>
          <w:szCs w:val="16"/>
        </w:rPr>
        <w:t>A m</w:t>
      </w:r>
      <w:r w:rsidRPr="007030E1">
        <w:rPr>
          <w:b w:val="0"/>
          <w:bCs w:val="0"/>
          <w:sz w:val="16"/>
          <w:szCs w:val="16"/>
        </w:rPr>
        <w:t xml:space="preserve">ore </w:t>
      </w:r>
      <w:r w:rsidR="00875226" w:rsidRPr="007030E1">
        <w:rPr>
          <w:b w:val="0"/>
          <w:bCs w:val="0"/>
          <w:sz w:val="16"/>
          <w:szCs w:val="16"/>
        </w:rPr>
        <w:t>convenient way is to apply nano</w:t>
      </w:r>
      <w:r w:rsidR="007030E1">
        <w:rPr>
          <w:b w:val="0"/>
          <w:bCs w:val="0"/>
          <w:sz w:val="16"/>
          <w:szCs w:val="16"/>
        </w:rPr>
        <w:t xml:space="preserve">-enabled products </w:t>
      </w:r>
      <w:r w:rsidR="00A91E8D">
        <w:rPr>
          <w:b w:val="0"/>
          <w:bCs w:val="0"/>
          <w:sz w:val="16"/>
          <w:szCs w:val="16"/>
        </w:rPr>
        <w:t>such as thermoplastic n</w:t>
      </w:r>
      <w:r w:rsidR="007D5077">
        <w:rPr>
          <w:b w:val="0"/>
          <w:bCs w:val="0"/>
          <w:sz w:val="16"/>
          <w:szCs w:val="16"/>
        </w:rPr>
        <w:t>onwoven fabrics co</w:t>
      </w:r>
      <w:r w:rsidR="0012684D">
        <w:rPr>
          <w:b w:val="0"/>
          <w:bCs w:val="0"/>
          <w:sz w:val="16"/>
          <w:szCs w:val="16"/>
        </w:rPr>
        <w:t>ntaining CNTs (CNT-doped veils)</w:t>
      </w:r>
      <w:r w:rsidR="007030E1">
        <w:rPr>
          <w:b w:val="0"/>
          <w:bCs w:val="0"/>
          <w:sz w:val="16"/>
          <w:szCs w:val="16"/>
        </w:rPr>
        <w:t xml:space="preserve">. </w:t>
      </w:r>
      <w:r w:rsidR="007030E1" w:rsidRPr="007030E1">
        <w:rPr>
          <w:b w:val="0"/>
          <w:sz w:val="16"/>
          <w:szCs w:val="16"/>
        </w:rPr>
        <w:t xml:space="preserve">The first </w:t>
      </w:r>
      <w:r w:rsidR="0012684D">
        <w:rPr>
          <w:b w:val="0"/>
          <w:sz w:val="16"/>
          <w:szCs w:val="16"/>
        </w:rPr>
        <w:t xml:space="preserve">manufacturing method </w:t>
      </w:r>
      <w:r w:rsidR="00943154">
        <w:rPr>
          <w:b w:val="0"/>
          <w:sz w:val="16"/>
          <w:szCs w:val="16"/>
        </w:rPr>
        <w:t>involves the</w:t>
      </w:r>
      <w:r w:rsidR="007030E1" w:rsidRPr="007030E1">
        <w:rPr>
          <w:b w:val="0"/>
          <w:sz w:val="16"/>
          <w:szCs w:val="16"/>
        </w:rPr>
        <w:t xml:space="preserve"> production of fibers and their thermal bonding</w:t>
      </w:r>
      <w:r w:rsidR="00943154">
        <w:rPr>
          <w:b w:val="0"/>
          <w:sz w:val="16"/>
          <w:szCs w:val="16"/>
        </w:rPr>
        <w:t>;</w:t>
      </w:r>
      <w:r w:rsidR="007030E1">
        <w:rPr>
          <w:b w:val="0"/>
          <w:bCs w:val="0"/>
          <w:sz w:val="16"/>
          <w:szCs w:val="16"/>
        </w:rPr>
        <w:t xml:space="preserve"> the second one </w:t>
      </w:r>
      <w:r w:rsidR="00943154">
        <w:rPr>
          <w:b w:val="0"/>
          <w:bCs w:val="0"/>
          <w:sz w:val="16"/>
          <w:szCs w:val="16"/>
        </w:rPr>
        <w:t xml:space="preserve">way </w:t>
      </w:r>
      <w:r w:rsidR="007030E1">
        <w:rPr>
          <w:b w:val="0"/>
          <w:bCs w:val="0"/>
          <w:sz w:val="16"/>
          <w:szCs w:val="16"/>
        </w:rPr>
        <w:t>is direct melt</w:t>
      </w:r>
      <w:r w:rsidR="006D6863">
        <w:rPr>
          <w:b w:val="0"/>
          <w:bCs w:val="0"/>
          <w:sz w:val="16"/>
          <w:szCs w:val="16"/>
        </w:rPr>
        <w:t xml:space="preserve"> </w:t>
      </w:r>
      <w:r w:rsidR="007030E1">
        <w:rPr>
          <w:b w:val="0"/>
          <w:bCs w:val="0"/>
          <w:sz w:val="16"/>
          <w:szCs w:val="16"/>
        </w:rPr>
        <w:t>blowing of thermoplastic polymers doped with CNTs. Implementation of both types of n</w:t>
      </w:r>
      <w:r w:rsidR="007D5077">
        <w:rPr>
          <w:b w:val="0"/>
          <w:bCs w:val="0"/>
          <w:sz w:val="16"/>
          <w:szCs w:val="16"/>
        </w:rPr>
        <w:t>on</w:t>
      </w:r>
      <w:r w:rsidR="007030E1">
        <w:rPr>
          <w:b w:val="0"/>
          <w:bCs w:val="0"/>
          <w:sz w:val="16"/>
          <w:szCs w:val="16"/>
        </w:rPr>
        <w:t>woven fabrics in CFRP as interlayers by pre-</w:t>
      </w:r>
      <w:proofErr w:type="spellStart"/>
      <w:r w:rsidR="007030E1">
        <w:rPr>
          <w:b w:val="0"/>
          <w:bCs w:val="0"/>
          <w:sz w:val="16"/>
          <w:szCs w:val="16"/>
        </w:rPr>
        <w:t>preg</w:t>
      </w:r>
      <w:proofErr w:type="spellEnd"/>
      <w:r w:rsidR="007030E1">
        <w:rPr>
          <w:b w:val="0"/>
          <w:bCs w:val="0"/>
          <w:sz w:val="16"/>
          <w:szCs w:val="16"/>
        </w:rPr>
        <w:t xml:space="preserve"> and resin infusion </w:t>
      </w:r>
      <w:r w:rsidR="00943154">
        <w:rPr>
          <w:b w:val="0"/>
          <w:bCs w:val="0"/>
          <w:sz w:val="16"/>
          <w:szCs w:val="16"/>
        </w:rPr>
        <w:t xml:space="preserve">results </w:t>
      </w:r>
      <w:r w:rsidR="007030E1">
        <w:rPr>
          <w:b w:val="0"/>
          <w:bCs w:val="0"/>
          <w:sz w:val="16"/>
          <w:szCs w:val="16"/>
        </w:rPr>
        <w:t xml:space="preserve">in </w:t>
      </w:r>
      <w:r w:rsidR="00A91E8D">
        <w:rPr>
          <w:b w:val="0"/>
          <w:bCs w:val="0"/>
          <w:sz w:val="16"/>
          <w:szCs w:val="16"/>
        </w:rPr>
        <w:t xml:space="preserve">good impregnation. </w:t>
      </w:r>
      <w:r w:rsidR="00153557" w:rsidRPr="00107695">
        <w:rPr>
          <w:b w:val="0"/>
          <w:bCs w:val="0"/>
          <w:sz w:val="16"/>
          <w:szCs w:val="16"/>
        </w:rPr>
        <w:t>When compared to</w:t>
      </w:r>
      <w:r w:rsidR="00945328">
        <w:rPr>
          <w:b w:val="0"/>
          <w:bCs w:val="0"/>
          <w:sz w:val="16"/>
          <w:szCs w:val="16"/>
        </w:rPr>
        <w:t xml:space="preserve"> the</w:t>
      </w:r>
      <w:r w:rsidR="00153557" w:rsidRPr="00107695">
        <w:rPr>
          <w:b w:val="0"/>
          <w:bCs w:val="0"/>
          <w:sz w:val="16"/>
          <w:szCs w:val="16"/>
        </w:rPr>
        <w:t xml:space="preserve"> reference CFRP</w:t>
      </w:r>
      <w:r w:rsidR="001B2D9E" w:rsidRPr="00107695">
        <w:rPr>
          <w:b w:val="0"/>
          <w:bCs w:val="0"/>
          <w:sz w:val="16"/>
          <w:szCs w:val="16"/>
        </w:rPr>
        <w:t xml:space="preserve">, </w:t>
      </w:r>
      <w:r w:rsidR="00943154">
        <w:rPr>
          <w:b w:val="0"/>
          <w:bCs w:val="0"/>
          <w:sz w:val="16"/>
          <w:szCs w:val="16"/>
        </w:rPr>
        <w:t>the</w:t>
      </w:r>
      <w:r w:rsidR="007B5B1A">
        <w:rPr>
          <w:b w:val="0"/>
          <w:bCs w:val="0"/>
          <w:sz w:val="16"/>
          <w:szCs w:val="16"/>
        </w:rPr>
        <w:t xml:space="preserve"> </w:t>
      </w:r>
      <w:r w:rsidR="007D5077">
        <w:rPr>
          <w:b w:val="0"/>
          <w:bCs w:val="0"/>
          <w:sz w:val="16"/>
          <w:szCs w:val="16"/>
        </w:rPr>
        <w:t>addition of</w:t>
      </w:r>
      <w:r w:rsidR="001B2D9E" w:rsidRPr="00107695">
        <w:rPr>
          <w:b w:val="0"/>
          <w:bCs w:val="0"/>
          <w:sz w:val="16"/>
          <w:szCs w:val="16"/>
        </w:rPr>
        <w:t xml:space="preserve"> CNTs </w:t>
      </w:r>
      <w:r w:rsidR="006D6863">
        <w:rPr>
          <w:b w:val="0"/>
          <w:bCs w:val="0"/>
          <w:sz w:val="16"/>
          <w:szCs w:val="16"/>
        </w:rPr>
        <w:t xml:space="preserve">increases </w:t>
      </w:r>
      <w:r w:rsidR="001B2D9E" w:rsidRPr="00107695">
        <w:rPr>
          <w:b w:val="0"/>
          <w:bCs w:val="0"/>
          <w:sz w:val="16"/>
          <w:szCs w:val="16"/>
        </w:rPr>
        <w:t xml:space="preserve">the electrical volume conductivity throughout the panel thickness </w:t>
      </w:r>
      <w:r w:rsidR="007B5B1A">
        <w:rPr>
          <w:b w:val="0"/>
          <w:bCs w:val="0"/>
          <w:sz w:val="16"/>
          <w:szCs w:val="16"/>
        </w:rPr>
        <w:t>by as much as</w:t>
      </w:r>
      <w:r w:rsidR="00DE1A5E">
        <w:rPr>
          <w:b w:val="0"/>
          <w:bCs w:val="0"/>
          <w:sz w:val="16"/>
          <w:szCs w:val="16"/>
        </w:rPr>
        <w:t xml:space="preserve"> 350%.</w:t>
      </w:r>
      <w:r w:rsidR="001B2D9E" w:rsidRPr="00107695">
        <w:rPr>
          <w:b w:val="0"/>
          <w:bCs w:val="0"/>
          <w:sz w:val="16"/>
          <w:szCs w:val="16"/>
        </w:rPr>
        <w:t xml:space="preserve"> The obtained results are very promising for the further application of CFRP with CNTs as </w:t>
      </w:r>
      <w:r w:rsidR="00DE1A5E">
        <w:rPr>
          <w:b w:val="0"/>
          <w:bCs w:val="0"/>
          <w:sz w:val="16"/>
          <w:szCs w:val="16"/>
        </w:rPr>
        <w:t>novel</w:t>
      </w:r>
      <w:r w:rsidR="00102992">
        <w:rPr>
          <w:b w:val="0"/>
          <w:bCs w:val="0"/>
          <w:sz w:val="16"/>
          <w:szCs w:val="16"/>
        </w:rPr>
        <w:t>,</w:t>
      </w:r>
      <w:r w:rsidR="00DE1A5E">
        <w:rPr>
          <w:b w:val="0"/>
          <w:bCs w:val="0"/>
          <w:sz w:val="16"/>
          <w:szCs w:val="16"/>
        </w:rPr>
        <w:t xml:space="preserve"> </w:t>
      </w:r>
      <w:r w:rsidR="001B2D9E" w:rsidRPr="00107695">
        <w:rPr>
          <w:b w:val="0"/>
          <w:bCs w:val="0"/>
          <w:sz w:val="16"/>
          <w:szCs w:val="16"/>
        </w:rPr>
        <w:t xml:space="preserve">lightweight </w:t>
      </w:r>
      <w:r w:rsidR="00102992">
        <w:rPr>
          <w:b w:val="0"/>
          <w:bCs w:val="0"/>
          <w:sz w:val="16"/>
          <w:szCs w:val="16"/>
        </w:rPr>
        <w:t xml:space="preserve">and </w:t>
      </w:r>
      <w:r w:rsidR="001B2D9E" w:rsidRPr="00107695">
        <w:rPr>
          <w:b w:val="0"/>
          <w:bCs w:val="0"/>
          <w:sz w:val="16"/>
          <w:szCs w:val="16"/>
        </w:rPr>
        <w:t xml:space="preserve">conductive structures </w:t>
      </w:r>
      <w:r w:rsidR="00DE1A5E">
        <w:rPr>
          <w:b w:val="0"/>
          <w:bCs w:val="0"/>
          <w:sz w:val="16"/>
          <w:szCs w:val="16"/>
        </w:rPr>
        <w:t xml:space="preserve">for the replacement </w:t>
      </w:r>
      <w:r w:rsidR="007D5077">
        <w:rPr>
          <w:b w:val="0"/>
          <w:bCs w:val="0"/>
          <w:sz w:val="16"/>
          <w:szCs w:val="16"/>
        </w:rPr>
        <w:t>of metallic parts in many industrial sectors.</w:t>
      </w:r>
    </w:p>
    <w:p w14:paraId="05426CF2" w14:textId="77777777" w:rsidR="00FD4411" w:rsidRPr="00C14A20" w:rsidRDefault="00A513A5" w:rsidP="00C14A20">
      <w:pPr>
        <w:pStyle w:val="Nagwek3"/>
        <w:spacing w:before="74" w:line="276" w:lineRule="auto"/>
        <w:ind w:left="0" w:firstLine="142"/>
        <w:jc w:val="both"/>
        <w:rPr>
          <w:b w:val="0"/>
          <w:bCs w:val="0"/>
          <w:sz w:val="18"/>
          <w:szCs w:val="18"/>
        </w:rPr>
      </w:pPr>
      <w:r w:rsidRPr="00C14A20">
        <w:rPr>
          <w:color w:val="BF5A14"/>
          <w:sz w:val="18"/>
          <w:szCs w:val="18"/>
        </w:rPr>
        <w:t>Acknowledgments</w:t>
      </w:r>
    </w:p>
    <w:p w14:paraId="605A2DC5" w14:textId="134ED5C7" w:rsidR="00107695" w:rsidRDefault="00E54DA5" w:rsidP="00C14A20">
      <w:pPr>
        <w:widowControl/>
        <w:spacing w:after="200" w:line="276" w:lineRule="auto"/>
        <w:ind w:left="142"/>
        <w:contextualSpacing/>
        <w:jc w:val="both"/>
        <w:rPr>
          <w:rFonts w:ascii="Arial" w:hAnsi="Arial" w:cs="Arial"/>
          <w:b/>
          <w:color w:val="000000"/>
          <w:sz w:val="16"/>
          <w:szCs w:val="16"/>
        </w:rPr>
      </w:pPr>
      <w:r w:rsidRPr="00107695">
        <w:rPr>
          <w:rFonts w:ascii="Arial" w:eastAsia="DFKai-SB" w:hAnsi="Arial" w:cs="Arial"/>
          <w:sz w:val="16"/>
          <w:szCs w:val="16"/>
        </w:rPr>
        <w:t>The research leading to these result</w:t>
      </w:r>
      <w:r w:rsidR="00C14A20">
        <w:rPr>
          <w:rFonts w:ascii="Arial" w:eastAsia="DFKai-SB" w:hAnsi="Arial" w:cs="Arial"/>
          <w:sz w:val="16"/>
          <w:szCs w:val="16"/>
        </w:rPr>
        <w:t xml:space="preserve">s received funding from </w:t>
      </w:r>
      <w:r w:rsidR="003A1211">
        <w:rPr>
          <w:rFonts w:ascii="Arial" w:eastAsia="DFKai-SB" w:hAnsi="Arial" w:cs="Arial"/>
          <w:sz w:val="16"/>
          <w:szCs w:val="16"/>
        </w:rPr>
        <w:t>the European</w:t>
      </w:r>
      <w:r w:rsidRPr="00107695">
        <w:rPr>
          <w:rFonts w:ascii="Arial" w:eastAsia="DFKai-SB" w:hAnsi="Arial" w:cs="Arial"/>
          <w:sz w:val="16"/>
          <w:szCs w:val="16"/>
        </w:rPr>
        <w:t xml:space="preserve"> Union Horizon 2020 Program under Grant Agreement n° </w:t>
      </w:r>
      <w:r w:rsidRPr="00107695">
        <w:rPr>
          <w:rFonts w:ascii="Arial" w:hAnsi="Arial" w:cs="Arial"/>
          <w:color w:val="000000"/>
          <w:sz w:val="16"/>
          <w:szCs w:val="16"/>
        </w:rPr>
        <w:t>646307</w:t>
      </w:r>
      <w:r w:rsidR="007B5B1A">
        <w:rPr>
          <w:rFonts w:ascii="Arial" w:hAnsi="Arial" w:cs="Arial"/>
          <w:color w:val="000000"/>
          <w:sz w:val="16"/>
          <w:szCs w:val="16"/>
        </w:rPr>
        <w:t>,</w:t>
      </w:r>
      <w:r w:rsidRPr="00107695">
        <w:rPr>
          <w:rFonts w:ascii="Arial" w:hAnsi="Arial" w:cs="Arial"/>
          <w:color w:val="000000"/>
          <w:sz w:val="16"/>
          <w:szCs w:val="16"/>
        </w:rPr>
        <w:t xml:space="preserve"> and from grant no </w:t>
      </w:r>
      <w:r w:rsidR="00945328">
        <w:rPr>
          <w:rFonts w:ascii="Arial" w:hAnsi="Arial" w:cs="Arial"/>
          <w:color w:val="000000"/>
          <w:sz w:val="16"/>
          <w:szCs w:val="16"/>
        </w:rPr>
        <w:t>DOB-1-3/1/PS/2014</w:t>
      </w:r>
      <w:r w:rsidRPr="00107695">
        <w:rPr>
          <w:rFonts w:ascii="Arial" w:hAnsi="Arial" w:cs="Arial"/>
          <w:color w:val="000000"/>
          <w:sz w:val="16"/>
          <w:szCs w:val="16"/>
        </w:rPr>
        <w:t xml:space="preserve"> from the</w:t>
      </w:r>
      <w:r w:rsidR="006D6863" w:rsidRPr="006D6863">
        <w:rPr>
          <w:rFonts w:ascii="Arial" w:hAnsi="Arial" w:cs="Arial"/>
          <w:color w:val="000000"/>
          <w:sz w:val="16"/>
          <w:szCs w:val="16"/>
        </w:rPr>
        <w:t xml:space="preserve"> </w:t>
      </w:r>
      <w:r w:rsidR="006D6863">
        <w:rPr>
          <w:rFonts w:ascii="Arial" w:hAnsi="Arial" w:cs="Arial"/>
          <w:color w:val="000000"/>
          <w:sz w:val="16"/>
          <w:szCs w:val="16"/>
        </w:rPr>
        <w:t>P</w:t>
      </w:r>
      <w:r w:rsidR="006D6863" w:rsidRPr="00107695">
        <w:rPr>
          <w:rFonts w:ascii="Arial" w:hAnsi="Arial" w:cs="Arial"/>
          <w:color w:val="000000"/>
          <w:sz w:val="16"/>
          <w:szCs w:val="16"/>
        </w:rPr>
        <w:t>olish</w:t>
      </w:r>
      <w:r w:rsidRPr="00107695">
        <w:rPr>
          <w:rFonts w:ascii="Arial" w:hAnsi="Arial" w:cs="Arial"/>
          <w:color w:val="000000"/>
          <w:sz w:val="16"/>
          <w:szCs w:val="16"/>
        </w:rPr>
        <w:t xml:space="preserve"> National Centre for Research and Development</w:t>
      </w:r>
      <w:r w:rsidR="002177E1" w:rsidRPr="00107695">
        <w:rPr>
          <w:rFonts w:ascii="Arial" w:hAnsi="Arial" w:cs="Arial"/>
          <w:b/>
          <w:color w:val="000000"/>
          <w:sz w:val="16"/>
          <w:szCs w:val="16"/>
        </w:rPr>
        <w:t xml:space="preserve">. </w:t>
      </w:r>
    </w:p>
    <w:p w14:paraId="7E9ABEB2" w14:textId="77777777" w:rsidR="00FD4411" w:rsidRPr="00C14A20" w:rsidRDefault="00FD4411" w:rsidP="00107695">
      <w:pPr>
        <w:widowControl/>
        <w:spacing w:after="200" w:line="276" w:lineRule="auto"/>
        <w:contextualSpacing/>
        <w:jc w:val="both"/>
        <w:rPr>
          <w:rFonts w:ascii="Arial" w:hAnsi="Arial" w:cs="Arial"/>
          <w:b/>
          <w:color w:val="000000"/>
          <w:sz w:val="18"/>
          <w:szCs w:val="18"/>
        </w:rPr>
      </w:pPr>
      <w:r w:rsidRPr="00107695">
        <w:rPr>
          <w:rFonts w:ascii="Arial" w:hAnsi="Arial" w:cs="Arial"/>
          <w:b/>
          <w:color w:val="BF5A14"/>
          <w:sz w:val="18"/>
          <w:szCs w:val="18"/>
        </w:rPr>
        <w:br/>
      </w:r>
      <w:r w:rsidRPr="00C14A20">
        <w:rPr>
          <w:rFonts w:ascii="Arial" w:hAnsi="Arial" w:cs="Arial"/>
          <w:b/>
          <w:color w:val="BF5A14"/>
          <w:sz w:val="18"/>
          <w:szCs w:val="18"/>
        </w:rPr>
        <w:t xml:space="preserve">Recent Publications </w:t>
      </w:r>
    </w:p>
    <w:p w14:paraId="1192B498" w14:textId="77777777" w:rsidR="00A91E8D" w:rsidRPr="00A91E8D" w:rsidRDefault="00107695" w:rsidP="00A91E8D">
      <w:pPr>
        <w:pStyle w:val="Akapitzlist"/>
        <w:numPr>
          <w:ilvl w:val="0"/>
          <w:numId w:val="1"/>
        </w:numPr>
        <w:tabs>
          <w:tab w:val="left" w:pos="384"/>
        </w:tabs>
        <w:spacing w:before="103" w:line="240" w:lineRule="auto"/>
        <w:ind w:right="138" w:hanging="283"/>
        <w:rPr>
          <w:rFonts w:ascii="Arial" w:hAnsi="Arial" w:cs="Arial"/>
          <w:b/>
          <w:sz w:val="16"/>
          <w:szCs w:val="16"/>
        </w:rPr>
      </w:pPr>
      <w:r w:rsidRPr="002402A8">
        <w:rPr>
          <w:rFonts w:ascii="Arial" w:hAnsi="Arial" w:cs="Arial"/>
          <w:sz w:val="16"/>
          <w:szCs w:val="16"/>
        </w:rPr>
        <w:t xml:space="preserve">Gaztelumendi I, </w:t>
      </w:r>
      <w:proofErr w:type="spellStart"/>
      <w:r w:rsidRPr="002402A8">
        <w:rPr>
          <w:rFonts w:ascii="Arial" w:hAnsi="Arial" w:cs="Arial"/>
          <w:sz w:val="16"/>
          <w:szCs w:val="16"/>
        </w:rPr>
        <w:t>Chapartegui</w:t>
      </w:r>
      <w:proofErr w:type="spellEnd"/>
      <w:r w:rsidRPr="002402A8">
        <w:rPr>
          <w:rFonts w:ascii="Arial" w:hAnsi="Arial" w:cs="Arial"/>
          <w:sz w:val="16"/>
          <w:szCs w:val="16"/>
        </w:rPr>
        <w:t xml:space="preserve"> M, Seddon R, </w:t>
      </w:r>
      <w:proofErr w:type="spellStart"/>
      <w:r w:rsidRPr="002402A8">
        <w:rPr>
          <w:rFonts w:ascii="Arial" w:hAnsi="Arial" w:cs="Arial"/>
          <w:sz w:val="16"/>
          <w:szCs w:val="16"/>
        </w:rPr>
        <w:t>Fl</w:t>
      </w:r>
      <w:r w:rsidR="002402A8" w:rsidRPr="002402A8">
        <w:rPr>
          <w:rFonts w:ascii="Arial" w:hAnsi="Arial" w:cs="Arial"/>
          <w:sz w:val="16"/>
          <w:szCs w:val="16"/>
        </w:rPr>
        <w:t>o</w:t>
      </w:r>
      <w:r w:rsidRPr="002402A8">
        <w:rPr>
          <w:rFonts w:ascii="Arial" w:hAnsi="Arial" w:cs="Arial"/>
          <w:sz w:val="16"/>
          <w:szCs w:val="16"/>
        </w:rPr>
        <w:t>rez</w:t>
      </w:r>
      <w:proofErr w:type="spellEnd"/>
      <w:r w:rsidRPr="002402A8">
        <w:rPr>
          <w:rFonts w:ascii="Arial" w:hAnsi="Arial" w:cs="Arial"/>
          <w:sz w:val="16"/>
          <w:szCs w:val="16"/>
        </w:rPr>
        <w:t xml:space="preserve"> S, Pons F, </w:t>
      </w:r>
      <w:proofErr w:type="spellStart"/>
      <w:r w:rsidRPr="002402A8">
        <w:rPr>
          <w:rFonts w:ascii="Arial" w:hAnsi="Arial" w:cs="Arial"/>
          <w:sz w:val="16"/>
          <w:szCs w:val="16"/>
        </w:rPr>
        <w:t>Cinquin</w:t>
      </w:r>
      <w:proofErr w:type="spellEnd"/>
      <w:r w:rsidRPr="002402A8">
        <w:rPr>
          <w:rFonts w:ascii="Arial" w:hAnsi="Arial" w:cs="Arial"/>
          <w:sz w:val="16"/>
          <w:szCs w:val="16"/>
        </w:rPr>
        <w:t xml:space="preserve"> J. Enhancement of electrical conductivity of composite structures by integration of carbon nanotubes via bulk resin and/or </w:t>
      </w:r>
      <w:proofErr w:type="spellStart"/>
      <w:r w:rsidRPr="002402A8">
        <w:rPr>
          <w:rFonts w:ascii="Arial" w:hAnsi="Arial" w:cs="Arial"/>
          <w:sz w:val="16"/>
          <w:szCs w:val="16"/>
        </w:rPr>
        <w:t>buckypaper</w:t>
      </w:r>
      <w:proofErr w:type="spellEnd"/>
      <w:r w:rsidRPr="002402A8">
        <w:rPr>
          <w:rFonts w:ascii="Arial" w:hAnsi="Arial" w:cs="Arial"/>
          <w:sz w:val="16"/>
          <w:szCs w:val="16"/>
        </w:rPr>
        <w:t xml:space="preserve"> films. </w:t>
      </w:r>
      <w:r w:rsidRPr="002402A8">
        <w:rPr>
          <w:rFonts w:ascii="Arial" w:hAnsi="Arial" w:cs="Arial"/>
          <w:i/>
          <w:iCs/>
          <w:sz w:val="16"/>
          <w:szCs w:val="16"/>
        </w:rPr>
        <w:t>Compos Part B Eng</w:t>
      </w:r>
      <w:r w:rsidRPr="002402A8">
        <w:rPr>
          <w:rFonts w:ascii="Arial" w:hAnsi="Arial" w:cs="Arial"/>
          <w:sz w:val="16"/>
          <w:szCs w:val="16"/>
        </w:rPr>
        <w:t>. 2017;122:31-40. doi:10.1016/j.compositesb.2016.12.059</w:t>
      </w:r>
    </w:p>
    <w:p w14:paraId="4426DD7F" w14:textId="77777777" w:rsidR="00107695" w:rsidRPr="00A91E8D" w:rsidRDefault="002402A8" w:rsidP="00A91E8D">
      <w:pPr>
        <w:pStyle w:val="Akapitzlist"/>
        <w:numPr>
          <w:ilvl w:val="0"/>
          <w:numId w:val="1"/>
        </w:numPr>
        <w:tabs>
          <w:tab w:val="left" w:pos="384"/>
        </w:tabs>
        <w:spacing w:before="103" w:line="240" w:lineRule="auto"/>
        <w:ind w:right="138" w:hanging="283"/>
        <w:rPr>
          <w:rFonts w:ascii="Arial" w:hAnsi="Arial" w:cs="Arial"/>
          <w:b/>
          <w:sz w:val="16"/>
          <w:szCs w:val="16"/>
        </w:rPr>
      </w:pPr>
      <w:proofErr w:type="spellStart"/>
      <w:r w:rsidRPr="00A91E8D">
        <w:rPr>
          <w:rFonts w:ascii="Arial" w:hAnsi="Arial" w:cs="Arial"/>
          <w:sz w:val="16"/>
          <w:szCs w:val="16"/>
        </w:rPr>
        <w:t>Ballocchi</w:t>
      </w:r>
      <w:proofErr w:type="spellEnd"/>
      <w:r w:rsidRPr="00A91E8D">
        <w:rPr>
          <w:rFonts w:ascii="Arial" w:hAnsi="Arial" w:cs="Arial"/>
          <w:sz w:val="16"/>
          <w:szCs w:val="16"/>
        </w:rPr>
        <w:t xml:space="preserve"> P, Fogel M, </w:t>
      </w:r>
      <w:proofErr w:type="spellStart"/>
      <w:r w:rsidRPr="00A91E8D">
        <w:rPr>
          <w:rFonts w:ascii="Arial" w:hAnsi="Arial" w:cs="Arial"/>
          <w:sz w:val="16"/>
          <w:szCs w:val="16"/>
        </w:rPr>
        <w:t>Parlevliet</w:t>
      </w:r>
      <w:proofErr w:type="spellEnd"/>
      <w:r w:rsidRPr="00A91E8D">
        <w:rPr>
          <w:rFonts w:ascii="Arial" w:hAnsi="Arial" w:cs="Arial"/>
          <w:sz w:val="16"/>
          <w:szCs w:val="16"/>
        </w:rPr>
        <w:t xml:space="preserve"> P, Walsh R. Enhancement of electrical conductivity of aerospace structures by incorporation of CNT doped carrier materials into dry preforms. </w:t>
      </w:r>
      <w:r w:rsidRPr="00A91E8D">
        <w:rPr>
          <w:rFonts w:ascii="Arial" w:hAnsi="Arial" w:cs="Arial"/>
          <w:i/>
          <w:iCs/>
          <w:sz w:val="16"/>
          <w:szCs w:val="16"/>
        </w:rPr>
        <w:t>Master Cl Cent Natl Compos</w:t>
      </w:r>
      <w:r w:rsidRPr="00A91E8D">
        <w:rPr>
          <w:rFonts w:ascii="Arial" w:hAnsi="Arial" w:cs="Arial"/>
          <w:sz w:val="16"/>
          <w:szCs w:val="16"/>
        </w:rPr>
        <w:t>. 2013;3(6):511. doi:10.2217/pmt.13.66</w:t>
      </w:r>
    </w:p>
    <w:p w14:paraId="220C2668" w14:textId="77777777" w:rsidR="002402A8" w:rsidRPr="002402A8" w:rsidRDefault="002402A8" w:rsidP="002402A8">
      <w:pPr>
        <w:pStyle w:val="Akapitzlist"/>
        <w:numPr>
          <w:ilvl w:val="0"/>
          <w:numId w:val="1"/>
        </w:numPr>
        <w:autoSpaceDE w:val="0"/>
        <w:autoSpaceDN w:val="0"/>
        <w:adjustRightInd w:val="0"/>
        <w:spacing w:line="240" w:lineRule="auto"/>
        <w:rPr>
          <w:rFonts w:ascii="Arial" w:hAnsi="Arial" w:cs="Arial"/>
          <w:sz w:val="16"/>
          <w:szCs w:val="16"/>
        </w:rPr>
      </w:pPr>
      <w:r w:rsidRPr="002402A8">
        <w:rPr>
          <w:rFonts w:ascii="Arial" w:hAnsi="Arial" w:cs="Arial"/>
          <w:sz w:val="16"/>
          <w:szCs w:val="16"/>
        </w:rPr>
        <w:t xml:space="preserve">Lopes PE, van </w:t>
      </w:r>
      <w:proofErr w:type="spellStart"/>
      <w:r w:rsidRPr="002402A8">
        <w:rPr>
          <w:rFonts w:ascii="Arial" w:hAnsi="Arial" w:cs="Arial"/>
          <w:sz w:val="16"/>
          <w:szCs w:val="16"/>
        </w:rPr>
        <w:t>Hattum</w:t>
      </w:r>
      <w:proofErr w:type="spellEnd"/>
      <w:r w:rsidRPr="002402A8">
        <w:rPr>
          <w:rFonts w:ascii="Arial" w:hAnsi="Arial" w:cs="Arial"/>
          <w:sz w:val="16"/>
          <w:szCs w:val="16"/>
        </w:rPr>
        <w:t xml:space="preserve"> F, Pereira CMC, et al. High C</w:t>
      </w:r>
      <w:r w:rsidR="00A91E8D">
        <w:rPr>
          <w:rFonts w:ascii="Arial" w:hAnsi="Arial" w:cs="Arial"/>
          <w:sz w:val="16"/>
          <w:szCs w:val="16"/>
        </w:rPr>
        <w:t xml:space="preserve">NT content composites with CNT </w:t>
      </w:r>
      <w:proofErr w:type="spellStart"/>
      <w:r w:rsidR="00A91E8D">
        <w:rPr>
          <w:rFonts w:ascii="Arial" w:hAnsi="Arial" w:cs="Arial"/>
          <w:sz w:val="16"/>
          <w:szCs w:val="16"/>
        </w:rPr>
        <w:t>b</w:t>
      </w:r>
      <w:r w:rsidRPr="002402A8">
        <w:rPr>
          <w:rFonts w:ascii="Arial" w:hAnsi="Arial" w:cs="Arial"/>
          <w:sz w:val="16"/>
          <w:szCs w:val="16"/>
        </w:rPr>
        <w:t>uckypaper</w:t>
      </w:r>
      <w:proofErr w:type="spellEnd"/>
      <w:r w:rsidRPr="002402A8">
        <w:rPr>
          <w:rFonts w:ascii="Arial" w:hAnsi="Arial" w:cs="Arial"/>
          <w:sz w:val="16"/>
          <w:szCs w:val="16"/>
        </w:rPr>
        <w:t xml:space="preserve"> and epoxy resin matrix: Impregnation </w:t>
      </w:r>
      <w:proofErr w:type="spellStart"/>
      <w:r w:rsidRPr="002402A8">
        <w:rPr>
          <w:rFonts w:ascii="Arial" w:hAnsi="Arial" w:cs="Arial"/>
          <w:sz w:val="16"/>
          <w:szCs w:val="16"/>
        </w:rPr>
        <w:t>behaviour</w:t>
      </w:r>
      <w:proofErr w:type="spellEnd"/>
      <w:r w:rsidRPr="002402A8">
        <w:rPr>
          <w:rFonts w:ascii="Arial" w:hAnsi="Arial" w:cs="Arial"/>
          <w:sz w:val="16"/>
          <w:szCs w:val="16"/>
        </w:rPr>
        <w:t xml:space="preserve"> composite production and characterization. </w:t>
      </w:r>
      <w:r w:rsidRPr="002402A8">
        <w:rPr>
          <w:rFonts w:ascii="Arial" w:hAnsi="Arial" w:cs="Arial"/>
          <w:i/>
          <w:iCs/>
          <w:sz w:val="16"/>
          <w:szCs w:val="16"/>
        </w:rPr>
        <w:t>Compos Struct</w:t>
      </w:r>
      <w:r w:rsidRPr="002402A8">
        <w:rPr>
          <w:rFonts w:ascii="Arial" w:hAnsi="Arial" w:cs="Arial"/>
          <w:sz w:val="16"/>
          <w:szCs w:val="16"/>
        </w:rPr>
        <w:t>. 2010;</w:t>
      </w:r>
      <w:r w:rsidR="00A91E8D">
        <w:rPr>
          <w:rFonts w:ascii="Arial" w:hAnsi="Arial" w:cs="Arial"/>
          <w:sz w:val="16"/>
          <w:szCs w:val="16"/>
        </w:rPr>
        <w:t xml:space="preserve"> </w:t>
      </w:r>
      <w:r w:rsidRPr="002402A8">
        <w:rPr>
          <w:rFonts w:ascii="Arial" w:hAnsi="Arial" w:cs="Arial"/>
          <w:sz w:val="16"/>
          <w:szCs w:val="16"/>
        </w:rPr>
        <w:t>92(6):1291-1298. doi:1</w:t>
      </w:r>
      <w:r w:rsidR="00A91E8D">
        <w:rPr>
          <w:rFonts w:ascii="Arial" w:hAnsi="Arial" w:cs="Arial"/>
          <w:sz w:val="16"/>
          <w:szCs w:val="16"/>
        </w:rPr>
        <w:t>0.1016/j.compstruct.2009.11.003</w:t>
      </w:r>
    </w:p>
    <w:p w14:paraId="472A3262" w14:textId="77777777" w:rsidR="002402A8" w:rsidRPr="002402A8" w:rsidRDefault="002402A8" w:rsidP="002402A8">
      <w:pPr>
        <w:pStyle w:val="Akapitzlist"/>
        <w:numPr>
          <w:ilvl w:val="0"/>
          <w:numId w:val="1"/>
        </w:numPr>
        <w:tabs>
          <w:tab w:val="left" w:pos="384"/>
        </w:tabs>
        <w:spacing w:before="103" w:line="240" w:lineRule="auto"/>
        <w:ind w:right="138" w:hanging="283"/>
        <w:rPr>
          <w:rFonts w:ascii="Arial" w:hAnsi="Arial" w:cs="Arial"/>
          <w:b/>
          <w:sz w:val="16"/>
          <w:szCs w:val="16"/>
        </w:rPr>
      </w:pPr>
      <w:proofErr w:type="spellStart"/>
      <w:r w:rsidRPr="002402A8">
        <w:rPr>
          <w:rFonts w:ascii="Arial" w:hAnsi="Arial" w:cs="Arial"/>
          <w:sz w:val="16"/>
          <w:szCs w:val="16"/>
        </w:rPr>
        <w:t>Akcin</w:t>
      </w:r>
      <w:proofErr w:type="spellEnd"/>
      <w:r w:rsidRPr="002402A8">
        <w:rPr>
          <w:rFonts w:ascii="Arial" w:hAnsi="Arial" w:cs="Arial"/>
          <w:sz w:val="16"/>
          <w:szCs w:val="16"/>
        </w:rPr>
        <w:t xml:space="preserve"> Y, </w:t>
      </w:r>
      <w:proofErr w:type="spellStart"/>
      <w:r w:rsidRPr="002402A8">
        <w:rPr>
          <w:rFonts w:ascii="Arial" w:hAnsi="Arial" w:cs="Arial"/>
          <w:sz w:val="16"/>
          <w:szCs w:val="16"/>
        </w:rPr>
        <w:t>Karakaya</w:t>
      </w:r>
      <w:proofErr w:type="spellEnd"/>
      <w:r w:rsidRPr="002402A8">
        <w:rPr>
          <w:rFonts w:ascii="Arial" w:hAnsi="Arial" w:cs="Arial"/>
          <w:sz w:val="16"/>
          <w:szCs w:val="16"/>
        </w:rPr>
        <w:t xml:space="preserve"> S, </w:t>
      </w:r>
      <w:proofErr w:type="spellStart"/>
      <w:r w:rsidRPr="002402A8">
        <w:rPr>
          <w:rFonts w:ascii="Arial" w:hAnsi="Arial" w:cs="Arial"/>
          <w:sz w:val="16"/>
          <w:szCs w:val="16"/>
        </w:rPr>
        <w:t>Soykasap</w:t>
      </w:r>
      <w:proofErr w:type="spellEnd"/>
      <w:r w:rsidRPr="002402A8">
        <w:rPr>
          <w:rFonts w:ascii="Arial" w:hAnsi="Arial" w:cs="Arial"/>
          <w:sz w:val="16"/>
          <w:szCs w:val="16"/>
        </w:rPr>
        <w:t xml:space="preserve"> O. Electrical, Thermal and Mechanical Properties of CNT Treated Prepreg CFRP Composites. </w:t>
      </w:r>
      <w:r w:rsidRPr="002402A8">
        <w:rPr>
          <w:rFonts w:ascii="Arial" w:hAnsi="Arial" w:cs="Arial"/>
          <w:i/>
          <w:iCs/>
          <w:sz w:val="16"/>
          <w:szCs w:val="16"/>
        </w:rPr>
        <w:t>Mater Sci Appl</w:t>
      </w:r>
      <w:r w:rsidRPr="002402A8">
        <w:rPr>
          <w:rFonts w:ascii="Arial" w:hAnsi="Arial" w:cs="Arial"/>
          <w:sz w:val="16"/>
          <w:szCs w:val="16"/>
        </w:rPr>
        <w:t>. 2016;7(9):465-483. doi:10.4236/msa.2016.79041</w:t>
      </w:r>
    </w:p>
    <w:p w14:paraId="38DBA1D5" w14:textId="77777777" w:rsidR="00A91E8D" w:rsidRPr="00FF2AEA" w:rsidRDefault="002402A8" w:rsidP="00FF2AEA">
      <w:pPr>
        <w:pStyle w:val="Akapitzlist"/>
        <w:numPr>
          <w:ilvl w:val="0"/>
          <w:numId w:val="1"/>
        </w:numPr>
        <w:tabs>
          <w:tab w:val="left" w:pos="384"/>
        </w:tabs>
        <w:spacing w:before="103" w:line="240" w:lineRule="auto"/>
        <w:ind w:right="138" w:hanging="283"/>
        <w:rPr>
          <w:rFonts w:ascii="Arial" w:hAnsi="Arial" w:cs="Arial"/>
          <w:b/>
          <w:sz w:val="16"/>
          <w:szCs w:val="16"/>
        </w:rPr>
      </w:pPr>
      <w:r w:rsidRPr="002402A8">
        <w:rPr>
          <w:rFonts w:ascii="Arial" w:hAnsi="Arial" w:cs="Arial"/>
          <w:sz w:val="16"/>
          <w:szCs w:val="16"/>
        </w:rPr>
        <w:t xml:space="preserve">Islam MS, Deng Y, Tong L, et al. Grafting carbon nanotubes directly onto carbon fibers for superior mechanical stability: Towards next generation aerospace composites and energy storage applications. </w:t>
      </w:r>
      <w:r w:rsidRPr="002402A8">
        <w:rPr>
          <w:rFonts w:ascii="Arial" w:hAnsi="Arial" w:cs="Arial"/>
          <w:i/>
          <w:iCs/>
          <w:sz w:val="16"/>
          <w:szCs w:val="16"/>
        </w:rPr>
        <w:t>Carbon N Y</w:t>
      </w:r>
      <w:r w:rsidRPr="002402A8">
        <w:rPr>
          <w:rFonts w:ascii="Arial" w:hAnsi="Arial" w:cs="Arial"/>
          <w:sz w:val="16"/>
          <w:szCs w:val="16"/>
        </w:rPr>
        <w:t>. 2016;96:701-710. doi:10.1016/j.carbon.2015.10.002</w:t>
      </w:r>
    </w:p>
    <w:p w14:paraId="5CDC461D" w14:textId="77777777" w:rsidR="00FF2AEA" w:rsidRPr="00FF2AEA" w:rsidRDefault="00FF2AEA" w:rsidP="00FF2AEA">
      <w:pPr>
        <w:pStyle w:val="Akapitzlist"/>
        <w:tabs>
          <w:tab w:val="left" w:pos="384"/>
        </w:tabs>
        <w:spacing w:before="103" w:line="240" w:lineRule="auto"/>
        <w:ind w:right="138" w:firstLine="0"/>
        <w:rPr>
          <w:rFonts w:ascii="Arial" w:hAnsi="Arial" w:cs="Arial"/>
          <w:b/>
          <w:sz w:val="16"/>
          <w:szCs w:val="16"/>
        </w:rPr>
      </w:pPr>
    </w:p>
    <w:p w14:paraId="097AA94B" w14:textId="4C3667EB" w:rsidR="00FF2AEA" w:rsidRDefault="00A91E8D" w:rsidP="00FF2AEA">
      <w:pPr>
        <w:pStyle w:val="Akapitzlist"/>
        <w:widowControl/>
        <w:numPr>
          <w:ilvl w:val="0"/>
          <w:numId w:val="1"/>
        </w:numPr>
        <w:spacing w:before="0" w:after="200" w:line="240" w:lineRule="auto"/>
        <w:contextualSpacing/>
        <w:rPr>
          <w:rFonts w:ascii="Arial" w:hAnsi="Arial" w:cs="Arial"/>
          <w:sz w:val="16"/>
          <w:szCs w:val="16"/>
        </w:rPr>
      </w:pPr>
      <w:r w:rsidRPr="00A91E8D">
        <w:rPr>
          <w:rFonts w:ascii="Arial" w:hAnsi="Arial" w:cs="Arial"/>
          <w:sz w:val="16"/>
          <w:szCs w:val="16"/>
        </w:rPr>
        <w:t xml:space="preserve">Paulina </w:t>
      </w:r>
      <w:proofErr w:type="spellStart"/>
      <w:r w:rsidRPr="00A91E8D">
        <w:rPr>
          <w:rFonts w:ascii="Arial" w:hAnsi="Arial" w:cs="Arial"/>
          <w:sz w:val="16"/>
          <w:szCs w:val="16"/>
        </w:rPr>
        <w:t>Latko</w:t>
      </w:r>
      <w:proofErr w:type="spellEnd"/>
      <w:r w:rsidRPr="00A91E8D">
        <w:rPr>
          <w:rFonts w:ascii="Arial" w:hAnsi="Arial" w:cs="Arial"/>
          <w:sz w:val="16"/>
          <w:szCs w:val="16"/>
        </w:rPr>
        <w:t xml:space="preserve">, Anna Boczkowska. Fabrication of carbon nanotube- doped veils. </w:t>
      </w:r>
      <w:r>
        <w:rPr>
          <w:rFonts w:ascii="Arial" w:hAnsi="Arial" w:cs="Arial"/>
          <w:sz w:val="16"/>
          <w:szCs w:val="16"/>
        </w:rPr>
        <w:t xml:space="preserve">In </w:t>
      </w:r>
      <w:r w:rsidRPr="00A91E8D">
        <w:rPr>
          <w:rFonts w:ascii="Arial" w:hAnsi="Arial" w:cs="Arial"/>
          <w:sz w:val="16"/>
          <w:szCs w:val="16"/>
        </w:rPr>
        <w:t>Smart Intelligent Aircraft Structures (SARISTU): Proceeding of the final project conference.</w:t>
      </w:r>
      <w:r w:rsidRPr="00A91E8D">
        <w:rPr>
          <w:rFonts w:ascii="Arial" w:hAnsi="Arial" w:cs="Arial"/>
          <w:color w:val="000000" w:themeColor="text1"/>
          <w:sz w:val="16"/>
          <w:szCs w:val="16"/>
        </w:rPr>
        <w:t xml:space="preserve"> Pie</w:t>
      </w:r>
      <w:r w:rsidRPr="00A91E8D">
        <w:rPr>
          <w:rFonts w:ascii="Arial" w:hAnsi="Arial" w:cs="Arial"/>
          <w:color w:val="000000" w:themeColor="text1"/>
          <w:sz w:val="16"/>
          <w:szCs w:val="16"/>
          <w:shd w:val="clear" w:color="auto" w:fill="FFFFFF"/>
        </w:rPr>
        <w:t>t</w:t>
      </w:r>
      <w:r w:rsidRPr="00A91E8D">
        <w:rPr>
          <w:rStyle w:val="Hipercze"/>
          <w:rFonts w:ascii="Arial" w:hAnsi="Arial" w:cs="Arial"/>
          <w:color w:val="000000" w:themeColor="text1"/>
          <w:sz w:val="16"/>
          <w:szCs w:val="16"/>
          <w:u w:val="none"/>
          <w:shd w:val="clear" w:color="auto" w:fill="FFFFFF"/>
        </w:rPr>
        <w:t xml:space="preserve"> </w:t>
      </w:r>
      <w:r w:rsidRPr="00A91E8D">
        <w:rPr>
          <w:rStyle w:val="Pogrubienie"/>
          <w:rFonts w:ascii="Arial" w:hAnsi="Arial" w:cs="Arial"/>
          <w:b w:val="0"/>
          <w:color w:val="000000" w:themeColor="text1"/>
          <w:sz w:val="16"/>
          <w:szCs w:val="16"/>
          <w:shd w:val="clear" w:color="auto" w:fill="FFFFFF"/>
        </w:rPr>
        <w:t>Wölcken</w:t>
      </w:r>
      <w:r w:rsidRPr="00A91E8D">
        <w:rPr>
          <w:rFonts w:ascii="Arial" w:hAnsi="Arial" w:cs="Arial"/>
          <w:b/>
          <w:color w:val="000000" w:themeColor="text1"/>
          <w:sz w:val="16"/>
          <w:szCs w:val="16"/>
          <w:shd w:val="clear" w:color="auto" w:fill="FFFFFF"/>
        </w:rPr>
        <w:t>,</w:t>
      </w:r>
      <w:r w:rsidRPr="00A91E8D">
        <w:rPr>
          <w:rFonts w:ascii="Arial" w:hAnsi="Arial" w:cs="Arial"/>
          <w:color w:val="000000" w:themeColor="text1"/>
          <w:sz w:val="16"/>
          <w:szCs w:val="16"/>
          <w:shd w:val="clear" w:color="auto" w:fill="FFFFFF"/>
        </w:rPr>
        <w:t xml:space="preserve"> Michael</w:t>
      </w:r>
      <w:r w:rsidRPr="00A91E8D">
        <w:rPr>
          <w:rStyle w:val="apple-converted-space"/>
          <w:rFonts w:ascii="Arial" w:hAnsi="Arial" w:cs="Arial"/>
          <w:color w:val="000000" w:themeColor="text1"/>
          <w:sz w:val="16"/>
          <w:szCs w:val="16"/>
          <w:shd w:val="clear" w:color="auto" w:fill="FFFFFF"/>
        </w:rPr>
        <w:t> </w:t>
      </w:r>
      <w:r w:rsidRPr="00A91E8D">
        <w:rPr>
          <w:rStyle w:val="Pogrubienie"/>
          <w:rFonts w:ascii="Arial" w:hAnsi="Arial" w:cs="Arial"/>
          <w:b w:val="0"/>
          <w:color w:val="000000" w:themeColor="text1"/>
          <w:sz w:val="16"/>
          <w:szCs w:val="16"/>
          <w:shd w:val="clear" w:color="auto" w:fill="FFFFFF"/>
        </w:rPr>
        <w:t>Papadopoulos</w:t>
      </w:r>
      <w:r w:rsidRPr="00A91E8D">
        <w:rPr>
          <w:rFonts w:ascii="Arial" w:hAnsi="Arial" w:cs="Arial"/>
          <w:color w:val="000000" w:themeColor="text1"/>
          <w:sz w:val="16"/>
          <w:szCs w:val="16"/>
          <w:shd w:val="clear" w:color="auto" w:fill="FFFFFF"/>
        </w:rPr>
        <w:t xml:space="preserve"> (red), Springer, ISBN: 978-3-319-22412-1, DOI</w:t>
      </w:r>
      <w:r w:rsidRPr="00A91E8D">
        <w:rPr>
          <w:rFonts w:ascii="Arial" w:hAnsi="Arial" w:cs="Arial"/>
          <w:sz w:val="16"/>
          <w:szCs w:val="16"/>
        </w:rPr>
        <w:t>10.1007/978-3-319-22413-8, str.815-825 (2015)</w:t>
      </w:r>
    </w:p>
    <w:p w14:paraId="41BD6528" w14:textId="77777777" w:rsidR="00FF2AEA" w:rsidRPr="00FF2AEA" w:rsidRDefault="00FF2AEA" w:rsidP="00FF2AEA">
      <w:pPr>
        <w:pStyle w:val="Akapitzlist"/>
        <w:rPr>
          <w:rFonts w:ascii="Arial" w:hAnsi="Arial" w:cs="Arial"/>
          <w:sz w:val="16"/>
          <w:szCs w:val="16"/>
        </w:rPr>
      </w:pPr>
    </w:p>
    <w:p w14:paraId="19DE913E" w14:textId="77777777" w:rsidR="00FD4411" w:rsidRPr="00FF2AEA" w:rsidRDefault="00FF2AEA" w:rsidP="00FF2AEA">
      <w:pPr>
        <w:pStyle w:val="Akapitzlist"/>
        <w:widowControl/>
        <w:numPr>
          <w:ilvl w:val="0"/>
          <w:numId w:val="1"/>
        </w:numPr>
        <w:spacing w:before="0" w:after="200" w:line="240" w:lineRule="auto"/>
        <w:contextualSpacing/>
        <w:rPr>
          <w:rFonts w:ascii="Arial" w:hAnsi="Arial" w:cs="Arial"/>
          <w:sz w:val="16"/>
          <w:szCs w:val="16"/>
        </w:rPr>
      </w:pPr>
      <w:r>
        <w:rPr>
          <w:rFonts w:ascii="Arial" w:hAnsi="Arial" w:cs="Arial"/>
          <w:sz w:val="16"/>
          <w:szCs w:val="16"/>
        </w:rPr>
        <w:t>http://www.nanocomposites-hub.com/</w:t>
      </w:r>
    </w:p>
    <w:p w14:paraId="0A76A59C" w14:textId="77777777" w:rsidR="00FD4411" w:rsidRPr="00107695" w:rsidRDefault="00FD4411" w:rsidP="00FD4411">
      <w:pPr>
        <w:spacing w:line="200" w:lineRule="exact"/>
        <w:jc w:val="both"/>
        <w:rPr>
          <w:rFonts w:ascii="Arial" w:hAnsi="Arial" w:cs="Arial"/>
        </w:rPr>
      </w:pPr>
      <w:r w:rsidRPr="00107695">
        <w:rPr>
          <w:rFonts w:ascii="Arial" w:hAnsi="Arial" w:cs="Arial"/>
        </w:rPr>
        <w:t xml:space="preserve">   </w:t>
      </w:r>
    </w:p>
    <w:p w14:paraId="04BBF9FD" w14:textId="77777777" w:rsidR="00FD4411" w:rsidRPr="00107695" w:rsidRDefault="00FD4411" w:rsidP="00FD4411">
      <w:pPr>
        <w:widowControl/>
        <w:rPr>
          <w:rFonts w:ascii="Arial" w:hAnsi="Arial" w:cs="Arial"/>
        </w:rPr>
        <w:sectPr w:rsidR="00FD4411" w:rsidRPr="00107695">
          <w:type w:val="continuous"/>
          <w:pgSz w:w="11910" w:h="16840"/>
          <w:pgMar w:top="1740" w:right="600" w:bottom="840" w:left="620" w:header="720" w:footer="720" w:gutter="0"/>
          <w:cols w:num="2" w:space="720" w:equalWidth="0">
            <w:col w:w="5214" w:space="138"/>
            <w:col w:w="5338"/>
          </w:cols>
        </w:sectPr>
      </w:pPr>
    </w:p>
    <w:p w14:paraId="3A7207BF" w14:textId="77777777" w:rsidR="00FD4411" w:rsidRPr="00107695" w:rsidRDefault="00FD4411" w:rsidP="00FD4411">
      <w:pPr>
        <w:pStyle w:val="Tekstpodstawowy"/>
        <w:rPr>
          <w:rFonts w:ascii="Arial" w:hAnsi="Arial" w:cs="Arial"/>
          <w:sz w:val="20"/>
        </w:rPr>
      </w:pPr>
    </w:p>
    <w:p w14:paraId="43A00400" w14:textId="77777777" w:rsidR="00FD4411" w:rsidRPr="00107695" w:rsidRDefault="00FD4411" w:rsidP="00FD4411">
      <w:pPr>
        <w:pStyle w:val="Tekstpodstawowy"/>
        <w:spacing w:line="40" w:lineRule="exact"/>
        <w:ind w:left="2202"/>
        <w:rPr>
          <w:rFonts w:ascii="Arial" w:hAnsi="Arial" w:cs="Arial"/>
          <w:sz w:val="4"/>
        </w:rPr>
      </w:pPr>
      <w:r w:rsidRPr="00107695">
        <w:rPr>
          <w:rFonts w:ascii="Arial" w:hAnsi="Arial" w:cs="Arial"/>
          <w:noProof/>
          <w:lang w:val="pl-PL" w:eastAsia="pl-PL"/>
        </w:rPr>
        <mc:AlternateContent>
          <mc:Choice Requires="wpg">
            <w:drawing>
              <wp:inline distT="0" distB="0" distL="0" distR="0" wp14:anchorId="4FBB5110" wp14:editId="6021B1F8">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68C32A"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" strokecolor="#004080" strokeweight="2pt"/>
                <w10:anchorlock/>
              </v:group>
            </w:pict>
          </mc:Fallback>
        </mc:AlternateContent>
      </w:r>
    </w:p>
    <w:p w14:paraId="6CC65721" w14:textId="77777777" w:rsidR="00FD4411" w:rsidRPr="00107695" w:rsidRDefault="00FD4411" w:rsidP="00FD4411">
      <w:pPr>
        <w:spacing w:before="92"/>
        <w:ind w:right="4234"/>
        <w:rPr>
          <w:rFonts w:ascii="Arial" w:hAnsi="Arial" w:cs="Arial"/>
        </w:rPr>
      </w:pPr>
      <w:r w:rsidRPr="00107695">
        <w:rPr>
          <w:rFonts w:ascii="Arial" w:hAnsi="Arial" w:cs="Arial"/>
        </w:rPr>
        <w:t xml:space="preserve">           </w:t>
      </w:r>
      <w:r w:rsidR="00A513A5" w:rsidRPr="00107695">
        <w:rPr>
          <w:rFonts w:ascii="Arial" w:hAnsi="Arial" w:cs="Arial"/>
          <w:noProof/>
          <w:lang w:val="pl-PL" w:eastAsia="pl-PL"/>
        </w:rPr>
        <w:drawing>
          <wp:inline distT="0" distB="0" distL="0" distR="0" wp14:anchorId="07B56B29" wp14:editId="55DCC53B">
            <wp:extent cx="750998" cy="792480"/>
            <wp:effectExtent l="0" t="0" r="0" b="7620"/>
            <wp:docPr id="1037" name="Picture 13" descr="C:\Documents and Settings\AB\Pulpit\boczkowsk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Picture 13" descr="C:\Documents and Settings\AB\Pulpit\boczkowska1.jpg"/>
                    <pic:cNvPicPr>
                      <a:picLocks noChangeAspect="1" noChangeArrowheads="1"/>
                    </pic:cNvPicPr>
                  </pic:nvPicPr>
                  <pic:blipFill>
                    <a:blip r:embed="rId5" cstate="print"/>
                    <a:srcRect/>
                    <a:stretch>
                      <a:fillRect/>
                    </a:stretch>
                  </pic:blipFill>
                  <pic:spPr bwMode="auto">
                    <a:xfrm>
                      <a:off x="0" y="0"/>
                      <a:ext cx="777791" cy="820753"/>
                    </a:xfrm>
                    <a:prstGeom prst="rect">
                      <a:avLst/>
                    </a:prstGeom>
                    <a:noFill/>
                    <a:ln>
                      <a:noFill/>
                    </a:ln>
                  </pic:spPr>
                </pic:pic>
              </a:graphicData>
            </a:graphic>
          </wp:inline>
        </w:drawing>
      </w:r>
      <w:r w:rsidRPr="00107695">
        <w:rPr>
          <w:rFonts w:ascii="Arial" w:hAnsi="Arial" w:cs="Arial"/>
        </w:rPr>
        <w:t xml:space="preserve">   </w:t>
      </w:r>
      <w:r w:rsidRPr="00107695">
        <w:rPr>
          <w:rFonts w:ascii="Arial" w:hAnsi="Arial" w:cs="Arial"/>
          <w:b/>
          <w:color w:val="BF5A14"/>
        </w:rPr>
        <w:t xml:space="preserve">Biography </w:t>
      </w:r>
    </w:p>
    <w:p w14:paraId="100972BF" w14:textId="248F63B7" w:rsidR="00FD4411" w:rsidRPr="00107695" w:rsidRDefault="001E27EF" w:rsidP="00FD4411">
      <w:pPr>
        <w:spacing w:before="41" w:line="154" w:lineRule="exact"/>
        <w:ind w:left="213" w:right="231"/>
        <w:jc w:val="both"/>
        <w:rPr>
          <w:rFonts w:ascii="Arial" w:hAnsi="Arial" w:cs="Arial"/>
          <w:sz w:val="14"/>
          <w:szCs w:val="14"/>
        </w:rPr>
      </w:pPr>
      <w:r w:rsidRPr="00107695">
        <w:rPr>
          <w:rFonts w:ascii="Arial" w:hAnsi="Arial" w:cs="Arial"/>
          <w:sz w:val="14"/>
          <w:szCs w:val="14"/>
        </w:rPr>
        <w:t>Anna Boczkowska is</w:t>
      </w:r>
      <w:r w:rsidR="00A513A5" w:rsidRPr="00107695">
        <w:rPr>
          <w:rFonts w:ascii="Arial" w:hAnsi="Arial" w:cs="Arial"/>
          <w:sz w:val="14"/>
          <w:szCs w:val="14"/>
        </w:rPr>
        <w:t xml:space="preserve"> an associate professor at the Faculty of Materials Science and </w:t>
      </w:r>
      <w:r w:rsidR="00612C9D" w:rsidRPr="00107695">
        <w:rPr>
          <w:rFonts w:ascii="Arial" w:hAnsi="Arial" w:cs="Arial"/>
          <w:sz w:val="14"/>
          <w:szCs w:val="14"/>
        </w:rPr>
        <w:t>Engineering,</w:t>
      </w:r>
      <w:r w:rsidR="00A513A5" w:rsidRPr="00107695">
        <w:rPr>
          <w:rFonts w:ascii="Arial" w:hAnsi="Arial" w:cs="Arial"/>
          <w:sz w:val="14"/>
          <w:szCs w:val="14"/>
        </w:rPr>
        <w:t xml:space="preserve"> Warsaw University of Technology in Poland.</w:t>
      </w:r>
      <w:r w:rsidR="00A513A5" w:rsidRPr="00107695">
        <w:rPr>
          <w:rFonts w:ascii="Arial" w:hAnsi="Arial" w:cs="Arial"/>
          <w:sz w:val="24"/>
        </w:rPr>
        <w:t xml:space="preserve"> </w:t>
      </w:r>
      <w:r w:rsidR="00612C9D" w:rsidRPr="00107695">
        <w:rPr>
          <w:rFonts w:ascii="Arial" w:hAnsi="Arial" w:cs="Arial"/>
          <w:sz w:val="14"/>
          <w:szCs w:val="14"/>
        </w:rPr>
        <w:t>She graduated</w:t>
      </w:r>
      <w:r w:rsidR="00A513A5" w:rsidRPr="00107695">
        <w:rPr>
          <w:rFonts w:ascii="Arial" w:hAnsi="Arial" w:cs="Arial"/>
          <w:sz w:val="14"/>
          <w:szCs w:val="14"/>
        </w:rPr>
        <w:t xml:space="preserve"> from the same faculty in 1989 and received her PhD degree in 2000 and </w:t>
      </w:r>
      <w:proofErr w:type="spellStart"/>
      <w:r w:rsidR="00A513A5" w:rsidRPr="00107695">
        <w:rPr>
          <w:rFonts w:ascii="Arial" w:hAnsi="Arial" w:cs="Arial"/>
          <w:sz w:val="14"/>
          <w:szCs w:val="14"/>
        </w:rPr>
        <w:t>D.Sc</w:t>
      </w:r>
      <w:proofErr w:type="spellEnd"/>
      <w:r w:rsidR="00A513A5" w:rsidRPr="00107695">
        <w:rPr>
          <w:rFonts w:ascii="Arial" w:hAnsi="Arial" w:cs="Arial"/>
          <w:sz w:val="14"/>
          <w:szCs w:val="14"/>
        </w:rPr>
        <w:t xml:space="preserve"> degree in 2011. Scientific experience </w:t>
      </w:r>
      <w:r w:rsidR="007B5B1A">
        <w:rPr>
          <w:rFonts w:ascii="Arial" w:hAnsi="Arial" w:cs="Arial"/>
          <w:sz w:val="14"/>
          <w:szCs w:val="14"/>
        </w:rPr>
        <w:t xml:space="preserve">is </w:t>
      </w:r>
      <w:r w:rsidR="00A513A5" w:rsidRPr="00107695">
        <w:rPr>
          <w:rFonts w:ascii="Arial" w:hAnsi="Arial" w:cs="Arial"/>
          <w:sz w:val="14"/>
          <w:szCs w:val="14"/>
        </w:rPr>
        <w:t>related to the processing and structure of polymer matrix composites, nanocomposites and smart materials. Industrial background of over 15 years in the development and application of polymers and composites. Member of many international organizations (e.g. ACS, AAAS, SPIE) and author of numerous scientific publications, books and patents.</w:t>
      </w:r>
    </w:p>
    <w:p w14:paraId="5583B046" w14:textId="77777777" w:rsidR="001E27EF" w:rsidRPr="006F6101" w:rsidRDefault="00FD4411" w:rsidP="006F6101">
      <w:pPr>
        <w:spacing w:before="62"/>
        <w:ind w:left="4217" w:right="4235"/>
        <w:jc w:val="center"/>
        <w:rPr>
          <w:rFonts w:ascii="Arial" w:hAnsi="Arial" w:cs="Arial"/>
          <w:sz w:val="14"/>
        </w:rPr>
        <w:sectPr w:rsidR="001E27EF" w:rsidRPr="006F6101">
          <w:type w:val="continuous"/>
          <w:pgSz w:w="11910" w:h="16840"/>
          <w:pgMar w:top="1740" w:right="600" w:bottom="840" w:left="620" w:header="720" w:footer="720" w:gutter="0"/>
          <w:cols w:space="720"/>
        </w:sectPr>
      </w:pPr>
      <w:r w:rsidRPr="00107695">
        <w:rPr>
          <w:rFonts w:ascii="Arial" w:hAnsi="Arial" w:cs="Arial"/>
          <w:sz w:val="14"/>
        </w:rPr>
        <w:t>Emai</w:t>
      </w:r>
      <w:r w:rsidR="001E27EF" w:rsidRPr="00107695">
        <w:rPr>
          <w:rFonts w:ascii="Arial" w:hAnsi="Arial" w:cs="Arial"/>
          <w:sz w:val="14"/>
        </w:rPr>
        <w:t xml:space="preserve">l </w:t>
      </w:r>
      <w:hyperlink r:id="rId6" w:history="1">
        <w:r w:rsidR="001E27EF" w:rsidRPr="00107695">
          <w:rPr>
            <w:rStyle w:val="Hipercze"/>
            <w:rFonts w:ascii="Arial" w:hAnsi="Arial" w:cs="Arial"/>
            <w:sz w:val="14"/>
          </w:rPr>
          <w:t>anna.boczkowska@in</w:t>
        </w:r>
        <w:bookmarkStart w:id="0" w:name="_GoBack"/>
        <w:bookmarkEnd w:id="0"/>
        <w:r w:rsidR="001E27EF" w:rsidRPr="00107695">
          <w:rPr>
            <w:rStyle w:val="Hipercze"/>
            <w:rFonts w:ascii="Arial" w:hAnsi="Arial" w:cs="Arial"/>
            <w:sz w:val="14"/>
          </w:rPr>
          <w:t>mat.pw.edu.pl</w:t>
        </w:r>
      </w:hyperlink>
      <w:r w:rsidRPr="00107695">
        <w:rPr>
          <w:rFonts w:ascii="Arial" w:hAnsi="Arial" w:cs="Arial"/>
          <w:noProof/>
          <w:lang w:val="pl-PL" w:eastAsia="pl-PL"/>
        </w:rPr>
        <mc:AlternateContent>
          <mc:Choice Requires="wps">
            <w:drawing>
              <wp:anchor distT="0" distB="0" distL="0" distR="0" simplePos="0" relativeHeight="251658240" behindDoc="0" locked="0" layoutInCell="1" allowOverlap="1" wp14:anchorId="11875143" wp14:editId="0F452F3D">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87DA9"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380E51AF" w14:textId="77777777" w:rsidR="00FD4411" w:rsidRPr="00107695" w:rsidRDefault="00FD4411" w:rsidP="00093843">
      <w:pPr>
        <w:pStyle w:val="Tekstpodstawowy"/>
        <w:spacing w:before="3"/>
        <w:rPr>
          <w:rFonts w:ascii="Arial" w:hAnsi="Arial" w:cs="Arial"/>
          <w:sz w:val="26"/>
        </w:rPr>
      </w:pPr>
    </w:p>
    <w:sectPr w:rsidR="00FD4411" w:rsidRPr="001076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Tahoma">
    <w:panose1 w:val="020B0604030504040204"/>
    <w:charset w:val="EE"/>
    <w:family w:val="swiss"/>
    <w:pitch w:val="variable"/>
    <w:sig w:usb0="E1002EFF" w:usb1="C000605B" w:usb2="00000029" w:usb3="00000000" w:csb0="000101FF" w:csb1="00000000"/>
  </w:font>
  <w:font w:name="DFKai-SB">
    <w:altName w:val="Arial Unicode MS"/>
    <w:panose1 w:val="03000509000000000000"/>
    <w:charset w:val="88"/>
    <w:family w:val="script"/>
    <w:pitch w:val="fixed"/>
    <w:sig w:usb0="00000003" w:usb1="080E0000"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52E85"/>
    <w:multiLevelType w:val="hybridMultilevel"/>
    <w:tmpl w:val="EE3E649E"/>
    <w:lvl w:ilvl="0" w:tplc="916A3CB2">
      <w:start w:val="1"/>
      <w:numFmt w:val="decimal"/>
      <w:lvlText w:val="%1."/>
      <w:lvlJc w:val="left"/>
      <w:pPr>
        <w:ind w:left="720" w:hanging="360"/>
      </w:pPr>
      <w:rPr>
        <w:rFonts w:ascii="Times New Roman" w:eastAsiaTheme="minorHAnsi" w:hAnsi="Times New Roman" w:cstheme="minorBidi"/>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1C80552"/>
    <w:multiLevelType w:val="hybridMultilevel"/>
    <w:tmpl w:val="BBE8228C"/>
    <w:lvl w:ilvl="0" w:tplc="F15AA3DC">
      <w:start w:val="1"/>
      <w:numFmt w:val="decimal"/>
      <w:lvlText w:val="%1."/>
      <w:lvlJc w:val="left"/>
      <w:pPr>
        <w:ind w:left="383" w:hanging="284"/>
      </w:pPr>
      <w:rPr>
        <w:rFonts w:ascii="Arial" w:eastAsia="Calibri" w:hAnsi="Arial" w:cs="Arial" w:hint="default"/>
        <w:b w:val="0"/>
        <w:spacing w:val="-16"/>
        <w:w w:val="100"/>
        <w:sz w:val="16"/>
        <w:szCs w:val="16"/>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2" w15:restartNumberingAfterBreak="0">
    <w:nsid w:val="441F1453"/>
    <w:multiLevelType w:val="hybridMultilevel"/>
    <w:tmpl w:val="4846370C"/>
    <w:lvl w:ilvl="0" w:tplc="228A58AC">
      <w:start w:val="1"/>
      <w:numFmt w:val="decimal"/>
      <w:lvlText w:val="%1."/>
      <w:lvlJc w:val="left"/>
      <w:pPr>
        <w:ind w:left="643"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411"/>
    <w:rsid w:val="00093843"/>
    <w:rsid w:val="00102992"/>
    <w:rsid w:val="00107695"/>
    <w:rsid w:val="0012684D"/>
    <w:rsid w:val="00153557"/>
    <w:rsid w:val="001B2D9E"/>
    <w:rsid w:val="001E27EF"/>
    <w:rsid w:val="002177E1"/>
    <w:rsid w:val="002402A8"/>
    <w:rsid w:val="002E0903"/>
    <w:rsid w:val="003A1211"/>
    <w:rsid w:val="003E4027"/>
    <w:rsid w:val="00597707"/>
    <w:rsid w:val="00612C9D"/>
    <w:rsid w:val="0068543D"/>
    <w:rsid w:val="006D6863"/>
    <w:rsid w:val="006F6101"/>
    <w:rsid w:val="007030E1"/>
    <w:rsid w:val="007B5B1A"/>
    <w:rsid w:val="007D5077"/>
    <w:rsid w:val="008668AB"/>
    <w:rsid w:val="00875226"/>
    <w:rsid w:val="00943154"/>
    <w:rsid w:val="00945328"/>
    <w:rsid w:val="00A50030"/>
    <w:rsid w:val="00A513A5"/>
    <w:rsid w:val="00A91E8D"/>
    <w:rsid w:val="00B77E33"/>
    <w:rsid w:val="00C14A20"/>
    <w:rsid w:val="00DE1A5E"/>
    <w:rsid w:val="00DE4B9A"/>
    <w:rsid w:val="00E10094"/>
    <w:rsid w:val="00E54DA5"/>
    <w:rsid w:val="00E7384B"/>
    <w:rsid w:val="00FD4411"/>
    <w:rsid w:val="00FE6712"/>
    <w:rsid w:val="00FF2A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FD19"/>
  <w15:docId w15:val="{CC042857-F1E9-4B8F-A112-47D65BE9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uiPriority w:val="1"/>
    <w:qFormat/>
    <w:rsid w:val="00FD4411"/>
    <w:pPr>
      <w:widowControl w:val="0"/>
      <w:spacing w:after="0" w:line="240" w:lineRule="auto"/>
    </w:pPr>
    <w:rPr>
      <w:rFonts w:ascii="Tw Cen MT" w:eastAsia="Tw Cen MT" w:hAnsi="Tw Cen MT" w:cs="Tw Cen MT"/>
      <w:lang w:val="en-US"/>
    </w:rPr>
  </w:style>
  <w:style w:type="paragraph" w:styleId="Nagwek1">
    <w:name w:val="heading 1"/>
    <w:basedOn w:val="Normalny"/>
    <w:link w:val="Nagwek1Znak"/>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Nagwek3">
    <w:name w:val="heading 3"/>
    <w:basedOn w:val="Normalny"/>
    <w:link w:val="Nagwek3Znak"/>
    <w:uiPriority w:val="1"/>
    <w:unhideWhenUsed/>
    <w:qFormat/>
    <w:rsid w:val="00FD4411"/>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1"/>
    <w:rsid w:val="00FD4411"/>
    <w:rPr>
      <w:rFonts w:ascii="Minion Pro" w:eastAsia="Minion Pro" w:hAnsi="Minion Pro" w:cs="Minion Pro"/>
      <w:b/>
      <w:bCs/>
      <w:sz w:val="36"/>
      <w:szCs w:val="36"/>
      <w:lang w:val="en-US"/>
    </w:rPr>
  </w:style>
  <w:style w:type="character" w:customStyle="1" w:styleId="Nagwek3Znak">
    <w:name w:val="Nagłówek 3 Znak"/>
    <w:basedOn w:val="Domylnaczcionkaakapitu"/>
    <w:link w:val="Nagwek3"/>
    <w:uiPriority w:val="1"/>
    <w:rsid w:val="00FD4411"/>
    <w:rPr>
      <w:rFonts w:ascii="Arial" w:eastAsia="Arial" w:hAnsi="Arial" w:cs="Arial"/>
      <w:b/>
      <w:bCs/>
      <w:sz w:val="20"/>
      <w:szCs w:val="20"/>
      <w:lang w:val="en-US"/>
    </w:rPr>
  </w:style>
  <w:style w:type="character" w:styleId="Hipercze">
    <w:name w:val="Hyperlink"/>
    <w:basedOn w:val="Domylnaczcionkaakapitu"/>
    <w:uiPriority w:val="99"/>
    <w:unhideWhenUsed/>
    <w:rsid w:val="00FD4411"/>
    <w:rPr>
      <w:color w:val="0000FF" w:themeColor="hyperlink"/>
      <w:u w:val="single"/>
    </w:rPr>
  </w:style>
  <w:style w:type="paragraph" w:styleId="Tekstpodstawowy">
    <w:name w:val="Body Text"/>
    <w:basedOn w:val="Normalny"/>
    <w:link w:val="TekstpodstawowyZnak"/>
    <w:uiPriority w:val="1"/>
    <w:unhideWhenUsed/>
    <w:qFormat/>
    <w:rsid w:val="00FD4411"/>
    <w:rPr>
      <w:sz w:val="18"/>
      <w:szCs w:val="18"/>
    </w:rPr>
  </w:style>
  <w:style w:type="character" w:customStyle="1" w:styleId="TekstpodstawowyZnak">
    <w:name w:val="Tekst podstawowy Znak"/>
    <w:basedOn w:val="Domylnaczcionkaakapitu"/>
    <w:link w:val="Tekstpodstawowy"/>
    <w:uiPriority w:val="1"/>
    <w:rsid w:val="00FD4411"/>
    <w:rPr>
      <w:rFonts w:ascii="Tw Cen MT" w:eastAsia="Tw Cen MT" w:hAnsi="Tw Cen MT" w:cs="Tw Cen MT"/>
      <w:sz w:val="18"/>
      <w:szCs w:val="18"/>
      <w:lang w:val="en-US"/>
    </w:rPr>
  </w:style>
  <w:style w:type="paragraph" w:styleId="Akapitzlist">
    <w:name w:val="List Paragraph"/>
    <w:basedOn w:val="Normalny"/>
    <w:uiPriority w:val="34"/>
    <w:qFormat/>
    <w:rsid w:val="00FD4411"/>
    <w:pPr>
      <w:spacing w:before="90" w:line="200" w:lineRule="exact"/>
      <w:ind w:left="383" w:hanging="283"/>
      <w:jc w:val="both"/>
    </w:pPr>
    <w:rPr>
      <w:rFonts w:ascii="Calibri" w:eastAsia="Calibri" w:hAnsi="Calibri" w:cs="Calibri"/>
    </w:rPr>
  </w:style>
  <w:style w:type="paragraph" w:styleId="Tekstdymka">
    <w:name w:val="Balloon Text"/>
    <w:basedOn w:val="Normalny"/>
    <w:link w:val="TekstdymkaZnak"/>
    <w:uiPriority w:val="99"/>
    <w:semiHidden/>
    <w:unhideWhenUsed/>
    <w:rsid w:val="00FD4411"/>
    <w:rPr>
      <w:rFonts w:ascii="Tahoma" w:hAnsi="Tahoma" w:cs="Tahoma"/>
      <w:sz w:val="16"/>
      <w:szCs w:val="16"/>
    </w:rPr>
  </w:style>
  <w:style w:type="character" w:customStyle="1" w:styleId="TekstdymkaZnak">
    <w:name w:val="Tekst dymka Znak"/>
    <w:basedOn w:val="Domylnaczcionkaakapitu"/>
    <w:link w:val="Tekstdymka"/>
    <w:uiPriority w:val="99"/>
    <w:semiHidden/>
    <w:rsid w:val="00FD4411"/>
    <w:rPr>
      <w:rFonts w:ascii="Tahoma" w:eastAsia="Tw Cen MT" w:hAnsi="Tahoma" w:cs="Tahoma"/>
      <w:sz w:val="16"/>
      <w:szCs w:val="16"/>
      <w:lang w:val="en-US"/>
    </w:rPr>
  </w:style>
  <w:style w:type="character" w:customStyle="1" w:styleId="Nierozpoznanawzmianka1">
    <w:name w:val="Nierozpoznana wzmianka1"/>
    <w:basedOn w:val="Domylnaczcionkaakapitu"/>
    <w:uiPriority w:val="99"/>
    <w:semiHidden/>
    <w:unhideWhenUsed/>
    <w:rsid w:val="001E27EF"/>
    <w:rPr>
      <w:color w:val="808080"/>
      <w:shd w:val="clear" w:color="auto" w:fill="E6E6E6"/>
    </w:rPr>
  </w:style>
  <w:style w:type="character" w:styleId="Pogrubienie">
    <w:name w:val="Strong"/>
    <w:basedOn w:val="Domylnaczcionkaakapitu"/>
    <w:uiPriority w:val="22"/>
    <w:qFormat/>
    <w:rsid w:val="00A91E8D"/>
    <w:rPr>
      <w:b/>
      <w:bCs/>
    </w:rPr>
  </w:style>
  <w:style w:type="character" w:customStyle="1" w:styleId="apple-converted-space">
    <w:name w:val="apple-converted-space"/>
    <w:basedOn w:val="Domylnaczcionkaakapitu"/>
    <w:rsid w:val="00A91E8D"/>
  </w:style>
  <w:style w:type="character" w:styleId="Odwoaniedokomentarza">
    <w:name w:val="annotation reference"/>
    <w:basedOn w:val="Domylnaczcionkaakapitu"/>
    <w:uiPriority w:val="99"/>
    <w:semiHidden/>
    <w:unhideWhenUsed/>
    <w:rsid w:val="002177E1"/>
    <w:rPr>
      <w:sz w:val="16"/>
      <w:szCs w:val="16"/>
    </w:rPr>
  </w:style>
  <w:style w:type="paragraph" w:styleId="Tekstkomentarza">
    <w:name w:val="annotation text"/>
    <w:basedOn w:val="Normalny"/>
    <w:link w:val="TekstkomentarzaZnak"/>
    <w:uiPriority w:val="99"/>
    <w:semiHidden/>
    <w:unhideWhenUsed/>
    <w:rsid w:val="002177E1"/>
    <w:rPr>
      <w:sz w:val="20"/>
      <w:szCs w:val="20"/>
    </w:rPr>
  </w:style>
  <w:style w:type="character" w:customStyle="1" w:styleId="TekstkomentarzaZnak">
    <w:name w:val="Tekst komentarza Znak"/>
    <w:basedOn w:val="Domylnaczcionkaakapitu"/>
    <w:link w:val="Tekstkomentarza"/>
    <w:uiPriority w:val="99"/>
    <w:semiHidden/>
    <w:rsid w:val="002177E1"/>
    <w:rPr>
      <w:rFonts w:ascii="Tw Cen MT" w:eastAsia="Tw Cen MT" w:hAnsi="Tw Cen MT" w:cs="Tw Cen MT"/>
      <w:sz w:val="20"/>
      <w:szCs w:val="20"/>
      <w:lang w:val="en-US"/>
    </w:rPr>
  </w:style>
  <w:style w:type="paragraph" w:styleId="Tematkomentarza">
    <w:name w:val="annotation subject"/>
    <w:basedOn w:val="Tekstkomentarza"/>
    <w:next w:val="Tekstkomentarza"/>
    <w:link w:val="TematkomentarzaZnak"/>
    <w:uiPriority w:val="99"/>
    <w:semiHidden/>
    <w:unhideWhenUsed/>
    <w:rsid w:val="002177E1"/>
    <w:rPr>
      <w:b/>
      <w:bCs/>
    </w:rPr>
  </w:style>
  <w:style w:type="character" w:customStyle="1" w:styleId="TematkomentarzaZnak">
    <w:name w:val="Temat komentarza Znak"/>
    <w:basedOn w:val="TekstkomentarzaZnak"/>
    <w:link w:val="Tematkomentarza"/>
    <w:uiPriority w:val="99"/>
    <w:semiHidden/>
    <w:rsid w:val="002177E1"/>
    <w:rPr>
      <w:rFonts w:ascii="Tw Cen MT" w:eastAsia="Tw Cen MT" w:hAnsi="Tw Cen MT" w:cs="Tw Cen MT"/>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na.boczkowska@inmat.pw.edu.p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658</Words>
  <Characters>3952</Characters>
  <Application>Microsoft Office Word</Application>
  <DocSecurity>0</DocSecurity>
  <Lines>32</Lines>
  <Paragraphs>9</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Microsoft</Company>
  <LinksUpToDate>false</LinksUpToDate>
  <CharactersWithSpaces>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Paulina</cp:lastModifiedBy>
  <cp:revision>4</cp:revision>
  <dcterms:created xsi:type="dcterms:W3CDTF">2018-04-06T19:16:00Z</dcterms:created>
  <dcterms:modified xsi:type="dcterms:W3CDTF">2018-04-10T07:01:00Z</dcterms:modified>
</cp:coreProperties>
</file>