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39F" w:rsidRPr="00155890" w:rsidRDefault="008D1789" w:rsidP="0016439F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155890">
        <w:rPr>
          <w:rFonts w:ascii="Times New Roman" w:hAnsi="Times New Roman" w:cs="Times New Roman"/>
          <w:b/>
          <w:sz w:val="36"/>
          <w:szCs w:val="36"/>
          <w:lang w:val="en-US"/>
        </w:rPr>
        <w:t>Comparative photoluminescence study of GdBO</w:t>
      </w:r>
      <w:r w:rsidRPr="00155890">
        <w:rPr>
          <w:rFonts w:ascii="Times New Roman" w:hAnsi="Times New Roman" w:cs="Times New Roman"/>
          <w:b/>
          <w:sz w:val="36"/>
          <w:szCs w:val="36"/>
          <w:vertAlign w:val="subscript"/>
          <w:lang w:val="en-US"/>
        </w:rPr>
        <w:t>3</w:t>
      </w:r>
      <w:proofErr w:type="gramStart"/>
      <w:r w:rsidRPr="00155890">
        <w:rPr>
          <w:rFonts w:ascii="Times New Roman" w:hAnsi="Times New Roman" w:cs="Times New Roman"/>
          <w:b/>
          <w:sz w:val="36"/>
          <w:szCs w:val="36"/>
          <w:lang w:val="en-US"/>
        </w:rPr>
        <w:t>:Eu</w:t>
      </w:r>
      <w:proofErr w:type="gramEnd"/>
      <w:r w:rsidRPr="0015589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phosphor in bulk and </w:t>
      </w:r>
      <w:r w:rsidR="0025112C" w:rsidRPr="00155890">
        <w:rPr>
          <w:rFonts w:ascii="Times New Roman" w:hAnsi="Times New Roman" w:cs="Times New Roman"/>
          <w:b/>
          <w:sz w:val="36"/>
          <w:szCs w:val="36"/>
          <w:lang w:val="en-US"/>
        </w:rPr>
        <w:t>n</w:t>
      </w:r>
      <w:r w:rsidR="0016439F" w:rsidRPr="00155890">
        <w:rPr>
          <w:rFonts w:ascii="Times New Roman" w:hAnsi="Times New Roman" w:cs="Times New Roman"/>
          <w:b/>
          <w:sz w:val="36"/>
          <w:szCs w:val="36"/>
          <w:lang w:val="en-US"/>
        </w:rPr>
        <w:t>ano</w:t>
      </w:r>
      <w:r w:rsidR="00376024" w:rsidRPr="00155890">
        <w:rPr>
          <w:rFonts w:ascii="Times New Roman" w:hAnsi="Times New Roman" w:cs="Times New Roman"/>
          <w:b/>
          <w:sz w:val="36"/>
          <w:szCs w:val="36"/>
          <w:lang w:val="en-US"/>
        </w:rPr>
        <w:t xml:space="preserve"> </w:t>
      </w:r>
      <w:r w:rsidRPr="00155890">
        <w:rPr>
          <w:rFonts w:ascii="Times New Roman" w:hAnsi="Times New Roman" w:cs="Times New Roman"/>
          <w:b/>
          <w:sz w:val="36"/>
          <w:szCs w:val="36"/>
          <w:lang w:val="en-US"/>
        </w:rPr>
        <w:t xml:space="preserve">phase for its implication in </w:t>
      </w:r>
      <w:r w:rsidR="0016439F" w:rsidRPr="00155890">
        <w:rPr>
          <w:rFonts w:ascii="Times New Roman" w:hAnsi="Times New Roman" w:cs="Times New Roman"/>
          <w:b/>
          <w:sz w:val="36"/>
          <w:szCs w:val="36"/>
          <w:lang w:val="en-US"/>
        </w:rPr>
        <w:t xml:space="preserve">solid state lightening </w:t>
      </w:r>
    </w:p>
    <w:p w:rsidR="0016439F" w:rsidRPr="0016439F" w:rsidRDefault="0016439F" w:rsidP="0016439F">
      <w:pPr>
        <w:pStyle w:val="Default"/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</w:p>
    <w:p w:rsidR="0019666D" w:rsidRDefault="0016439F" w:rsidP="0019666D">
      <w:pPr>
        <w:pStyle w:val="CM2"/>
        <w:spacing w:after="295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vertAlign w:val="superscript"/>
          <w:lang w:val="en-US"/>
        </w:rPr>
      </w:pPr>
      <w:proofErr w:type="spellStart"/>
      <w:r w:rsidRPr="00193E06">
        <w:rPr>
          <w:rFonts w:ascii="Times New Roman" w:hAnsi="Times New Roman" w:cs="Times New Roman"/>
          <w:b/>
          <w:bCs/>
          <w:sz w:val="18"/>
          <w:szCs w:val="18"/>
          <w:u w:val="single"/>
          <w:lang w:val="en-IN" w:bidi="hi-IN"/>
        </w:rPr>
        <w:t>Ramya</w:t>
      </w:r>
      <w:proofErr w:type="spellEnd"/>
      <w:r w:rsidRPr="00193E06">
        <w:rPr>
          <w:rFonts w:ascii="Times New Roman" w:hAnsi="Times New Roman" w:cs="Times New Roman"/>
          <w:b/>
          <w:bCs/>
          <w:sz w:val="18"/>
          <w:szCs w:val="18"/>
          <w:u w:val="single"/>
          <w:lang w:val="en-IN" w:bidi="hi-IN"/>
        </w:rPr>
        <w:t xml:space="preserve"> Nair</w:t>
      </w:r>
      <w:r w:rsidRPr="00193E06">
        <w:rPr>
          <w:rFonts w:ascii="Times New Roman" w:hAnsi="Times New Roman" w:cs="Times New Roman"/>
          <w:b/>
          <w:bCs/>
          <w:sz w:val="18"/>
          <w:szCs w:val="18"/>
          <w:lang w:val="en-IN" w:bidi="hi-IN"/>
        </w:rPr>
        <w:t xml:space="preserve">, </w:t>
      </w:r>
      <w:proofErr w:type="spellStart"/>
      <w:r w:rsidRPr="00193E06">
        <w:rPr>
          <w:rFonts w:ascii="Times New Roman" w:hAnsi="Times New Roman" w:cs="Times New Roman"/>
          <w:b/>
          <w:bCs/>
          <w:sz w:val="18"/>
          <w:szCs w:val="18"/>
          <w:lang w:val="en-IN" w:bidi="hi-IN"/>
        </w:rPr>
        <w:t>Sandeep</w:t>
      </w:r>
      <w:proofErr w:type="spellEnd"/>
      <w:r w:rsidRPr="00193E06">
        <w:rPr>
          <w:rFonts w:ascii="Times New Roman" w:hAnsi="Times New Roman" w:cs="Times New Roman"/>
          <w:b/>
          <w:bCs/>
          <w:sz w:val="18"/>
          <w:szCs w:val="18"/>
          <w:lang w:val="en-IN" w:bidi="hi-IN"/>
        </w:rPr>
        <w:t xml:space="preserve"> Nigam</w:t>
      </w:r>
      <w:r w:rsidRPr="00193E06">
        <w:rPr>
          <w:rFonts w:ascii="Times New Roman" w:hAnsi="Times New Roman" w:cs="Times New Roman"/>
          <w:b/>
          <w:bCs/>
          <w:color w:val="000000"/>
          <w:sz w:val="18"/>
          <w:szCs w:val="18"/>
          <w:lang w:val="en-US"/>
        </w:rPr>
        <w:t xml:space="preserve"> and </w:t>
      </w:r>
      <w:r w:rsidRPr="00193E06">
        <w:rPr>
          <w:rFonts w:ascii="Times New Roman" w:hAnsi="Times New Roman" w:cs="Times New Roman"/>
          <w:b/>
          <w:bCs/>
          <w:sz w:val="18"/>
          <w:szCs w:val="18"/>
          <w:lang w:val="en-IN" w:bidi="hi-IN"/>
        </w:rPr>
        <w:t>V. Sudarsan</w:t>
      </w:r>
      <w:r w:rsidR="00110892" w:rsidRPr="00193E06">
        <w:rPr>
          <w:rFonts w:ascii="Times New Roman" w:hAnsi="Times New Roman" w:cs="Times New Roman"/>
          <w:b/>
          <w:bCs/>
          <w:sz w:val="18"/>
          <w:szCs w:val="18"/>
          <w:lang w:val="en-IN" w:bidi="hi-IN"/>
        </w:rPr>
        <w:t>*</w:t>
      </w:r>
    </w:p>
    <w:p w:rsidR="00FD4411" w:rsidRPr="0019666D" w:rsidRDefault="0016439F" w:rsidP="0019666D">
      <w:pPr>
        <w:pStyle w:val="CM2"/>
        <w:spacing w:after="295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vertAlign w:val="superscript"/>
          <w:lang w:val="en-US"/>
        </w:rPr>
        <w:sectPr w:rsidR="00FD4411" w:rsidRPr="0019666D">
          <w:pgSz w:w="11910" w:h="16840"/>
          <w:pgMar w:top="1740" w:right="600" w:bottom="840" w:left="620" w:header="541" w:footer="642" w:gutter="0"/>
          <w:cols w:space="720"/>
        </w:sectPr>
      </w:pPr>
      <w:r w:rsidRPr="00155890">
        <w:rPr>
          <w:rFonts w:ascii="Times New Roman" w:hAnsi="Times New Roman" w:cs="Times New Roman"/>
          <w:iCs/>
          <w:sz w:val="18"/>
          <w:szCs w:val="18"/>
        </w:rPr>
        <w:t>Chemistry Division, Bhabha Atomic Research Centre, Trombay, Mumbai 400 085</w:t>
      </w:r>
    </w:p>
    <w:p w:rsidR="001C4022" w:rsidRPr="004605DB" w:rsidRDefault="001C4022" w:rsidP="00B15E88">
      <w:pPr>
        <w:pStyle w:val="Heading3"/>
        <w:spacing w:before="147"/>
        <w:ind w:left="0"/>
        <w:jc w:val="both"/>
        <w:rPr>
          <w:color w:val="000000" w:themeColor="text1"/>
          <w:sz w:val="8"/>
          <w:szCs w:val="8"/>
        </w:rPr>
      </w:pPr>
    </w:p>
    <w:p w:rsidR="008A7A0E" w:rsidRDefault="00CB02BA" w:rsidP="001C4022">
      <w:pPr>
        <w:pStyle w:val="Heading3"/>
        <w:spacing w:before="147"/>
        <w:ind w:left="0"/>
        <w:jc w:val="both"/>
        <w:rPr>
          <w:color w:val="000000" w:themeColor="text1"/>
        </w:rPr>
      </w:pPr>
      <w:r w:rsidRPr="00C54418">
        <w:rPr>
          <w:color w:val="000000" w:themeColor="text1"/>
        </w:rPr>
        <w:t xml:space="preserve">Abstract </w:t>
      </w:r>
    </w:p>
    <w:p w:rsidR="00C305FE" w:rsidRPr="001C4022" w:rsidRDefault="00C305FE" w:rsidP="001C4022">
      <w:pPr>
        <w:pStyle w:val="Heading3"/>
        <w:spacing w:before="147"/>
        <w:ind w:left="0"/>
        <w:jc w:val="both"/>
        <w:rPr>
          <w:color w:val="000000" w:themeColor="text1"/>
        </w:rPr>
      </w:pPr>
    </w:p>
    <w:p w:rsidR="00CB02BA" w:rsidRPr="001364A5" w:rsidRDefault="00F92608" w:rsidP="001364A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sz w:val="18"/>
          <w:szCs w:val="18"/>
          <w:lang w:val="en-IN" w:bidi="hi-IN"/>
        </w:rPr>
      </w:pPr>
      <w:r>
        <w:rPr>
          <w:rFonts w:ascii="Times New Roman" w:hAnsi="Times New Roman" w:cs="Times New Roman"/>
          <w:sz w:val="18"/>
          <w:szCs w:val="18"/>
        </w:rPr>
        <w:t>Rare-earth borates are excellent candidates for solid state lightening application</w:t>
      </w:r>
      <w:r w:rsidR="00870B44">
        <w:rPr>
          <w:rFonts w:ascii="Times New Roman" w:hAnsi="Times New Roman" w:cs="Times New Roman"/>
          <w:sz w:val="18"/>
          <w:szCs w:val="18"/>
        </w:rPr>
        <w:t xml:space="preserve"> due to its robust nature and brilliant optical properties</w:t>
      </w:r>
      <w:r w:rsidR="0004313A">
        <w:rPr>
          <w:rFonts w:ascii="Times New Roman" w:hAnsi="Times New Roman" w:cs="Times New Roman"/>
          <w:sz w:val="18"/>
          <w:szCs w:val="18"/>
        </w:rPr>
        <w:t>.</w:t>
      </w:r>
      <w:r w:rsidR="00BD091D" w:rsidRPr="003D4970">
        <w:rPr>
          <w:rFonts w:ascii="Times New Roman" w:hAnsi="Times New Roman" w:cs="Times New Roman"/>
          <w:sz w:val="18"/>
          <w:szCs w:val="18"/>
        </w:rPr>
        <w:t>GdBO</w:t>
      </w:r>
      <w:r w:rsidR="00BD091D" w:rsidRPr="003D4970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="00BD091D" w:rsidRPr="003D4970">
        <w:rPr>
          <w:rFonts w:ascii="Times New Roman" w:hAnsi="Times New Roman" w:cs="Times New Roman"/>
          <w:sz w:val="18"/>
          <w:szCs w:val="18"/>
        </w:rPr>
        <w:t>:Eu</w:t>
      </w:r>
      <w:r w:rsidR="00BD091D" w:rsidRPr="003D4970">
        <w:rPr>
          <w:rFonts w:ascii="Times New Roman" w:hAnsi="Times New Roman" w:cs="Times New Roman"/>
          <w:sz w:val="18"/>
          <w:szCs w:val="18"/>
          <w:vertAlign w:val="superscript"/>
        </w:rPr>
        <w:t>3+</w:t>
      </w:r>
      <w:r w:rsidR="00BD091D" w:rsidRPr="003D4970">
        <w:rPr>
          <w:rFonts w:ascii="Times New Roman" w:hAnsi="Times New Roman" w:cs="Times New Roman"/>
          <w:sz w:val="18"/>
          <w:szCs w:val="18"/>
        </w:rPr>
        <w:t xml:space="preserve"> is one of the </w:t>
      </w:r>
      <w:r w:rsidR="00303A6C" w:rsidRPr="003D4970">
        <w:rPr>
          <w:rFonts w:ascii="Times New Roman" w:hAnsi="Times New Roman" w:cs="Times New Roman"/>
          <w:sz w:val="18"/>
          <w:szCs w:val="18"/>
        </w:rPr>
        <w:t>finest</w:t>
      </w:r>
      <w:r w:rsidR="00BD091D" w:rsidRPr="003D4970">
        <w:rPr>
          <w:rFonts w:ascii="Times New Roman" w:hAnsi="Times New Roman" w:cs="Times New Roman"/>
          <w:sz w:val="18"/>
          <w:szCs w:val="18"/>
        </w:rPr>
        <w:t xml:space="preserve"> phosphors </w:t>
      </w:r>
      <w:r w:rsidR="00303A6C" w:rsidRPr="003D4970">
        <w:rPr>
          <w:rFonts w:ascii="Times New Roman" w:hAnsi="Times New Roman" w:cs="Times New Roman"/>
          <w:sz w:val="18"/>
          <w:szCs w:val="18"/>
        </w:rPr>
        <w:t>existing</w:t>
      </w:r>
      <w:r w:rsidR="00BD091D" w:rsidRPr="003D4970">
        <w:rPr>
          <w:rFonts w:ascii="Times New Roman" w:hAnsi="Times New Roman" w:cs="Times New Roman"/>
          <w:sz w:val="18"/>
          <w:szCs w:val="18"/>
        </w:rPr>
        <w:t xml:space="preserve"> amongst borate phosphors for primary red color. </w:t>
      </w:r>
      <w:r w:rsidR="00E319CF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>In this work we investigate</w:t>
      </w:r>
      <w:r w:rsidR="00E13AFA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the nature of structure–composition–</w:t>
      </w:r>
      <w:r w:rsidR="00B15E88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>optical</w:t>
      </w:r>
      <w:r w:rsidR="00E13AFA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relationships </w:t>
      </w:r>
      <w:r w:rsidR="00E319CF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>in both n</w:t>
      </w:r>
      <w:r w:rsidR="00E13AFA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ano </w:t>
      </w:r>
      <w:r w:rsidR="00E319CF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>and bulk</w:t>
      </w:r>
      <w:r w:rsidR="00B15E88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forms of</w:t>
      </w:r>
      <w:r w:rsidR="00E319CF" w:rsidRPr="003D4970">
        <w:rPr>
          <w:rFonts w:ascii="Times New Roman" w:hAnsi="Times New Roman" w:cs="Times New Roman"/>
          <w:sz w:val="18"/>
          <w:szCs w:val="18"/>
        </w:rPr>
        <w:t xml:space="preserve"> GdBO</w:t>
      </w:r>
      <w:r w:rsidR="00E319CF" w:rsidRPr="003D4970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="00E319CF" w:rsidRPr="003D4970">
        <w:rPr>
          <w:rFonts w:ascii="Times New Roman" w:hAnsi="Times New Roman" w:cs="Times New Roman"/>
          <w:sz w:val="18"/>
          <w:szCs w:val="18"/>
        </w:rPr>
        <w:t>:Eu</w:t>
      </w:r>
      <w:r w:rsidR="00E319CF" w:rsidRPr="003D4970">
        <w:rPr>
          <w:rFonts w:ascii="Times New Roman" w:hAnsi="Times New Roman" w:cs="Times New Roman"/>
          <w:sz w:val="18"/>
          <w:szCs w:val="18"/>
          <w:vertAlign w:val="superscript"/>
        </w:rPr>
        <w:t>3+</w:t>
      </w:r>
      <w:r w:rsidR="005B7A05" w:rsidRPr="003D4970">
        <w:rPr>
          <w:rFonts w:ascii="Times New Roman" w:hAnsi="Times New Roman" w:cs="Times New Roman"/>
          <w:sz w:val="18"/>
          <w:szCs w:val="18"/>
        </w:rPr>
        <w:t>.</w:t>
      </w:r>
      <w:r w:rsidR="00B15E88" w:rsidRPr="003D4970">
        <w:rPr>
          <w:rFonts w:ascii="Times New Roman" w:hAnsi="Times New Roman" w:cs="Times New Roman"/>
          <w:sz w:val="18"/>
          <w:szCs w:val="18"/>
        </w:rPr>
        <w:t>Nano</w:t>
      </w:r>
      <w:r w:rsidR="00E13AFA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>phosphors have unique physical and chemical</w:t>
      </w:r>
      <w:r w:rsidR="00E70B64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</w:t>
      </w:r>
      <w:r w:rsidR="00E13AFA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>properties as compared to their bulk counterpart and so their emission efficiencies vary which</w:t>
      </w:r>
      <w:r w:rsidR="00E70B64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</w:t>
      </w:r>
      <w:r w:rsidR="00E13AFA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can finely be </w:t>
      </w:r>
      <w:r w:rsidR="00B15E88" w:rsidRPr="003D4970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tuned and considerably improved. </w:t>
      </w:r>
      <w:r w:rsidR="00CB02BA" w:rsidRPr="003D4970">
        <w:rPr>
          <w:rFonts w:ascii="Times New Roman" w:hAnsi="Times New Roman" w:cs="Times New Roman"/>
          <w:sz w:val="18"/>
          <w:szCs w:val="18"/>
          <w:lang w:val="en-IN" w:bidi="hi-IN"/>
        </w:rPr>
        <w:t>GdBO</w:t>
      </w:r>
      <w:r w:rsidR="00CB02BA" w:rsidRPr="003D4970">
        <w:rPr>
          <w:rFonts w:ascii="Times New Roman" w:hAnsi="Times New Roman" w:cs="Times New Roman"/>
          <w:sz w:val="18"/>
          <w:szCs w:val="18"/>
          <w:vertAlign w:val="subscript"/>
          <w:lang w:val="en-IN" w:bidi="hi-IN"/>
        </w:rPr>
        <w:t xml:space="preserve">3 </w:t>
      </w:r>
      <w:r w:rsidR="00CB02BA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exists in </w:t>
      </w:r>
      <w:r w:rsidR="0022705B">
        <w:rPr>
          <w:rFonts w:ascii="Times New Roman" w:hAnsi="Times New Roman" w:cs="Times New Roman"/>
          <w:sz w:val="18"/>
          <w:szCs w:val="18"/>
          <w:lang w:val="en-IN" w:bidi="hi-IN"/>
        </w:rPr>
        <w:t>both monoclinic and triclinic phase</w:t>
      </w:r>
      <w:r w:rsidR="00CB02BA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. </w:t>
      </w:r>
      <w:r w:rsidR="008C6570" w:rsidRPr="003D4970">
        <w:rPr>
          <w:rFonts w:ascii="Times New Roman" w:hAnsi="Times New Roman" w:cs="Times New Roman"/>
          <w:sz w:val="18"/>
          <w:szCs w:val="18"/>
          <w:lang w:val="en-IN" w:bidi="hi-IN"/>
        </w:rPr>
        <w:t>GdBO</w:t>
      </w:r>
      <w:r w:rsidR="008C6570" w:rsidRPr="003D4970">
        <w:rPr>
          <w:rFonts w:ascii="Times New Roman" w:hAnsi="Times New Roman" w:cs="Times New Roman"/>
          <w:sz w:val="18"/>
          <w:szCs w:val="18"/>
          <w:vertAlign w:val="subscript"/>
          <w:lang w:val="en-IN" w:bidi="hi-IN"/>
        </w:rPr>
        <w:t>3</w:t>
      </w:r>
      <w:r w:rsidR="008C6570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 containing 1at</w:t>
      </w:r>
      <w:proofErr w:type="gramStart"/>
      <w:r w:rsidR="008C6570" w:rsidRPr="003D4970">
        <w:rPr>
          <w:rFonts w:ascii="Times New Roman" w:hAnsi="Times New Roman" w:cs="Times New Roman"/>
          <w:sz w:val="18"/>
          <w:szCs w:val="18"/>
          <w:lang w:val="en-IN" w:bidi="hi-IN"/>
        </w:rPr>
        <w:t>.%</w:t>
      </w:r>
      <w:proofErr w:type="gramEnd"/>
      <w:r w:rsidR="008C6570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 Eu</w:t>
      </w:r>
      <w:r w:rsidR="008C6570" w:rsidRPr="003D4970">
        <w:rPr>
          <w:rFonts w:ascii="Times New Roman" w:hAnsi="Times New Roman" w:cs="Times New Roman"/>
          <w:sz w:val="18"/>
          <w:szCs w:val="18"/>
          <w:vertAlign w:val="superscript"/>
          <w:lang w:val="en-IN" w:bidi="hi-IN"/>
        </w:rPr>
        <w:t xml:space="preserve">3+ </w:t>
      </w:r>
      <w:r w:rsidR="008C6570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were prepared in nano-crystalline, monoclinic and triclinic forms  </w:t>
      </w:r>
      <w:r w:rsidR="00310D2B" w:rsidRPr="003D4970">
        <w:rPr>
          <w:rFonts w:ascii="Times New Roman" w:hAnsi="Times New Roman" w:cs="Times New Roman"/>
          <w:sz w:val="18"/>
          <w:szCs w:val="18"/>
          <w:lang w:val="en-IN" w:bidi="hi-IN"/>
        </w:rPr>
        <w:t>by</w:t>
      </w:r>
      <w:r w:rsidR="008C6570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 hydrothermal</w:t>
      </w:r>
      <w:r w:rsidR="00C655CC">
        <w:rPr>
          <w:rFonts w:ascii="Times New Roman" w:hAnsi="Times New Roman" w:cs="Times New Roman"/>
          <w:sz w:val="18"/>
          <w:szCs w:val="18"/>
          <w:lang w:val="en-IN" w:bidi="hi-IN"/>
        </w:rPr>
        <w:t xml:space="preserve"> and </w:t>
      </w:r>
      <w:proofErr w:type="spellStart"/>
      <w:r w:rsidR="00C655CC">
        <w:rPr>
          <w:rFonts w:ascii="Times New Roman" w:hAnsi="Times New Roman" w:cs="Times New Roman"/>
          <w:sz w:val="18"/>
          <w:szCs w:val="18"/>
          <w:lang w:val="en-IN" w:bidi="hi-IN"/>
        </w:rPr>
        <w:t>polyol</w:t>
      </w:r>
      <w:proofErr w:type="spellEnd"/>
      <w:r w:rsidR="00C655CC">
        <w:rPr>
          <w:rFonts w:ascii="Times New Roman" w:hAnsi="Times New Roman" w:cs="Times New Roman"/>
          <w:sz w:val="18"/>
          <w:szCs w:val="18"/>
          <w:lang w:val="en-IN" w:bidi="hi-IN"/>
        </w:rPr>
        <w:t xml:space="preserve"> route</w:t>
      </w:r>
      <w:r w:rsidR="00310D2B" w:rsidRPr="003D4970">
        <w:rPr>
          <w:rFonts w:ascii="Times New Roman" w:hAnsi="Times New Roman" w:cs="Times New Roman"/>
          <w:sz w:val="18"/>
          <w:szCs w:val="18"/>
          <w:lang w:val="en-IN" w:bidi="hi-IN"/>
        </w:rPr>
        <w:t>.</w:t>
      </w:r>
      <w:r w:rsidR="003D4970" w:rsidRPr="003D4970">
        <w:rPr>
          <w:rFonts w:ascii="Times New Roman" w:hAnsi="Times New Roman" w:cs="Times New Roman"/>
          <w:sz w:val="18"/>
          <w:szCs w:val="18"/>
          <w:lang w:val="en-IN" w:bidi="hi-IN"/>
        </w:rPr>
        <w:t xml:space="preserve"> Techniques like XRD, FTIR, TEM, luminescence and lifetime measurements were used to characterise the samples.</w:t>
      </w:r>
      <w:r w:rsidR="00C83AE9">
        <w:rPr>
          <w:rFonts w:ascii="Times New Roman" w:hAnsi="Times New Roman" w:cs="Times New Roman"/>
          <w:sz w:val="18"/>
          <w:szCs w:val="18"/>
          <w:lang w:val="en-IN" w:bidi="hi-IN"/>
        </w:rPr>
        <w:t>SAED pattern illustrate phase formation while</w:t>
      </w:r>
      <w:r w:rsidR="00E70B64">
        <w:rPr>
          <w:rFonts w:ascii="Times New Roman" w:hAnsi="Times New Roman" w:cs="Times New Roman"/>
          <w:sz w:val="18"/>
          <w:szCs w:val="18"/>
          <w:lang w:val="en-IN" w:bidi="hi-IN"/>
        </w:rPr>
        <w:t xml:space="preserve"> </w:t>
      </w:r>
      <w:r w:rsidR="00C83AE9">
        <w:rPr>
          <w:rFonts w:ascii="Times New Roman" w:hAnsi="Times New Roman" w:cs="Times New Roman"/>
          <w:sz w:val="18"/>
          <w:szCs w:val="18"/>
          <w:lang w:val="en-IN" w:bidi="hi-IN"/>
        </w:rPr>
        <w:t>p</w:t>
      </w:r>
      <w:r w:rsidR="00962FB3">
        <w:rPr>
          <w:rFonts w:ascii="Times New Roman" w:hAnsi="Times New Roman" w:cs="Times New Roman"/>
          <w:sz w:val="18"/>
          <w:szCs w:val="18"/>
          <w:lang w:val="en-IN" w:bidi="hi-IN"/>
        </w:rPr>
        <w:t xml:space="preserve">resence of </w:t>
      </w:r>
      <w:proofErr w:type="spellStart"/>
      <w:r w:rsidR="00962FB3">
        <w:rPr>
          <w:rFonts w:ascii="Times New Roman" w:hAnsi="Times New Roman" w:cs="Times New Roman"/>
          <w:sz w:val="18"/>
          <w:szCs w:val="18"/>
          <w:lang w:val="en-IN" w:bidi="hi-IN"/>
        </w:rPr>
        <w:t>nano</w:t>
      </w:r>
      <w:proofErr w:type="spellEnd"/>
      <w:r w:rsidR="00E70B64">
        <w:rPr>
          <w:rFonts w:ascii="Times New Roman" w:hAnsi="Times New Roman" w:cs="Times New Roman"/>
          <w:sz w:val="18"/>
          <w:szCs w:val="18"/>
          <w:lang w:val="en-IN" w:bidi="hi-IN"/>
        </w:rPr>
        <w:t xml:space="preserve"> </w:t>
      </w:r>
      <w:r w:rsidR="00962FB3">
        <w:rPr>
          <w:rFonts w:ascii="Times New Roman" w:hAnsi="Times New Roman" w:cs="Times New Roman"/>
          <w:sz w:val="18"/>
          <w:szCs w:val="18"/>
          <w:lang w:val="en-IN" w:bidi="hi-IN"/>
        </w:rPr>
        <w:t xml:space="preserve">rods </w:t>
      </w:r>
      <w:r w:rsidR="00B827D4">
        <w:rPr>
          <w:rFonts w:ascii="Times New Roman" w:hAnsi="Times New Roman" w:cs="Times New Roman"/>
          <w:sz w:val="18"/>
          <w:szCs w:val="18"/>
          <w:lang w:val="en-IN" w:bidi="hi-IN"/>
        </w:rPr>
        <w:t xml:space="preserve">with 200nm length and </w:t>
      </w:r>
      <w:r w:rsidR="008D1789">
        <w:rPr>
          <w:rFonts w:ascii="Times New Roman" w:hAnsi="Times New Roman" w:cs="Times New Roman"/>
          <w:sz w:val="18"/>
          <w:szCs w:val="18"/>
          <w:lang w:val="en-IN" w:bidi="hi-IN"/>
        </w:rPr>
        <w:t>width</w:t>
      </w:r>
      <w:r w:rsidR="00E70B64">
        <w:rPr>
          <w:rFonts w:ascii="Times New Roman" w:hAnsi="Times New Roman" w:cs="Times New Roman"/>
          <w:sz w:val="18"/>
          <w:szCs w:val="18"/>
          <w:lang w:val="en-IN" w:bidi="hi-IN"/>
        </w:rPr>
        <w:t xml:space="preserve"> </w:t>
      </w:r>
      <w:r w:rsidR="00B827D4">
        <w:rPr>
          <w:rFonts w:ascii="Times New Roman" w:hAnsi="Times New Roman" w:cs="Times New Roman"/>
          <w:sz w:val="18"/>
          <w:szCs w:val="18"/>
          <w:lang w:val="en-IN" w:bidi="hi-IN"/>
        </w:rPr>
        <w:t xml:space="preserve">less than 10nm </w:t>
      </w:r>
      <w:r w:rsidR="005376ED">
        <w:rPr>
          <w:rFonts w:ascii="Times New Roman" w:hAnsi="Times New Roman" w:cs="Times New Roman"/>
          <w:sz w:val="18"/>
          <w:szCs w:val="18"/>
          <w:lang w:val="en-IN" w:bidi="hi-IN"/>
        </w:rPr>
        <w:t>a</w:t>
      </w:r>
      <w:r w:rsidR="00B151BB">
        <w:rPr>
          <w:rFonts w:ascii="Times New Roman" w:hAnsi="Times New Roman" w:cs="Times New Roman"/>
          <w:sz w:val="18"/>
          <w:szCs w:val="18"/>
          <w:lang w:val="en-IN" w:bidi="hi-IN"/>
        </w:rPr>
        <w:t>re confirmed from</w:t>
      </w:r>
      <w:r w:rsidR="00962FB3">
        <w:rPr>
          <w:rFonts w:ascii="Times New Roman" w:hAnsi="Times New Roman" w:cs="Times New Roman"/>
          <w:sz w:val="18"/>
          <w:szCs w:val="18"/>
          <w:lang w:val="en-IN" w:bidi="hi-IN"/>
        </w:rPr>
        <w:t xml:space="preserve"> TEM images</w:t>
      </w:r>
      <w:r w:rsidR="00E70B64">
        <w:rPr>
          <w:rFonts w:ascii="Times New Roman" w:hAnsi="Times New Roman" w:cs="Times New Roman"/>
          <w:sz w:val="18"/>
          <w:szCs w:val="18"/>
          <w:lang w:val="en-IN" w:bidi="hi-IN"/>
        </w:rPr>
        <w:t xml:space="preserve"> (Figure </w:t>
      </w:r>
      <w:r w:rsidR="00AD1FA3">
        <w:rPr>
          <w:rFonts w:ascii="Times New Roman" w:hAnsi="Times New Roman" w:cs="Times New Roman"/>
          <w:sz w:val="18"/>
          <w:szCs w:val="18"/>
          <w:lang w:val="en-IN" w:bidi="hi-IN"/>
        </w:rPr>
        <w:t>1</w:t>
      </w:r>
      <w:r w:rsidR="00E70B64">
        <w:rPr>
          <w:rFonts w:ascii="Times New Roman" w:hAnsi="Times New Roman" w:cs="Times New Roman"/>
          <w:sz w:val="18"/>
          <w:szCs w:val="18"/>
          <w:lang w:val="en-IN" w:bidi="hi-IN"/>
        </w:rPr>
        <w:t>)</w:t>
      </w:r>
      <w:r w:rsidR="00C17CB9">
        <w:rPr>
          <w:rFonts w:ascii="Times New Roman" w:hAnsi="Times New Roman" w:cs="Times New Roman"/>
          <w:sz w:val="18"/>
          <w:szCs w:val="18"/>
          <w:lang w:val="en-IN" w:bidi="hi-IN"/>
        </w:rPr>
        <w:t>.</w:t>
      </w:r>
      <w:r w:rsidR="000E31A8" w:rsidRPr="000E31A8">
        <w:rPr>
          <w:rFonts w:ascii="Times New Roman" w:hAnsi="Times New Roman" w:cs="Times New Roman"/>
          <w:sz w:val="18"/>
          <w:szCs w:val="18"/>
        </w:rPr>
        <w:t>Boron was found in both tri</w:t>
      </w:r>
      <w:r w:rsidR="00B827D4">
        <w:rPr>
          <w:rFonts w:ascii="Times New Roman" w:hAnsi="Times New Roman" w:cs="Times New Roman"/>
          <w:sz w:val="18"/>
          <w:szCs w:val="18"/>
        </w:rPr>
        <w:t>go</w:t>
      </w:r>
      <w:r w:rsidR="000E31A8" w:rsidRPr="000E31A8">
        <w:rPr>
          <w:rFonts w:ascii="Times New Roman" w:hAnsi="Times New Roman" w:cs="Times New Roman"/>
          <w:sz w:val="18"/>
          <w:szCs w:val="18"/>
        </w:rPr>
        <w:t xml:space="preserve">nal and tetrahedral coordination in </w:t>
      </w:r>
      <w:proofErr w:type="spellStart"/>
      <w:r w:rsidR="000E31A8" w:rsidRPr="000E31A8">
        <w:rPr>
          <w:rFonts w:ascii="Times New Roman" w:hAnsi="Times New Roman" w:cs="Times New Roman"/>
          <w:sz w:val="18"/>
          <w:szCs w:val="18"/>
        </w:rPr>
        <w:t>nanorods</w:t>
      </w:r>
      <w:proofErr w:type="spellEnd"/>
      <w:r w:rsidR="000E31A8" w:rsidRPr="000E31A8">
        <w:rPr>
          <w:rFonts w:ascii="Times New Roman" w:hAnsi="Times New Roman" w:cs="Times New Roman"/>
          <w:sz w:val="18"/>
          <w:szCs w:val="18"/>
        </w:rPr>
        <w:t xml:space="preserve"> and triclinic </w:t>
      </w:r>
      <w:r w:rsidR="00C83AE9" w:rsidRPr="000E31A8">
        <w:rPr>
          <w:rFonts w:ascii="Times New Roman" w:hAnsi="Times New Roman" w:cs="Times New Roman"/>
          <w:sz w:val="18"/>
          <w:szCs w:val="18"/>
        </w:rPr>
        <w:t>phase</w:t>
      </w:r>
      <w:r w:rsidR="00B37537">
        <w:rPr>
          <w:rFonts w:ascii="Times New Roman" w:hAnsi="Times New Roman" w:cs="Times New Roman"/>
          <w:sz w:val="18"/>
          <w:szCs w:val="18"/>
        </w:rPr>
        <w:t>,</w:t>
      </w:r>
      <w:r w:rsidR="00C17CB9">
        <w:rPr>
          <w:rFonts w:ascii="Times New Roman" w:hAnsi="Times New Roman" w:cs="Times New Roman"/>
          <w:sz w:val="18"/>
          <w:szCs w:val="18"/>
        </w:rPr>
        <w:t xml:space="preserve"> </w:t>
      </w:r>
      <w:r w:rsidR="00B37537">
        <w:rPr>
          <w:rFonts w:ascii="Times New Roman" w:hAnsi="Times New Roman" w:cs="Times New Roman"/>
          <w:sz w:val="18"/>
          <w:szCs w:val="18"/>
        </w:rPr>
        <w:t xml:space="preserve">whereas </w:t>
      </w:r>
      <w:r w:rsidR="005157AF" w:rsidRPr="005157AF">
        <w:rPr>
          <w:rFonts w:ascii="Times New Roman" w:hAnsi="Times New Roman" w:cs="Times New Roman"/>
          <w:sz w:val="18"/>
          <w:szCs w:val="18"/>
        </w:rPr>
        <w:t>only BO</w:t>
      </w:r>
      <w:r w:rsidR="005157AF" w:rsidRPr="005157AF">
        <w:rPr>
          <w:rFonts w:ascii="Times New Roman" w:hAnsi="Times New Roman" w:cs="Times New Roman"/>
          <w:sz w:val="18"/>
          <w:szCs w:val="18"/>
          <w:vertAlign w:val="subscript"/>
        </w:rPr>
        <w:t>4</w:t>
      </w:r>
      <w:r w:rsidR="005157AF" w:rsidRPr="005157AF">
        <w:rPr>
          <w:rFonts w:ascii="Times New Roman" w:hAnsi="Times New Roman" w:cs="Times New Roman"/>
          <w:sz w:val="18"/>
          <w:szCs w:val="18"/>
        </w:rPr>
        <w:t xml:space="preserve"> structural </w:t>
      </w:r>
      <w:r w:rsidR="00C17CB9" w:rsidRPr="005157AF">
        <w:rPr>
          <w:rFonts w:ascii="Times New Roman" w:hAnsi="Times New Roman" w:cs="Times New Roman"/>
          <w:sz w:val="18"/>
          <w:szCs w:val="18"/>
        </w:rPr>
        <w:t>units</w:t>
      </w:r>
      <w:r w:rsidR="00E70B64">
        <w:rPr>
          <w:rFonts w:ascii="Times New Roman" w:hAnsi="Times New Roman" w:cs="Times New Roman"/>
          <w:sz w:val="18"/>
          <w:szCs w:val="18"/>
        </w:rPr>
        <w:t xml:space="preserve"> </w:t>
      </w:r>
      <w:r w:rsidR="00C17CB9" w:rsidRPr="005157AF">
        <w:rPr>
          <w:rFonts w:ascii="Times New Roman" w:hAnsi="Times New Roman" w:cs="Times New Roman"/>
          <w:sz w:val="18"/>
          <w:szCs w:val="18"/>
        </w:rPr>
        <w:t>exist</w:t>
      </w:r>
      <w:r w:rsidR="00C17CB9">
        <w:rPr>
          <w:rFonts w:ascii="Times New Roman" w:hAnsi="Times New Roman" w:cs="Times New Roman"/>
          <w:sz w:val="18"/>
          <w:szCs w:val="18"/>
        </w:rPr>
        <w:t>s</w:t>
      </w:r>
      <w:r w:rsidR="005157AF" w:rsidRPr="005157AF">
        <w:rPr>
          <w:rFonts w:ascii="Times New Roman" w:hAnsi="Times New Roman" w:cs="Times New Roman"/>
          <w:sz w:val="18"/>
          <w:szCs w:val="18"/>
        </w:rPr>
        <w:t xml:space="preserve"> in </w:t>
      </w:r>
      <w:r w:rsidR="001364A5" w:rsidRPr="005157AF">
        <w:rPr>
          <w:rFonts w:ascii="Times New Roman" w:hAnsi="Times New Roman" w:cs="Times New Roman"/>
          <w:sz w:val="18"/>
          <w:szCs w:val="18"/>
        </w:rPr>
        <w:t>monoclinic</w:t>
      </w:r>
      <w:r w:rsidR="004C63A0" w:rsidRPr="005157AF">
        <w:rPr>
          <w:rFonts w:ascii="Times New Roman" w:hAnsi="Times New Roman" w:cs="Times New Roman"/>
          <w:sz w:val="18"/>
          <w:szCs w:val="18"/>
        </w:rPr>
        <w:t xml:space="preserve"> GdBO</w:t>
      </w:r>
      <w:r w:rsidR="004C63A0" w:rsidRPr="005157AF">
        <w:rPr>
          <w:rFonts w:ascii="Times New Roman" w:hAnsi="Times New Roman" w:cs="Times New Roman"/>
          <w:sz w:val="18"/>
          <w:szCs w:val="18"/>
          <w:vertAlign w:val="subscript"/>
        </w:rPr>
        <w:t>3</w:t>
      </w:r>
      <w:r w:rsidR="005157AF" w:rsidRPr="004F5349">
        <w:rPr>
          <w:rFonts w:ascii="Times New Roman" w:hAnsi="Times New Roman" w:cs="Times New Roman"/>
          <w:sz w:val="18"/>
          <w:szCs w:val="18"/>
        </w:rPr>
        <w:t>.</w:t>
      </w:r>
      <w:r w:rsidR="004F5349" w:rsidRPr="004F5349">
        <w:rPr>
          <w:rFonts w:ascii="Times New Roman" w:hAnsi="Times New Roman" w:cs="Times New Roman"/>
          <w:sz w:val="18"/>
          <w:szCs w:val="18"/>
          <w:lang w:val="en-IN" w:bidi="hi-IN"/>
        </w:rPr>
        <w:t xml:space="preserve"> Based on bond angle and bond length values obtained from Rietveld refinement of the XRD patterns it is inferred that local environment around Eu</w:t>
      </w:r>
      <w:r w:rsidR="004F5349" w:rsidRPr="004F5349">
        <w:rPr>
          <w:rFonts w:ascii="Times New Roman" w:hAnsi="Times New Roman" w:cs="Times New Roman"/>
          <w:sz w:val="18"/>
          <w:szCs w:val="18"/>
          <w:vertAlign w:val="superscript"/>
          <w:lang w:val="en-IN" w:bidi="hi-IN"/>
        </w:rPr>
        <w:t>3+</w:t>
      </w:r>
      <w:r w:rsidR="004F5349" w:rsidRPr="004F5349">
        <w:rPr>
          <w:rFonts w:ascii="Times New Roman" w:hAnsi="Times New Roman" w:cs="Times New Roman"/>
          <w:sz w:val="18"/>
          <w:szCs w:val="18"/>
          <w:lang w:val="en-IN" w:bidi="hi-IN"/>
        </w:rPr>
        <w:t xml:space="preserve"> in the triclinic form is more distorted compared to monoclinic form.</w:t>
      </w:r>
      <w:r w:rsidR="00E94B19" w:rsidRPr="00E94B19">
        <w:rPr>
          <w:rFonts w:ascii="Times New Roman" w:hAnsi="Times New Roman" w:cs="Times New Roman"/>
          <w:sz w:val="18"/>
          <w:szCs w:val="18"/>
          <w:lang w:val="en-IN" w:bidi="hi-IN"/>
        </w:rPr>
        <w:t xml:space="preserve"> This explains increase in the relative intensity of electric dipole allowed transition of Eu</w:t>
      </w:r>
      <w:r w:rsidR="00E94B19" w:rsidRPr="00E94B19">
        <w:rPr>
          <w:rFonts w:ascii="Times New Roman" w:hAnsi="Times New Roman" w:cs="Times New Roman"/>
          <w:sz w:val="18"/>
          <w:szCs w:val="18"/>
          <w:vertAlign w:val="superscript"/>
          <w:lang w:val="en-IN" w:bidi="hi-IN"/>
        </w:rPr>
        <w:t>3+</w:t>
      </w:r>
      <w:r w:rsidR="00E94B19" w:rsidRPr="00E94B19">
        <w:rPr>
          <w:rFonts w:ascii="Times New Roman" w:hAnsi="Times New Roman" w:cs="Times New Roman"/>
          <w:sz w:val="18"/>
          <w:szCs w:val="18"/>
          <w:lang w:val="en-IN" w:bidi="hi-IN"/>
        </w:rPr>
        <w:t xml:space="preserve"> in triclinic form </w:t>
      </w:r>
      <w:r w:rsidR="00E94B19" w:rsidRPr="008635BA">
        <w:rPr>
          <w:rFonts w:ascii="Times New Roman" w:hAnsi="Times New Roman" w:cs="Times New Roman"/>
          <w:sz w:val="18"/>
          <w:szCs w:val="18"/>
          <w:lang w:val="en-IN" w:bidi="hi-IN"/>
        </w:rPr>
        <w:t>compared to monoclinic form.</w:t>
      </w:r>
      <w:r w:rsidR="00E70B64">
        <w:rPr>
          <w:rFonts w:ascii="Times New Roman" w:hAnsi="Times New Roman" w:cs="Times New Roman"/>
          <w:sz w:val="18"/>
          <w:szCs w:val="18"/>
          <w:lang w:val="en-IN" w:bidi="hi-IN"/>
        </w:rPr>
        <w:t xml:space="preserve"> </w:t>
      </w:r>
      <w:r w:rsidR="00E154EB" w:rsidRPr="008635BA">
        <w:rPr>
          <w:rFonts w:ascii="Times New Roman" w:hAnsi="Times New Roman" w:cs="Times New Roman"/>
          <w:sz w:val="18"/>
          <w:szCs w:val="18"/>
        </w:rPr>
        <w:t>Red to</w:t>
      </w:r>
      <w:r w:rsidR="008635BA" w:rsidRPr="008635BA">
        <w:rPr>
          <w:rFonts w:ascii="Times New Roman" w:hAnsi="Times New Roman" w:cs="Times New Roman"/>
          <w:sz w:val="18"/>
          <w:szCs w:val="18"/>
        </w:rPr>
        <w:t xml:space="preserve"> orange ratio </w:t>
      </w:r>
      <w:r w:rsidR="00E154EB" w:rsidRPr="008635BA">
        <w:rPr>
          <w:rFonts w:ascii="Times New Roman" w:hAnsi="Times New Roman" w:cs="Times New Roman"/>
          <w:sz w:val="18"/>
          <w:szCs w:val="18"/>
          <w:lang w:val="en-IN" w:bidi="hi-IN"/>
        </w:rPr>
        <w:t>of Eu</w:t>
      </w:r>
      <w:r w:rsidR="00E154EB" w:rsidRPr="008635BA">
        <w:rPr>
          <w:rFonts w:ascii="Times New Roman" w:hAnsi="Times New Roman" w:cs="Times New Roman"/>
          <w:sz w:val="18"/>
          <w:szCs w:val="18"/>
          <w:vertAlign w:val="superscript"/>
          <w:lang w:val="en-IN" w:bidi="hi-IN"/>
        </w:rPr>
        <w:t>3+</w:t>
      </w:r>
      <w:r w:rsidR="00E154EB" w:rsidRPr="008635BA">
        <w:rPr>
          <w:rFonts w:ascii="Times New Roman" w:hAnsi="Times New Roman" w:cs="Times New Roman"/>
          <w:sz w:val="18"/>
          <w:szCs w:val="18"/>
          <w:lang w:val="en-IN" w:bidi="hi-IN"/>
        </w:rPr>
        <w:t xml:space="preserve"> in triclinic and </w:t>
      </w:r>
      <w:proofErr w:type="spellStart"/>
      <w:r w:rsidR="00E154EB" w:rsidRPr="008635BA">
        <w:rPr>
          <w:rFonts w:ascii="Times New Roman" w:hAnsi="Times New Roman" w:cs="Times New Roman"/>
          <w:sz w:val="18"/>
          <w:szCs w:val="18"/>
          <w:lang w:val="en-IN" w:bidi="hi-IN"/>
        </w:rPr>
        <w:t>nanorods</w:t>
      </w:r>
      <w:proofErr w:type="spellEnd"/>
      <w:r w:rsidR="00D31850">
        <w:rPr>
          <w:rFonts w:ascii="Times New Roman" w:hAnsi="Times New Roman" w:cs="Times New Roman"/>
          <w:sz w:val="18"/>
          <w:szCs w:val="18"/>
          <w:lang w:val="en-IN" w:bidi="hi-IN"/>
        </w:rPr>
        <w:t xml:space="preserve"> </w:t>
      </w:r>
      <w:r w:rsidR="008635BA" w:rsidRPr="008635BA">
        <w:rPr>
          <w:rFonts w:ascii="Times New Roman" w:hAnsi="Times New Roman" w:cs="Times New Roman"/>
          <w:sz w:val="18"/>
          <w:szCs w:val="18"/>
        </w:rPr>
        <w:t>(</w:t>
      </w:r>
      <w:r w:rsidR="008635BA" w:rsidRPr="008635BA">
        <w:rPr>
          <w:rFonts w:ascii="Times New Roman" w:hAnsi="Times New Roman" w:cs="Times New Roman"/>
          <w:sz w:val="18"/>
          <w:szCs w:val="18"/>
          <w:lang w:val="en-IN" w:bidi="hi-IN"/>
        </w:rPr>
        <w:t xml:space="preserve">2 and </w:t>
      </w:r>
      <w:r w:rsidR="00926EFE" w:rsidRPr="008635BA">
        <w:rPr>
          <w:rFonts w:ascii="Times New Roman" w:hAnsi="Times New Roman" w:cs="Times New Roman"/>
          <w:sz w:val="18"/>
          <w:szCs w:val="18"/>
          <w:lang w:val="en-IN" w:bidi="hi-IN"/>
        </w:rPr>
        <w:t>2.3) is</w:t>
      </w:r>
      <w:r w:rsidR="00E154EB" w:rsidRPr="008635BA">
        <w:rPr>
          <w:rFonts w:ascii="Times New Roman" w:hAnsi="Times New Roman" w:cs="Times New Roman"/>
          <w:sz w:val="18"/>
          <w:szCs w:val="18"/>
        </w:rPr>
        <w:t xml:space="preserve"> found to be higher than the monoclinic </w:t>
      </w:r>
      <w:proofErr w:type="gramStart"/>
      <w:r w:rsidR="00E154EB" w:rsidRPr="008635BA">
        <w:rPr>
          <w:rFonts w:ascii="Times New Roman" w:hAnsi="Times New Roman" w:cs="Times New Roman"/>
          <w:sz w:val="18"/>
          <w:szCs w:val="18"/>
        </w:rPr>
        <w:t>phase</w:t>
      </w:r>
      <w:r w:rsidR="008635BA" w:rsidRPr="008635BA">
        <w:rPr>
          <w:rFonts w:ascii="Times New Roman" w:hAnsi="Times New Roman" w:cs="Times New Roman"/>
          <w:sz w:val="18"/>
          <w:szCs w:val="18"/>
          <w:lang w:val="en-IN" w:bidi="hi-IN"/>
        </w:rPr>
        <w:t>(</w:t>
      </w:r>
      <w:proofErr w:type="gramEnd"/>
      <w:r w:rsidR="008635BA" w:rsidRPr="008635BA">
        <w:rPr>
          <w:rFonts w:ascii="Times New Roman" w:hAnsi="Times New Roman" w:cs="Times New Roman"/>
          <w:sz w:val="18"/>
          <w:szCs w:val="18"/>
          <w:lang w:val="en-IN" w:bidi="hi-IN"/>
        </w:rPr>
        <w:t xml:space="preserve">1.4).  </w:t>
      </w:r>
      <w:r w:rsidR="00B37537">
        <w:rPr>
          <w:rFonts w:ascii="Times New Roman" w:hAnsi="Times New Roman" w:cs="Times New Roman"/>
          <w:sz w:val="18"/>
          <w:szCs w:val="18"/>
          <w:lang w:val="en-IN" w:bidi="hi-IN"/>
        </w:rPr>
        <w:t xml:space="preserve">From the results it is </w:t>
      </w:r>
      <w:r w:rsidR="009C4BD3">
        <w:rPr>
          <w:rFonts w:ascii="Times New Roman" w:hAnsi="Times New Roman" w:cs="Times New Roman"/>
          <w:sz w:val="18"/>
          <w:szCs w:val="18"/>
          <w:lang w:val="en-IN" w:bidi="hi-IN"/>
        </w:rPr>
        <w:t xml:space="preserve">inferred </w:t>
      </w:r>
      <w:r w:rsidR="009C4BD3" w:rsidRPr="00926EFE">
        <w:rPr>
          <w:rFonts w:ascii="Times New Roman" w:hAnsi="Times New Roman" w:cs="Times New Roman"/>
          <w:sz w:val="18"/>
          <w:szCs w:val="18"/>
          <w:lang w:val="en-IN" w:bidi="hi-IN"/>
        </w:rPr>
        <w:t>that</w:t>
      </w:r>
      <w:r w:rsidR="004C63A0" w:rsidRPr="00926EFE">
        <w:rPr>
          <w:rFonts w:ascii="Times New Roman" w:hAnsi="Times New Roman" w:cs="Times New Roman"/>
          <w:sz w:val="18"/>
          <w:szCs w:val="18"/>
          <w:lang w:val="en-IN" w:bidi="hi-IN"/>
        </w:rPr>
        <w:t xml:space="preserve"> the </w:t>
      </w:r>
      <w:proofErr w:type="spellStart"/>
      <w:r w:rsidR="004C63A0" w:rsidRPr="00926EFE">
        <w:rPr>
          <w:rFonts w:ascii="Times New Roman" w:hAnsi="Times New Roman" w:cs="Times New Roman"/>
          <w:sz w:val="18"/>
          <w:szCs w:val="18"/>
          <w:lang w:val="en-IN" w:bidi="hi-IN"/>
        </w:rPr>
        <w:t>nanorods</w:t>
      </w:r>
      <w:proofErr w:type="spellEnd"/>
      <w:r w:rsidR="004C63A0" w:rsidRPr="00926EFE">
        <w:rPr>
          <w:rFonts w:ascii="Times New Roman" w:hAnsi="Times New Roman" w:cs="Times New Roman"/>
          <w:sz w:val="18"/>
          <w:szCs w:val="18"/>
          <w:lang w:val="en-IN" w:bidi="hi-IN"/>
        </w:rPr>
        <w:t xml:space="preserve"> have improved red colour characteristics compared to the other two forms.</w:t>
      </w:r>
      <w:bookmarkStart w:id="0" w:name="_GoBack"/>
      <w:r w:rsidR="001F09CD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By </w:t>
      </w:r>
      <w:r w:rsidR="005B7A05" w:rsidRPr="00BD091D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size tuning </w:t>
      </w:r>
      <w:r w:rsidR="00C360F9">
        <w:rPr>
          <w:rFonts w:ascii="Times New Roman" w:eastAsia="Times New Roman" w:hAnsi="Times New Roman" w:cs="Times New Roman"/>
          <w:kern w:val="1"/>
          <w:sz w:val="18"/>
          <w:szCs w:val="18"/>
        </w:rPr>
        <w:t>we</w:t>
      </w:r>
      <w:r w:rsidR="005B7A05" w:rsidRPr="00BD091D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</w:t>
      </w:r>
      <w:r w:rsidR="001F09CD">
        <w:rPr>
          <w:rFonts w:ascii="Times New Roman" w:eastAsia="Times New Roman" w:hAnsi="Times New Roman" w:cs="Times New Roman"/>
          <w:kern w:val="1"/>
          <w:sz w:val="18"/>
          <w:szCs w:val="18"/>
        </w:rPr>
        <w:t>improvise</w:t>
      </w:r>
      <w:r w:rsidR="00C360F9">
        <w:rPr>
          <w:rFonts w:ascii="Times New Roman" w:eastAsia="Times New Roman" w:hAnsi="Times New Roman" w:cs="Times New Roman"/>
          <w:kern w:val="1"/>
          <w:sz w:val="18"/>
          <w:szCs w:val="18"/>
        </w:rPr>
        <w:t>d</w:t>
      </w:r>
      <w:r w:rsidR="005B7A05" w:rsidRPr="00BD091D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optical </w:t>
      </w:r>
      <w:r w:rsidR="0042347B">
        <w:rPr>
          <w:rFonts w:ascii="Times New Roman" w:eastAsia="Times New Roman" w:hAnsi="Times New Roman" w:cs="Times New Roman"/>
          <w:kern w:val="1"/>
          <w:sz w:val="18"/>
          <w:szCs w:val="18"/>
        </w:rPr>
        <w:t>parameters</w:t>
      </w:r>
      <w:r w:rsidR="005B7A05" w:rsidRPr="00BD091D">
        <w:rPr>
          <w:rFonts w:ascii="Times New Roman" w:eastAsia="Times New Roman" w:hAnsi="Times New Roman" w:cs="Times New Roman"/>
          <w:kern w:val="1"/>
          <w:sz w:val="18"/>
          <w:szCs w:val="18"/>
        </w:rPr>
        <w:t xml:space="preserve"> of the phosphor to develop materials with optimum luminescence characteristics.</w:t>
      </w:r>
      <w:bookmarkEnd w:id="0"/>
    </w:p>
    <w:p w:rsidR="00E13AFA" w:rsidRPr="001B463D" w:rsidRDefault="00E13AFA" w:rsidP="001B463D">
      <w:pPr>
        <w:widowControl/>
        <w:autoSpaceDE w:val="0"/>
        <w:autoSpaceDN w:val="0"/>
        <w:adjustRightInd w:val="0"/>
        <w:jc w:val="both"/>
        <w:rPr>
          <w:rFonts w:ascii="Arial" w:eastAsia="Times New Roman" w:hAnsi="Arial" w:cs="Times New Roman"/>
          <w:kern w:val="1"/>
          <w:sz w:val="18"/>
          <w:szCs w:val="18"/>
        </w:rPr>
      </w:pPr>
    </w:p>
    <w:tbl>
      <w:tblPr>
        <w:tblStyle w:val="TableGrid"/>
        <w:tblW w:w="4252" w:type="dxa"/>
        <w:tblInd w:w="392" w:type="dxa"/>
        <w:tblLayout w:type="fixed"/>
        <w:tblLook w:val="04A0"/>
      </w:tblPr>
      <w:tblGrid>
        <w:gridCol w:w="2126"/>
        <w:gridCol w:w="2126"/>
      </w:tblGrid>
      <w:tr w:rsidR="00E50675" w:rsidTr="00CF0BD0">
        <w:trPr>
          <w:trHeight w:val="3240"/>
        </w:trPr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83B59" w:rsidRDefault="00295748" w:rsidP="00CB02BA">
            <w:pPr>
              <w:pStyle w:val="BodyText"/>
              <w:spacing w:before="90" w:line="278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95748">
              <w:rPr>
                <w:rFonts w:ascii="Times New Roman" w:eastAsia="Calibri" w:hAnsi="Times New Roman" w:cs="Times New Roman"/>
                <w:noProof/>
                <w:lang w:val="en-IN" w:eastAsia="en-IN" w:bidi="hi-IN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6" type="#_x0000_t202" style="position:absolute;left:0;text-align:left;margin-left:-2pt;margin-top:.45pt;width:22.4pt;height:14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" stroked="f">
                  <v:textbox>
                    <w:txbxContent>
                      <w:p w:rsidR="00162502" w:rsidRPr="00162502" w:rsidRDefault="00271647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12"/>
                            <w:szCs w:val="12"/>
                            <w:lang w:val="en-I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2"/>
                            <w:szCs w:val="12"/>
                            <w:lang w:val="en-IN"/>
                          </w:rPr>
                          <w:t>(b</w:t>
                        </w:r>
                        <w:r w:rsidR="00162502" w:rsidRPr="00162502">
                          <w:rPr>
                            <w:rFonts w:ascii="Times New Roman" w:hAnsi="Times New Roman" w:cs="Times New Roman"/>
                            <w:b/>
                            <w:bCs/>
                            <w:sz w:val="12"/>
                            <w:szCs w:val="12"/>
                            <w:lang w:val="en-IN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D60938" w:rsidRPr="00D60938"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>
                  <wp:extent cx="1151615" cy="926048"/>
                  <wp:effectExtent l="19050" t="0" r="0" b="0"/>
                  <wp:docPr id="1" name="Picture 75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657" cy="9268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0938" w:rsidRDefault="00295748" w:rsidP="00CB02BA">
            <w:pPr>
              <w:pStyle w:val="BodyText"/>
              <w:spacing w:before="90" w:line="278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295748">
              <w:rPr>
                <w:rFonts w:ascii="Times New Roman" w:hAnsi="Times New Roman" w:cs="Times New Roman"/>
                <w:iCs/>
                <w:noProof/>
                <w:sz w:val="22"/>
                <w:szCs w:val="22"/>
                <w:lang w:val="en-IN" w:eastAsia="en-IN" w:bidi="hi-IN"/>
              </w:rPr>
              <w:pict>
                <v:shape id="Text Box 7" o:spid="_x0000_s1027" type="#_x0000_t202" style="position:absolute;left:0;text-align:left;margin-left:-4.45pt;margin-top:4.55pt;width:24.55pt;height:14.1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" stroked="f">
                  <v:textbox style="mso-fit-shape-to-text:t">
                    <w:txbxContent>
                      <w:p w:rsidR="00162502" w:rsidRPr="00162502" w:rsidRDefault="00271647" w:rsidP="00162502">
                        <w:pPr>
                          <w:rPr>
                            <w:rFonts w:ascii="Times New Roman" w:hAnsi="Times New Roman" w:cs="Times New Roman"/>
                            <w:b/>
                            <w:bCs/>
                            <w:sz w:val="12"/>
                            <w:szCs w:val="12"/>
                            <w:lang w:val="en-I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12"/>
                            <w:szCs w:val="12"/>
                            <w:lang w:val="en-IN"/>
                          </w:rPr>
                          <w:t>(a</w:t>
                        </w:r>
                        <w:r w:rsidR="00162502" w:rsidRPr="00162502">
                          <w:rPr>
                            <w:rFonts w:ascii="Times New Roman" w:hAnsi="Times New Roman" w:cs="Times New Roman"/>
                            <w:b/>
                            <w:bCs/>
                            <w:sz w:val="12"/>
                            <w:szCs w:val="12"/>
                            <w:lang w:val="en-IN"/>
                          </w:rPr>
                          <w:t>)</w:t>
                        </w:r>
                      </w:p>
                    </w:txbxContent>
                  </v:textbox>
                </v:shape>
              </w:pict>
            </w:r>
            <w:r w:rsidR="00D60938" w:rsidRPr="00D60938"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>
                  <wp:extent cx="1151615" cy="693080"/>
                  <wp:effectExtent l="19050" t="0" r="0" b="0"/>
                  <wp:docPr id="2" name="Picture 72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48" cy="69743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F0BD0" w:rsidRDefault="00CF0BD0" w:rsidP="00CB02BA">
            <w:pPr>
              <w:pStyle w:val="BodyText"/>
              <w:spacing w:before="90" w:line="278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Fig1:</w:t>
            </w:r>
            <w:r w:rsidRPr="00E81EEF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GdBO</w:t>
            </w:r>
            <w:r w:rsidRPr="00E81EEF">
              <w:rPr>
                <w:rFonts w:ascii="Times New Roman" w:hAnsi="Times New Roman" w:cs="Times New Roman"/>
                <w:b/>
                <w:bCs/>
                <w:sz w:val="10"/>
                <w:szCs w:val="10"/>
                <w:vertAlign w:val="subscript"/>
              </w:rPr>
              <w:t>3</w:t>
            </w:r>
            <w:r w:rsidRPr="00E81EEF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prepared by hydrothermal route </w:t>
            </w: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(a</w:t>
            </w:r>
            <w:r w:rsidRPr="00E81EEF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) SAED patte</w:t>
            </w: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rn from a representative region and (b</w:t>
            </w:r>
            <w:r w:rsidRPr="00E81EEF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) HRTEM showing </w:t>
            </w: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nano rod shaped particles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E7463" w:rsidRDefault="00CF0BD0" w:rsidP="00CB02BA">
            <w:pPr>
              <w:pStyle w:val="BodyText"/>
              <w:spacing w:before="90" w:line="278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0"/>
                <w:szCs w:val="20"/>
              </w:rPr>
              <w:drawing>
                <wp:inline distT="0" distB="0" distL="0" distR="0">
                  <wp:extent cx="1257103" cy="1782206"/>
                  <wp:effectExtent l="1905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829" cy="1786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Fig2: Emission spectra (a)</w:t>
            </w:r>
            <w:r w:rsidRPr="004605DB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>nanocrystalline GdBO</w:t>
            </w:r>
            <w:r w:rsidRPr="004605DB">
              <w:rPr>
                <w:rFonts w:ascii="Times New Roman" w:hAnsi="Times New Roman" w:cs="Times New Roman"/>
                <w:b/>
                <w:bCs/>
                <w:sz w:val="10"/>
                <w:szCs w:val="10"/>
                <w:vertAlign w:val="subscript"/>
              </w:rPr>
              <w:t>3</w:t>
            </w:r>
            <w:r w:rsidRPr="004605DB"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  <w:t xml:space="preserve"> excited at 274nm (b) monoclinic phase excited at 252nm and (c) triclinic phase excited at 251nm</w:t>
            </w:r>
          </w:p>
        </w:tc>
      </w:tr>
    </w:tbl>
    <w:p w:rsidR="00FD4411" w:rsidRPr="00C54418" w:rsidRDefault="00FD4411" w:rsidP="00FD4411">
      <w:pPr>
        <w:spacing w:line="204" w:lineRule="exact"/>
        <w:rPr>
          <w:rFonts w:ascii="Arial"/>
          <w:b/>
          <w:color w:val="000000" w:themeColor="text1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5C2C8E">
        <w:rPr>
          <w:rFonts w:ascii="Arial"/>
          <w:b/>
          <w:color w:val="000000" w:themeColor="text1"/>
          <w:sz w:val="20"/>
        </w:rPr>
        <w:t>Recent Publications:</w:t>
      </w:r>
    </w:p>
    <w:p w:rsidR="00BF59D7" w:rsidRPr="00833A74" w:rsidRDefault="00E22F5D" w:rsidP="00E13AFA">
      <w:pPr>
        <w:spacing w:line="200" w:lineRule="exact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420E7F">
        <w:rPr>
          <w:rFonts w:ascii="Times New Roman" w:eastAsia="Calibri" w:hAnsi="Times New Roman" w:cs="Times New Roman"/>
          <w:b/>
          <w:bCs/>
          <w:sz w:val="18"/>
          <w:szCs w:val="18"/>
        </w:rPr>
        <w:t>1</w:t>
      </w:r>
      <w:r w:rsidR="00E13AFA" w:rsidRPr="00420E7F">
        <w:rPr>
          <w:rFonts w:ascii="Times New Roman" w:eastAsia="Calibri" w:hAnsi="Times New Roman" w:cs="Times New Roman"/>
          <w:b/>
          <w:bCs/>
          <w:sz w:val="18"/>
          <w:szCs w:val="18"/>
        </w:rPr>
        <w:t>)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 Nair</w:t>
      </w:r>
      <w:r w:rsidR="00A779CE" w:rsidRPr="00833A74">
        <w:rPr>
          <w:rFonts w:ascii="Times New Roman" w:eastAsia="Calibri" w:hAnsi="Times New Roman" w:cs="Times New Roman"/>
          <w:sz w:val="18"/>
          <w:szCs w:val="18"/>
        </w:rPr>
        <w:t xml:space="preserve"> RG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, Nigam</w:t>
      </w:r>
      <w:r w:rsidR="00A779CE" w:rsidRPr="00833A74">
        <w:rPr>
          <w:rFonts w:ascii="Times New Roman" w:eastAsia="Calibri" w:hAnsi="Times New Roman" w:cs="Times New Roman"/>
          <w:sz w:val="18"/>
          <w:szCs w:val="18"/>
        </w:rPr>
        <w:t xml:space="preserve"> S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, Vishwanadh</w:t>
      </w:r>
      <w:r w:rsidR="00CC45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A779CE" w:rsidRPr="00833A74">
        <w:rPr>
          <w:rFonts w:ascii="Times New Roman" w:eastAsia="Calibri" w:hAnsi="Times New Roman" w:cs="Times New Roman"/>
          <w:sz w:val="18"/>
          <w:szCs w:val="18"/>
        </w:rPr>
        <w:t>B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, Sudarsan</w:t>
      </w:r>
      <w:r w:rsidR="00CC45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A779CE" w:rsidRPr="00833A74">
        <w:rPr>
          <w:rFonts w:ascii="Times New Roman" w:eastAsia="Calibri" w:hAnsi="Times New Roman" w:cs="Times New Roman"/>
          <w:sz w:val="18"/>
          <w:szCs w:val="18"/>
        </w:rPr>
        <w:t>V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="00015620" w:rsidRPr="00833A74">
        <w:rPr>
          <w:rFonts w:ascii="Times New Roman" w:eastAsia="Calibri" w:hAnsi="Times New Roman" w:cs="Times New Roman"/>
          <w:sz w:val="18"/>
          <w:szCs w:val="18"/>
        </w:rPr>
        <w:t>Vatsa</w:t>
      </w:r>
      <w:proofErr w:type="spellEnd"/>
      <w:r w:rsidR="00CC45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7F23B9" w:rsidRPr="00833A74">
        <w:rPr>
          <w:rFonts w:ascii="Times New Roman" w:eastAsia="Calibri" w:hAnsi="Times New Roman" w:cs="Times New Roman"/>
          <w:sz w:val="18"/>
          <w:szCs w:val="18"/>
        </w:rPr>
        <w:t>R</w:t>
      </w:r>
      <w:r w:rsidR="00A779CE" w:rsidRPr="00833A74">
        <w:rPr>
          <w:rFonts w:ascii="Times New Roman" w:eastAsia="Calibri" w:hAnsi="Times New Roman" w:cs="Times New Roman"/>
          <w:sz w:val="18"/>
          <w:szCs w:val="18"/>
        </w:rPr>
        <w:t>K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, Majumder C and Jain </w:t>
      </w:r>
      <w:r w:rsidR="00A779CE" w:rsidRPr="00833A74">
        <w:rPr>
          <w:rFonts w:ascii="Times New Roman" w:eastAsia="Calibri" w:hAnsi="Times New Roman" w:cs="Times New Roman"/>
          <w:sz w:val="18"/>
          <w:szCs w:val="18"/>
        </w:rPr>
        <w:t>V K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 (2016) 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>Size induced modification of boron structural unit in YBO</w:t>
      </w:r>
      <w:r w:rsidR="00E13AFA" w:rsidRPr="00833A74">
        <w:rPr>
          <w:rFonts w:ascii="Times New Roman" w:eastAsia="Calibri" w:hAnsi="Times New Roman" w:cs="Times New Roman"/>
          <w:sz w:val="18"/>
          <w:szCs w:val="18"/>
          <w:vertAlign w:val="subscript"/>
        </w:rPr>
        <w:t>3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>: systematicinvestigation by experimental and theoretical methods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 w:rsidR="00B7760A" w:rsidRPr="00833A74">
        <w:rPr>
          <w:rFonts w:ascii="Times New Roman" w:eastAsia="Calibri" w:hAnsi="Times New Roman" w:cs="Times New Roman"/>
          <w:sz w:val="18"/>
          <w:szCs w:val="18"/>
        </w:rPr>
        <w:t>RSC Adv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6: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>64065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.</w:t>
      </w:r>
    </w:p>
    <w:p w:rsidR="008C0B18" w:rsidRDefault="00015620" w:rsidP="00E13AFA">
      <w:pPr>
        <w:spacing w:line="200" w:lineRule="exact"/>
        <w:jc w:val="both"/>
        <w:rPr>
          <w:rFonts w:ascii="Times New Roman" w:eastAsiaTheme="minorHAnsi" w:hAnsi="Times New Roman" w:cs="Times New Roman"/>
          <w:sz w:val="18"/>
          <w:szCs w:val="18"/>
          <w:lang w:val="en-IN" w:bidi="hi-IN"/>
        </w:rPr>
      </w:pPr>
      <w:r w:rsidRPr="00420E7F">
        <w:rPr>
          <w:rFonts w:ascii="Times New Roman" w:eastAsia="Calibri" w:hAnsi="Times New Roman" w:cs="Times New Roman"/>
          <w:b/>
          <w:bCs/>
          <w:sz w:val="18"/>
          <w:szCs w:val="18"/>
        </w:rPr>
        <w:t>2)</w:t>
      </w:r>
      <w:r w:rsidR="00C44F29" w:rsidRPr="00833A74">
        <w:rPr>
          <w:rFonts w:ascii="Times New Roman" w:eastAsia="Calibri" w:hAnsi="Times New Roman" w:cs="Times New Roman"/>
          <w:sz w:val="18"/>
          <w:szCs w:val="18"/>
        </w:rPr>
        <w:t xml:space="preserve"> Nair</w:t>
      </w:r>
      <w:r w:rsidR="00BB53A7" w:rsidRPr="00833A74">
        <w:rPr>
          <w:rFonts w:ascii="Times New Roman" w:eastAsia="Calibri" w:hAnsi="Times New Roman" w:cs="Times New Roman"/>
          <w:sz w:val="18"/>
          <w:szCs w:val="18"/>
        </w:rPr>
        <w:t xml:space="preserve"> RG</w:t>
      </w:r>
      <w:r w:rsidR="00C44F29" w:rsidRPr="00833A74">
        <w:rPr>
          <w:rFonts w:ascii="Times New Roman" w:eastAsia="Calibri" w:hAnsi="Times New Roman" w:cs="Times New Roman"/>
          <w:sz w:val="18"/>
          <w:szCs w:val="18"/>
        </w:rPr>
        <w:t>, Nigam S, Sudarsan</w:t>
      </w:r>
      <w:r w:rsidR="00CC45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BB53A7" w:rsidRPr="00833A74">
        <w:rPr>
          <w:rFonts w:ascii="Times New Roman" w:eastAsia="Calibri" w:hAnsi="Times New Roman" w:cs="Times New Roman"/>
          <w:sz w:val="18"/>
          <w:szCs w:val="18"/>
        </w:rPr>
        <w:t>V</w:t>
      </w:r>
      <w:r w:rsidR="00C44F29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="00C44F29" w:rsidRPr="00833A74">
        <w:rPr>
          <w:rFonts w:ascii="Times New Roman" w:eastAsia="Calibri" w:hAnsi="Times New Roman" w:cs="Times New Roman"/>
          <w:sz w:val="18"/>
          <w:szCs w:val="18"/>
        </w:rPr>
        <w:t>Vatsa</w:t>
      </w:r>
      <w:proofErr w:type="spellEnd"/>
      <w:r w:rsidR="00CC45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1D3E8E" w:rsidRPr="00833A74">
        <w:rPr>
          <w:rFonts w:ascii="Times New Roman" w:eastAsia="Calibri" w:hAnsi="Times New Roman" w:cs="Times New Roman"/>
          <w:sz w:val="18"/>
          <w:szCs w:val="18"/>
        </w:rPr>
        <w:t>RK</w:t>
      </w:r>
      <w:r w:rsidR="00C44F29" w:rsidRPr="00833A74">
        <w:rPr>
          <w:rFonts w:ascii="Times New Roman" w:eastAsia="Calibri" w:hAnsi="Times New Roman" w:cs="Times New Roman"/>
          <w:sz w:val="18"/>
          <w:szCs w:val="18"/>
        </w:rPr>
        <w:t xml:space="preserve"> and Jain </w:t>
      </w:r>
      <w:r w:rsidR="001D3E8E" w:rsidRPr="00833A74">
        <w:rPr>
          <w:rFonts w:ascii="Times New Roman" w:eastAsia="Calibri" w:hAnsi="Times New Roman" w:cs="Times New Roman"/>
          <w:sz w:val="18"/>
          <w:szCs w:val="18"/>
        </w:rPr>
        <w:t>VK</w:t>
      </w:r>
      <w:r w:rsidR="00C44F29" w:rsidRPr="00833A74">
        <w:rPr>
          <w:rFonts w:ascii="Times New Roman" w:eastAsia="Calibri" w:hAnsi="Times New Roman" w:cs="Times New Roman"/>
          <w:sz w:val="18"/>
          <w:szCs w:val="18"/>
        </w:rPr>
        <w:t xml:space="preserve"> (2018) </w:t>
      </w:r>
      <w:r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>YBO</w:t>
      </w:r>
      <w:r w:rsidRPr="00833A74">
        <w:rPr>
          <w:rFonts w:ascii="Times New Roman" w:eastAsiaTheme="minorHAnsi" w:hAnsi="Times New Roman" w:cs="Times New Roman"/>
          <w:sz w:val="18"/>
          <w:szCs w:val="18"/>
          <w:vertAlign w:val="subscript"/>
          <w:lang w:val="en-IN" w:bidi="hi-IN"/>
        </w:rPr>
        <w:t>3</w:t>
      </w:r>
      <w:r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 xml:space="preserve"> versus Y</w:t>
      </w:r>
      <w:r w:rsidRPr="00833A74">
        <w:rPr>
          <w:rFonts w:ascii="Times New Roman" w:eastAsiaTheme="minorHAnsi" w:hAnsi="Times New Roman" w:cs="Times New Roman"/>
          <w:sz w:val="18"/>
          <w:szCs w:val="18"/>
          <w:vertAlign w:val="subscript"/>
          <w:lang w:val="en-IN" w:bidi="hi-IN"/>
        </w:rPr>
        <w:t>3</w:t>
      </w:r>
      <w:r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>BO</w:t>
      </w:r>
      <w:r w:rsidRPr="00833A74">
        <w:rPr>
          <w:rFonts w:ascii="Times New Roman" w:eastAsiaTheme="minorHAnsi" w:hAnsi="Times New Roman" w:cs="Times New Roman"/>
          <w:sz w:val="18"/>
          <w:szCs w:val="18"/>
          <w:vertAlign w:val="subscript"/>
          <w:lang w:val="en-IN" w:bidi="hi-IN"/>
        </w:rPr>
        <w:t>6</w:t>
      </w:r>
      <w:r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 xml:space="preserve"> host on Tb</w:t>
      </w:r>
      <w:r w:rsidRPr="00833A74">
        <w:rPr>
          <w:rFonts w:ascii="Times New Roman" w:eastAsiaTheme="minorHAnsi" w:hAnsi="Times New Roman" w:cs="Times New Roman"/>
          <w:sz w:val="18"/>
          <w:szCs w:val="18"/>
          <w:vertAlign w:val="superscript"/>
          <w:lang w:val="en-IN" w:bidi="hi-IN"/>
        </w:rPr>
        <w:t>3+</w:t>
      </w:r>
      <w:r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 xml:space="preserve"> luminescence</w:t>
      </w:r>
      <w:r w:rsidR="00C44F29"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>.J. Lumin.</w:t>
      </w:r>
      <w:r w:rsidR="008460BC"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 xml:space="preserve"> 195:</w:t>
      </w:r>
      <w:r w:rsidR="00C44F29"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>271–277</w:t>
      </w:r>
      <w:r w:rsidR="006D05B1"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>.</w:t>
      </w:r>
    </w:p>
    <w:p w:rsidR="00E13AFA" w:rsidRPr="008C0B18" w:rsidRDefault="008C0B18" w:rsidP="00E13AFA">
      <w:pPr>
        <w:spacing w:line="200" w:lineRule="exact"/>
        <w:jc w:val="both"/>
        <w:rPr>
          <w:rFonts w:ascii="Times New Roman" w:eastAsiaTheme="minorHAnsi" w:hAnsi="Times New Roman" w:cs="Times New Roman"/>
          <w:sz w:val="18"/>
          <w:szCs w:val="18"/>
          <w:lang w:val="en-IN" w:bidi="hi-IN"/>
        </w:rPr>
      </w:pPr>
      <w:r w:rsidRPr="0082042E">
        <w:rPr>
          <w:rFonts w:ascii="Times New Roman" w:eastAsiaTheme="minorHAnsi" w:hAnsi="Times New Roman" w:cs="Times New Roman"/>
          <w:b/>
          <w:bCs/>
          <w:sz w:val="18"/>
          <w:szCs w:val="18"/>
          <w:lang w:val="en-IN" w:bidi="hi-IN"/>
        </w:rPr>
        <w:t>3)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Nair</w:t>
      </w:r>
      <w:r w:rsidR="009F3A43" w:rsidRPr="00833A74">
        <w:rPr>
          <w:rFonts w:ascii="Times New Roman" w:eastAsia="Calibri" w:hAnsi="Times New Roman" w:cs="Times New Roman"/>
          <w:sz w:val="18"/>
          <w:szCs w:val="18"/>
        </w:rPr>
        <w:t xml:space="preserve"> RG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, Nigam</w:t>
      </w:r>
      <w:r w:rsidR="009F3A43" w:rsidRPr="00833A74">
        <w:rPr>
          <w:rFonts w:ascii="Times New Roman" w:eastAsia="Calibri" w:hAnsi="Times New Roman" w:cs="Times New Roman"/>
          <w:sz w:val="18"/>
          <w:szCs w:val="18"/>
        </w:rPr>
        <w:t xml:space="preserve"> S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="00015620" w:rsidRPr="00833A74">
        <w:rPr>
          <w:rFonts w:ascii="Times New Roman" w:eastAsia="Calibri" w:hAnsi="Times New Roman" w:cs="Times New Roman"/>
          <w:sz w:val="18"/>
          <w:szCs w:val="18"/>
        </w:rPr>
        <w:t>Sudarsan</w:t>
      </w:r>
      <w:proofErr w:type="spellEnd"/>
      <w:r w:rsidR="00483C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9F3A43" w:rsidRPr="00833A74">
        <w:rPr>
          <w:rFonts w:ascii="Times New Roman" w:eastAsia="Calibri" w:hAnsi="Times New Roman" w:cs="Times New Roman"/>
          <w:sz w:val="18"/>
          <w:szCs w:val="18"/>
        </w:rPr>
        <w:t>V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>,</w:t>
      </w:r>
      <w:r w:rsidR="00CC45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="00104B9A" w:rsidRPr="00833A74">
        <w:rPr>
          <w:rFonts w:ascii="Times New Roman" w:eastAsia="Calibri" w:hAnsi="Times New Roman" w:cs="Times New Roman"/>
          <w:sz w:val="18"/>
          <w:szCs w:val="18"/>
        </w:rPr>
        <w:t>Dhabekar</w:t>
      </w:r>
      <w:proofErr w:type="spellEnd"/>
      <w:r w:rsidR="00483C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633DA4">
        <w:rPr>
          <w:rFonts w:ascii="Times New Roman" w:eastAsia="Calibri" w:hAnsi="Times New Roman" w:cs="Times New Roman"/>
          <w:sz w:val="18"/>
          <w:szCs w:val="18"/>
        </w:rPr>
        <w:t>B</w:t>
      </w:r>
      <w:r w:rsidR="009F3A43" w:rsidRPr="00833A74">
        <w:rPr>
          <w:rFonts w:ascii="Times New Roman" w:eastAsia="Calibri" w:hAnsi="Times New Roman" w:cs="Times New Roman"/>
          <w:sz w:val="18"/>
          <w:szCs w:val="18"/>
        </w:rPr>
        <w:t>S</w:t>
      </w:r>
      <w:r w:rsidR="00104B9A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="00015620" w:rsidRPr="00833A74">
        <w:rPr>
          <w:rFonts w:ascii="Times New Roman" w:eastAsia="Calibri" w:hAnsi="Times New Roman" w:cs="Times New Roman"/>
          <w:sz w:val="18"/>
          <w:szCs w:val="18"/>
        </w:rPr>
        <w:t>Vatsa</w:t>
      </w:r>
      <w:proofErr w:type="spellEnd"/>
      <w:r w:rsidR="00483CFF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9F3A43" w:rsidRPr="00833A74">
        <w:rPr>
          <w:rFonts w:ascii="Times New Roman" w:eastAsia="Calibri" w:hAnsi="Times New Roman" w:cs="Times New Roman"/>
          <w:sz w:val="18"/>
          <w:szCs w:val="18"/>
        </w:rPr>
        <w:t>RK</w:t>
      </w:r>
      <w:r w:rsidR="00015620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="00FC5D53" w:rsidRPr="00833A74">
        <w:rPr>
          <w:rFonts w:ascii="Times New Roman" w:eastAsia="Calibri" w:hAnsi="Times New Roman" w:cs="Times New Roman"/>
          <w:sz w:val="18"/>
          <w:szCs w:val="18"/>
        </w:rPr>
        <w:t xml:space="preserve">(2016) 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>Luminescence studies of Eu-doped YBO</w:t>
      </w:r>
      <w:r w:rsidR="00E13AFA" w:rsidRPr="00833A74">
        <w:rPr>
          <w:rFonts w:ascii="Times New Roman" w:eastAsia="Calibri" w:hAnsi="Times New Roman" w:cs="Times New Roman"/>
          <w:sz w:val="18"/>
          <w:szCs w:val="18"/>
          <w:vertAlign w:val="subscript"/>
        </w:rPr>
        <w:t>3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 xml:space="preserve"> host</w:t>
      </w:r>
      <w:r w:rsidR="00FC5D53" w:rsidRPr="00833A74">
        <w:rPr>
          <w:rFonts w:ascii="Times New Roman" w:eastAsia="Calibri" w:hAnsi="Times New Roman" w:cs="Times New Roman"/>
          <w:sz w:val="18"/>
          <w:szCs w:val="18"/>
        </w:rPr>
        <w:t xml:space="preserve">. 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 xml:space="preserve">AIP Conference Proceedings 1731, 060003 </w:t>
      </w:r>
    </w:p>
    <w:p w:rsidR="00FD4411" w:rsidRPr="00833A74" w:rsidRDefault="008C0B18" w:rsidP="00E13AFA">
      <w:pPr>
        <w:spacing w:line="200" w:lineRule="exact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82042E">
        <w:rPr>
          <w:rFonts w:ascii="Times New Roman" w:eastAsia="Calibri" w:hAnsi="Times New Roman" w:cs="Times New Roman"/>
          <w:b/>
          <w:bCs/>
          <w:sz w:val="18"/>
          <w:szCs w:val="18"/>
        </w:rPr>
        <w:t>4</w:t>
      </w:r>
      <w:r w:rsidR="00E13AFA" w:rsidRPr="0082042E">
        <w:rPr>
          <w:rFonts w:ascii="Times New Roman" w:eastAsia="Calibri" w:hAnsi="Times New Roman" w:cs="Times New Roman"/>
          <w:b/>
          <w:bCs/>
          <w:sz w:val="18"/>
          <w:szCs w:val="18"/>
        </w:rPr>
        <w:t>)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="005C2C8E" w:rsidRPr="00833A74">
        <w:rPr>
          <w:rFonts w:ascii="Times New Roman" w:eastAsia="Calibri" w:hAnsi="Times New Roman" w:cs="Times New Roman"/>
          <w:sz w:val="18"/>
          <w:szCs w:val="18"/>
        </w:rPr>
        <w:t>Nair</w:t>
      </w:r>
      <w:r w:rsidR="00C135A8" w:rsidRPr="00833A74">
        <w:rPr>
          <w:rFonts w:ascii="Times New Roman" w:eastAsia="Calibri" w:hAnsi="Times New Roman" w:cs="Times New Roman"/>
          <w:sz w:val="18"/>
          <w:szCs w:val="18"/>
        </w:rPr>
        <w:t xml:space="preserve"> RG</w:t>
      </w:r>
      <w:r w:rsidR="005C2C8E" w:rsidRPr="00833A74">
        <w:rPr>
          <w:rFonts w:ascii="Times New Roman" w:eastAsia="Calibri" w:hAnsi="Times New Roman" w:cs="Times New Roman"/>
          <w:sz w:val="18"/>
          <w:szCs w:val="18"/>
        </w:rPr>
        <w:t xml:space="preserve">, Nigam S, </w:t>
      </w:r>
      <w:proofErr w:type="spellStart"/>
      <w:r w:rsidR="005C2C8E" w:rsidRPr="00833A74">
        <w:rPr>
          <w:rFonts w:ascii="Times New Roman" w:eastAsia="Calibri" w:hAnsi="Times New Roman" w:cs="Times New Roman"/>
          <w:sz w:val="18"/>
          <w:szCs w:val="18"/>
        </w:rPr>
        <w:t>Sudarsan</w:t>
      </w:r>
      <w:r w:rsidR="00C135A8" w:rsidRPr="00833A74">
        <w:rPr>
          <w:rFonts w:ascii="Times New Roman" w:eastAsia="Calibri" w:hAnsi="Times New Roman" w:cs="Times New Roman"/>
          <w:sz w:val="18"/>
          <w:szCs w:val="18"/>
        </w:rPr>
        <w:t>V</w:t>
      </w:r>
      <w:proofErr w:type="spellEnd"/>
      <w:r w:rsidR="005C2C8E" w:rsidRPr="00833A74">
        <w:rPr>
          <w:rFonts w:ascii="Times New Roman" w:eastAsia="Calibri" w:hAnsi="Times New Roman" w:cs="Times New Roman"/>
          <w:sz w:val="18"/>
          <w:szCs w:val="18"/>
        </w:rPr>
        <w:t xml:space="preserve">, </w:t>
      </w:r>
      <w:proofErr w:type="spellStart"/>
      <w:r w:rsidR="005C2C8E" w:rsidRPr="00833A74">
        <w:rPr>
          <w:rFonts w:ascii="Times New Roman" w:eastAsia="Calibri" w:hAnsi="Times New Roman" w:cs="Times New Roman"/>
          <w:sz w:val="18"/>
          <w:szCs w:val="18"/>
        </w:rPr>
        <w:t>Vatsa</w:t>
      </w:r>
      <w:r w:rsidR="00C135A8" w:rsidRPr="00833A74">
        <w:rPr>
          <w:rFonts w:ascii="Times New Roman" w:eastAsia="Calibri" w:hAnsi="Times New Roman" w:cs="Times New Roman"/>
          <w:sz w:val="18"/>
          <w:szCs w:val="18"/>
        </w:rPr>
        <w:t>R</w:t>
      </w:r>
      <w:proofErr w:type="spellEnd"/>
      <w:r w:rsidR="00C135A8" w:rsidRPr="00833A74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gramStart"/>
      <w:r w:rsidR="00C135A8" w:rsidRPr="00833A74">
        <w:rPr>
          <w:rFonts w:ascii="Times New Roman" w:eastAsia="Calibri" w:hAnsi="Times New Roman" w:cs="Times New Roman"/>
          <w:sz w:val="18"/>
          <w:szCs w:val="18"/>
        </w:rPr>
        <w:t>K</w:t>
      </w:r>
      <w:r w:rsidR="00B2678B" w:rsidRPr="00833A74">
        <w:rPr>
          <w:rFonts w:ascii="Times New Roman" w:eastAsia="Calibri" w:hAnsi="Times New Roman" w:cs="Times New Roman"/>
          <w:sz w:val="18"/>
          <w:szCs w:val="18"/>
        </w:rPr>
        <w:t>(</w:t>
      </w:r>
      <w:proofErr w:type="gramEnd"/>
      <w:r w:rsidR="00B2678B" w:rsidRPr="00833A74">
        <w:rPr>
          <w:rFonts w:ascii="Times New Roman" w:eastAsia="Calibri" w:hAnsi="Times New Roman" w:cs="Times New Roman"/>
          <w:sz w:val="18"/>
          <w:szCs w:val="18"/>
        </w:rPr>
        <w:t>2017</w:t>
      </w:r>
      <w:r w:rsidR="00DE14E3" w:rsidRPr="00833A74">
        <w:rPr>
          <w:rFonts w:ascii="Times New Roman" w:eastAsia="Calibri" w:hAnsi="Times New Roman" w:cs="Times New Roman"/>
          <w:sz w:val="18"/>
          <w:szCs w:val="18"/>
        </w:rPr>
        <w:t>)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>Photo</w:t>
      </w:r>
      <w:r w:rsidR="00425F6F" w:rsidRPr="00833A74">
        <w:rPr>
          <w:rFonts w:ascii="Times New Roman" w:eastAsia="Calibri" w:hAnsi="Times New Roman" w:cs="Times New Roman"/>
          <w:sz w:val="18"/>
          <w:szCs w:val="18"/>
        </w:rPr>
        <w:t>luminescence investigation of Y</w:t>
      </w:r>
      <w:r w:rsidR="00E13AFA" w:rsidRPr="00833A74">
        <w:rPr>
          <w:rFonts w:ascii="Times New Roman" w:eastAsia="Calibri" w:hAnsi="Times New Roman" w:cs="Times New Roman"/>
          <w:sz w:val="18"/>
          <w:szCs w:val="18"/>
          <w:vertAlign w:val="subscript"/>
        </w:rPr>
        <w:t>2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>O</w:t>
      </w:r>
      <w:r w:rsidR="00E13AFA" w:rsidRPr="00833A74">
        <w:rPr>
          <w:rFonts w:ascii="Times New Roman" w:eastAsia="Calibri" w:hAnsi="Times New Roman" w:cs="Times New Roman"/>
          <w:sz w:val="18"/>
          <w:szCs w:val="18"/>
          <w:vertAlign w:val="subscript"/>
        </w:rPr>
        <w:t>3</w:t>
      </w:r>
      <w:r w:rsidR="00E13AFA" w:rsidRPr="00833A74">
        <w:rPr>
          <w:rFonts w:ascii="Times New Roman" w:eastAsia="Calibri" w:hAnsi="Times New Roman" w:cs="Times New Roman"/>
          <w:sz w:val="18"/>
          <w:szCs w:val="18"/>
        </w:rPr>
        <w:t xml:space="preserve"> : Eu phosphor co-doped with Ca</w:t>
      </w:r>
      <w:r w:rsidR="00B2678B" w:rsidRPr="00833A74">
        <w:rPr>
          <w:rFonts w:ascii="Times New Roman" w:eastAsia="Calibri" w:hAnsi="Times New Roman" w:cs="Times New Roman"/>
          <w:sz w:val="18"/>
          <w:szCs w:val="18"/>
        </w:rPr>
        <w:t xml:space="preserve">AIP Conference Proceedings </w:t>
      </w:r>
      <w:r w:rsidR="00833A74" w:rsidRPr="00833A74">
        <w:rPr>
          <w:rFonts w:ascii="Times New Roman" w:eastAsiaTheme="minorHAnsi" w:hAnsi="Times New Roman" w:cs="Times New Roman"/>
          <w:sz w:val="18"/>
          <w:szCs w:val="18"/>
          <w:lang w:val="en-IN" w:bidi="hi-IN"/>
        </w:rPr>
        <w:t xml:space="preserve">1832, 140011 </w:t>
      </w:r>
    </w:p>
    <w:p w:rsidR="008C0B18" w:rsidRDefault="008C0B18" w:rsidP="00FD4411">
      <w:pPr>
        <w:widowControl/>
        <w:rPr>
          <w:rFonts w:ascii="Calibri" w:hAnsi="Calibri"/>
        </w:rPr>
        <w:sectPr w:rsidR="008C0B18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gramStart"/>
      <w:r w:rsidRPr="0082042E">
        <w:rPr>
          <w:rFonts w:ascii="Times New Roman" w:eastAsia="Calibri" w:hAnsi="Times New Roman" w:cs="Times New Roman"/>
          <w:b/>
          <w:bCs/>
          <w:sz w:val="18"/>
          <w:szCs w:val="18"/>
        </w:rPr>
        <w:t>5)</w:t>
      </w:r>
      <w:r w:rsidRPr="00833A74">
        <w:rPr>
          <w:rFonts w:ascii="Times New Roman" w:eastAsia="Calibri" w:hAnsi="Times New Roman" w:cs="Times New Roman"/>
          <w:sz w:val="18"/>
          <w:szCs w:val="18"/>
        </w:rPr>
        <w:t>Nair</w:t>
      </w:r>
      <w:proofErr w:type="gramEnd"/>
      <w:r w:rsidRPr="00833A74">
        <w:rPr>
          <w:rFonts w:ascii="Times New Roman" w:eastAsia="Calibri" w:hAnsi="Times New Roman" w:cs="Times New Roman"/>
          <w:sz w:val="18"/>
          <w:szCs w:val="18"/>
        </w:rPr>
        <w:t xml:space="preserve"> RG,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Mazumdar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S,Modak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B,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Bapat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R,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AyyubbP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Bhattacharyyaa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K (2017)The role of surface O-vacancies in the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photocatalytic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oxidation of </w:t>
      </w:r>
      <w:proofErr w:type="spellStart"/>
      <w:r w:rsidRPr="00833A74">
        <w:rPr>
          <w:rFonts w:ascii="Times New Roman" w:hAnsi="Times New Roman" w:cs="Times New Roman"/>
          <w:sz w:val="18"/>
          <w:szCs w:val="18"/>
        </w:rPr>
        <w:t>Methylene</w:t>
      </w:r>
      <w:proofErr w:type="spellEnd"/>
      <w:r w:rsidRPr="00833A74">
        <w:rPr>
          <w:rFonts w:ascii="Times New Roman" w:hAnsi="Times New Roman" w:cs="Times New Roman"/>
          <w:sz w:val="18"/>
          <w:szCs w:val="18"/>
        </w:rPr>
        <w:t xml:space="preserve"> Blue by Zn-doped TiO2: A Mechanistic approach. Journal of Photochemistry and Photobiology A: Chemistry 345:36–5</w:t>
      </w:r>
      <w:r w:rsidR="00076D06">
        <w:rPr>
          <w:rFonts w:ascii="Times New Roman" w:hAnsi="Times New Roman" w:cs="Times New Roman"/>
          <w:sz w:val="18"/>
          <w:szCs w:val="18"/>
        </w:rPr>
        <w:t>3</w:t>
      </w:r>
    </w:p>
    <w:p w:rsidR="00FD4411" w:rsidRDefault="00FD4411" w:rsidP="00FD4411">
      <w:pPr>
        <w:pStyle w:val="BodyText"/>
        <w:rPr>
          <w:rFonts w:ascii="Calibri"/>
          <w:sz w:val="20"/>
        </w:rPr>
      </w:pPr>
    </w:p>
    <w:p w:rsidR="00FD4411" w:rsidRDefault="00295748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 w:rsidRPr="00295748">
        <w:rPr>
          <w:noProof/>
          <w:lang w:val="en-IN" w:eastAsia="en-IN" w:bidi="hi-IN"/>
        </w:rPr>
      </w:r>
      <w:r w:rsidRPr="00295748">
        <w:rPr>
          <w:noProof/>
          <w:lang w:val="en-IN" w:eastAsia="en-IN" w:bidi="hi-IN"/>
        </w:rPr>
        <w:pict>
          <v:group id="Group 14" o:spid="_x0000_s1029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">
            <v:line id="Line 5" o:spid="_x0000_s1030" style="position:absolute;visibility:visibl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" strokecolor="#004080" strokeweight="2pt"/>
            <w10:wrap type="none"/>
            <w10:anchorlock/>
          </v:group>
        </w:pict>
      </w:r>
    </w:p>
    <w:p w:rsidR="00FD4411" w:rsidRDefault="009F3216" w:rsidP="00FD4411">
      <w:pPr>
        <w:spacing w:before="92"/>
        <w:ind w:right="4234"/>
        <w:rPr>
          <w:rFonts w:ascii="Arial"/>
        </w:rPr>
      </w:pPr>
      <w:r>
        <w:rPr>
          <w:noProof/>
        </w:rPr>
        <w:drawing>
          <wp:inline distT="0" distB="0" distL="0" distR="0">
            <wp:extent cx="702259" cy="702259"/>
            <wp:effectExtent l="19050" t="0" r="2591" b="0"/>
            <wp:docPr id="26" name="Picture 26" descr="12308454_866426690138326_2753424759428998445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12308454_866426690138326_2753424759428998445_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160" cy="710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AD7">
        <w:rPr>
          <w:rFonts w:ascii="Arial"/>
          <w:b/>
          <w:bCs/>
          <w:color w:val="000000" w:themeColor="text1"/>
        </w:rPr>
        <w:t xml:space="preserve"> </w:t>
      </w:r>
      <w:r w:rsidR="00FD4411" w:rsidRPr="00785ED9">
        <w:rPr>
          <w:rFonts w:ascii="Arial"/>
          <w:b/>
          <w:bCs/>
          <w:color w:val="000000" w:themeColor="text1"/>
        </w:rPr>
        <w:t>Biography</w:t>
      </w:r>
    </w:p>
    <w:p w:rsidR="00FB4105" w:rsidRPr="00FB4105" w:rsidRDefault="00FB4105" w:rsidP="00FB4105">
      <w:pPr>
        <w:jc w:val="both"/>
        <w:rPr>
          <w:rFonts w:ascii="Times New Roman" w:hAnsi="Times New Roman" w:cs="Times New Roman"/>
          <w:bCs/>
          <w:sz w:val="18"/>
          <w:szCs w:val="18"/>
        </w:rPr>
      </w:pPr>
      <w:r w:rsidRPr="00FB4105">
        <w:rPr>
          <w:rFonts w:ascii="Times New Roman" w:hAnsi="Times New Roman" w:cs="Times New Roman"/>
          <w:bCs/>
          <w:sz w:val="18"/>
          <w:szCs w:val="18"/>
        </w:rPr>
        <w:t xml:space="preserve">Ms. </w:t>
      </w:r>
      <w:proofErr w:type="spellStart"/>
      <w:r w:rsidRPr="00FB4105">
        <w:rPr>
          <w:rFonts w:ascii="Times New Roman" w:hAnsi="Times New Roman" w:cs="Times New Roman"/>
          <w:bCs/>
          <w:sz w:val="18"/>
          <w:szCs w:val="18"/>
        </w:rPr>
        <w:t>Ramya</w:t>
      </w:r>
      <w:proofErr w:type="spellEnd"/>
      <w:r w:rsidRPr="00FB4105">
        <w:rPr>
          <w:rFonts w:ascii="Times New Roman" w:hAnsi="Times New Roman" w:cs="Times New Roman"/>
          <w:bCs/>
          <w:sz w:val="18"/>
          <w:szCs w:val="18"/>
        </w:rPr>
        <w:t xml:space="preserve"> Nair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completed her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M.Sc. from University of Mumbai with an outstanding grade in the year 2012. During the masters program, she successfully completed six month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dissertation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work at Tata Institute of Fundamental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Research (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TIFR), Mumbai.  Afterwards she got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s</w:t>
      </w:r>
      <w:r w:rsidR="00C76C99">
        <w:rPr>
          <w:rFonts w:ascii="Times New Roman" w:hAnsi="Times New Roman" w:cs="Times New Roman"/>
          <w:bCs/>
          <w:sz w:val="18"/>
          <w:szCs w:val="18"/>
        </w:rPr>
        <w:t>elec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ted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in prestigious DAE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fellowship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scheme for Ph.D. in basic sciences and currently she is </w:t>
      </w:r>
      <w:r w:rsidR="00A94016" w:rsidRPr="00FB4105">
        <w:rPr>
          <w:rFonts w:ascii="Times New Roman" w:hAnsi="Times New Roman" w:cs="Times New Roman"/>
          <w:bCs/>
          <w:sz w:val="18"/>
          <w:szCs w:val="18"/>
        </w:rPr>
        <w:t>pur</w:t>
      </w:r>
      <w:r w:rsidR="00A94016">
        <w:rPr>
          <w:rFonts w:ascii="Times New Roman" w:hAnsi="Times New Roman" w:cs="Times New Roman"/>
          <w:bCs/>
          <w:sz w:val="18"/>
          <w:szCs w:val="18"/>
        </w:rPr>
        <w:t>su</w:t>
      </w:r>
      <w:r w:rsidR="00A94016" w:rsidRPr="00FB4105">
        <w:rPr>
          <w:rFonts w:ascii="Times New Roman" w:hAnsi="Times New Roman" w:cs="Times New Roman"/>
          <w:bCs/>
          <w:sz w:val="18"/>
          <w:szCs w:val="18"/>
        </w:rPr>
        <w:t>ing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her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research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work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as senior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research fellow at Chemistry Division of Bhabha Atomic Research Center, Mumbai. She has five papers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published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in journals of </w:t>
      </w:r>
      <w:r w:rsidR="00C76C99" w:rsidRPr="00FB4105">
        <w:rPr>
          <w:rFonts w:ascii="Times New Roman" w:hAnsi="Times New Roman" w:cs="Times New Roman"/>
          <w:bCs/>
          <w:sz w:val="18"/>
          <w:szCs w:val="18"/>
        </w:rPr>
        <w:t>international</w:t>
      </w:r>
      <w:r w:rsidRPr="00FB4105">
        <w:rPr>
          <w:rFonts w:ascii="Times New Roman" w:hAnsi="Times New Roman" w:cs="Times New Roman"/>
          <w:bCs/>
          <w:sz w:val="18"/>
          <w:szCs w:val="18"/>
        </w:rPr>
        <w:t xml:space="preserve"> repute and participated in several international conferences and workshops. </w:t>
      </w:r>
      <w:r>
        <w:rPr>
          <w:rFonts w:ascii="Times New Roman" w:hAnsi="Times New Roman" w:cs="Times New Roman"/>
          <w:bCs/>
          <w:sz w:val="18"/>
          <w:szCs w:val="18"/>
        </w:rPr>
        <w:t xml:space="preserve">Her topic of interest is synthesis of </w:t>
      </w:r>
      <w:r w:rsidR="00D056FA">
        <w:rPr>
          <w:rFonts w:ascii="Times New Roman" w:hAnsi="Times New Roman" w:cs="Times New Roman"/>
          <w:bCs/>
          <w:sz w:val="18"/>
          <w:szCs w:val="18"/>
        </w:rPr>
        <w:t xml:space="preserve">nano </w:t>
      </w:r>
      <w:r w:rsidR="00C76C99">
        <w:rPr>
          <w:rFonts w:ascii="Times New Roman" w:hAnsi="Times New Roman" w:cs="Times New Roman"/>
          <w:bCs/>
          <w:sz w:val="18"/>
          <w:szCs w:val="18"/>
        </w:rPr>
        <w:t>material</w:t>
      </w:r>
      <w:r w:rsidR="00DB0C54">
        <w:rPr>
          <w:rFonts w:ascii="Times New Roman" w:hAnsi="Times New Roman" w:cs="Times New Roman"/>
          <w:bCs/>
          <w:sz w:val="18"/>
          <w:szCs w:val="18"/>
        </w:rPr>
        <w:t>s</w:t>
      </w:r>
      <w:r>
        <w:rPr>
          <w:rFonts w:ascii="Times New Roman" w:hAnsi="Times New Roman" w:cs="Times New Roman"/>
          <w:bCs/>
          <w:sz w:val="18"/>
          <w:szCs w:val="18"/>
        </w:rPr>
        <w:t xml:space="preserve"> for </w:t>
      </w:r>
      <w:r w:rsidR="00C76C99">
        <w:rPr>
          <w:rFonts w:ascii="Times New Roman" w:hAnsi="Times New Roman" w:cs="Times New Roman"/>
          <w:bCs/>
          <w:sz w:val="18"/>
          <w:szCs w:val="18"/>
        </w:rPr>
        <w:t>environmental</w:t>
      </w:r>
      <w:r>
        <w:rPr>
          <w:rFonts w:ascii="Times New Roman" w:hAnsi="Times New Roman" w:cs="Times New Roman"/>
          <w:bCs/>
          <w:sz w:val="18"/>
          <w:szCs w:val="18"/>
        </w:rPr>
        <w:t xml:space="preserve"> and energy applications.</w:t>
      </w:r>
    </w:p>
    <w:p w:rsidR="00FD4411" w:rsidRDefault="00FD4411" w:rsidP="00FD4411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C76C99" w:rsidRPr="00C93D6B">
          <w:rPr>
            <w:rStyle w:val="Hyperlink"/>
            <w:rFonts w:ascii="Arial"/>
            <w:sz w:val="14"/>
          </w:rPr>
          <w:t>ramyagnair7@gmail.com</w:t>
        </w:r>
      </w:hyperlink>
    </w:p>
    <w:p w:rsidR="00FD4411" w:rsidRDefault="00295748" w:rsidP="00FD4411">
      <w:pPr>
        <w:pStyle w:val="BodyText"/>
        <w:spacing w:before="2"/>
        <w:rPr>
          <w:rFonts w:ascii="Arial"/>
          <w:sz w:val="19"/>
        </w:rPr>
      </w:pPr>
      <w:r w:rsidRPr="00295748">
        <w:rPr>
          <w:noProof/>
          <w:lang w:val="en-IN" w:eastAsia="en-IN" w:bidi="hi-IN"/>
        </w:rPr>
        <w:pict>
          <v:line id="Straight Connector 13" o:spid="_x0000_s1028" style="position:absolute;z-index:251657728;visibility:visible;mso-wrap-distance-left:0;mso-wrap-distance-top:-3e-5mm;mso-wrap-distance-right:0;mso-wrap-distance-bottom:-3e-5mm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<w10:wrap type="topAndBottom" anchorx="page"/>
          </v:line>
        </w:pict>
      </w: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Default="00FD4411" w:rsidP="00FD4411">
      <w:pPr>
        <w:pStyle w:val="BodyText"/>
        <w:spacing w:before="7"/>
        <w:rPr>
          <w:rFonts w:ascii="Arial"/>
          <w:sz w:val="29"/>
        </w:rPr>
      </w:pPr>
    </w:p>
    <w:p w:rsidR="00FD4411" w:rsidRDefault="00FD4411" w:rsidP="00FD4411">
      <w:pPr>
        <w:spacing w:before="39"/>
        <w:ind w:left="100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Notes/Comments:</w:t>
      </w:r>
    </w:p>
    <w:p w:rsidR="00FD4411" w:rsidRDefault="00FD4411" w:rsidP="00FD4411">
      <w:pPr>
        <w:widowControl/>
        <w:rPr>
          <w:rFonts w:ascii="Minion Pro"/>
          <w:sz w:val="24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FD4411" w:rsidRDefault="00FD4411" w:rsidP="00FD4411">
      <w:pPr>
        <w:pStyle w:val="BodyText"/>
        <w:spacing w:before="3"/>
        <w:rPr>
          <w:rFonts w:ascii="Minion Pro"/>
          <w:sz w:val="26"/>
        </w:rPr>
      </w:pPr>
    </w:p>
    <w:p w:rsidR="00B77E33" w:rsidRDefault="00B77E33"/>
    <w:sectPr w:rsidR="00B77E33" w:rsidSect="00AD4E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778" w:hanging="284"/>
      </w:pPr>
    </w:lvl>
    <w:lvl w:ilvl="2" w:tplc="9E4C3810">
      <w:start w:val="1"/>
      <w:numFmt w:val="bullet"/>
      <w:lvlText w:val="•"/>
      <w:lvlJc w:val="left"/>
      <w:pPr>
        <w:ind w:left="1275" w:hanging="284"/>
      </w:pPr>
    </w:lvl>
    <w:lvl w:ilvl="3" w:tplc="27FEBB2C">
      <w:start w:val="1"/>
      <w:numFmt w:val="bullet"/>
      <w:lvlText w:val="•"/>
      <w:lvlJc w:val="left"/>
      <w:pPr>
        <w:ind w:left="1772" w:hanging="284"/>
      </w:pPr>
    </w:lvl>
    <w:lvl w:ilvl="4" w:tplc="40E042A8">
      <w:start w:val="1"/>
      <w:numFmt w:val="bullet"/>
      <w:lvlText w:val="•"/>
      <w:lvlJc w:val="left"/>
      <w:pPr>
        <w:ind w:left="2270" w:hanging="284"/>
      </w:pPr>
    </w:lvl>
    <w:lvl w:ilvl="5" w:tplc="80EC61F2">
      <w:start w:val="1"/>
      <w:numFmt w:val="bullet"/>
      <w:lvlText w:val="•"/>
      <w:lvlJc w:val="left"/>
      <w:pPr>
        <w:ind w:left="2767" w:hanging="284"/>
      </w:pPr>
    </w:lvl>
    <w:lvl w:ilvl="6" w:tplc="F60232E2">
      <w:start w:val="1"/>
      <w:numFmt w:val="bullet"/>
      <w:lvlText w:val="•"/>
      <w:lvlJc w:val="left"/>
      <w:pPr>
        <w:ind w:left="3264" w:hanging="284"/>
      </w:pPr>
    </w:lvl>
    <w:lvl w:ilvl="7" w:tplc="69AE9EC2">
      <w:start w:val="1"/>
      <w:numFmt w:val="bullet"/>
      <w:lvlText w:val="•"/>
      <w:lvlJc w:val="left"/>
      <w:pPr>
        <w:ind w:left="3761" w:hanging="284"/>
      </w:pPr>
    </w:lvl>
    <w:lvl w:ilvl="8" w:tplc="16D69236">
      <w:start w:val="1"/>
      <w:numFmt w:val="bullet"/>
      <w:lvlText w:val="•"/>
      <w:lvlJc w:val="left"/>
      <w:pPr>
        <w:ind w:left="4259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FD4411"/>
    <w:rsid w:val="00003D8D"/>
    <w:rsid w:val="000047B0"/>
    <w:rsid w:val="0001406B"/>
    <w:rsid w:val="00015620"/>
    <w:rsid w:val="0004313A"/>
    <w:rsid w:val="00076D06"/>
    <w:rsid w:val="00090DAC"/>
    <w:rsid w:val="000C4E0F"/>
    <w:rsid w:val="000E31A8"/>
    <w:rsid w:val="00104B9A"/>
    <w:rsid w:val="00110892"/>
    <w:rsid w:val="00136301"/>
    <w:rsid w:val="001364A5"/>
    <w:rsid w:val="00141C38"/>
    <w:rsid w:val="00155890"/>
    <w:rsid w:val="00162502"/>
    <w:rsid w:val="0016439F"/>
    <w:rsid w:val="00183D0F"/>
    <w:rsid w:val="00193E06"/>
    <w:rsid w:val="0019666D"/>
    <w:rsid w:val="001B463D"/>
    <w:rsid w:val="001C4022"/>
    <w:rsid w:val="001C44FA"/>
    <w:rsid w:val="001D1A23"/>
    <w:rsid w:val="001D3E8E"/>
    <w:rsid w:val="001D7893"/>
    <w:rsid w:val="001F09CD"/>
    <w:rsid w:val="0022705B"/>
    <w:rsid w:val="0025112C"/>
    <w:rsid w:val="002572BC"/>
    <w:rsid w:val="00271647"/>
    <w:rsid w:val="00295748"/>
    <w:rsid w:val="002B01BA"/>
    <w:rsid w:val="002D0416"/>
    <w:rsid w:val="00303A6C"/>
    <w:rsid w:val="00306624"/>
    <w:rsid w:val="00310D2B"/>
    <w:rsid w:val="003135B2"/>
    <w:rsid w:val="003438D3"/>
    <w:rsid w:val="00347068"/>
    <w:rsid w:val="00353F35"/>
    <w:rsid w:val="00364B7E"/>
    <w:rsid w:val="0037472A"/>
    <w:rsid w:val="00376024"/>
    <w:rsid w:val="0038456A"/>
    <w:rsid w:val="003D4970"/>
    <w:rsid w:val="003E0352"/>
    <w:rsid w:val="004046F2"/>
    <w:rsid w:val="0040650A"/>
    <w:rsid w:val="00411221"/>
    <w:rsid w:val="00420E7F"/>
    <w:rsid w:val="0042347B"/>
    <w:rsid w:val="00425F6F"/>
    <w:rsid w:val="004605DB"/>
    <w:rsid w:val="0047636E"/>
    <w:rsid w:val="00483CFF"/>
    <w:rsid w:val="004C2260"/>
    <w:rsid w:val="004C63A0"/>
    <w:rsid w:val="004E5344"/>
    <w:rsid w:val="004E5918"/>
    <w:rsid w:val="004F5349"/>
    <w:rsid w:val="005157AF"/>
    <w:rsid w:val="005365DE"/>
    <w:rsid w:val="005376ED"/>
    <w:rsid w:val="00582781"/>
    <w:rsid w:val="005B7A05"/>
    <w:rsid w:val="005C2C8E"/>
    <w:rsid w:val="005F556E"/>
    <w:rsid w:val="006229B5"/>
    <w:rsid w:val="00633DA4"/>
    <w:rsid w:val="00663BE1"/>
    <w:rsid w:val="006B2C25"/>
    <w:rsid w:val="006D05B1"/>
    <w:rsid w:val="007052C7"/>
    <w:rsid w:val="00717797"/>
    <w:rsid w:val="00741AD7"/>
    <w:rsid w:val="00744C4E"/>
    <w:rsid w:val="00752633"/>
    <w:rsid w:val="00785ED9"/>
    <w:rsid w:val="007A7090"/>
    <w:rsid w:val="007E23C2"/>
    <w:rsid w:val="007E2E2D"/>
    <w:rsid w:val="007F23B9"/>
    <w:rsid w:val="0080513E"/>
    <w:rsid w:val="0082042E"/>
    <w:rsid w:val="00833A74"/>
    <w:rsid w:val="00834F86"/>
    <w:rsid w:val="008460BC"/>
    <w:rsid w:val="008635BA"/>
    <w:rsid w:val="00870B44"/>
    <w:rsid w:val="00872CB0"/>
    <w:rsid w:val="008760BE"/>
    <w:rsid w:val="00892873"/>
    <w:rsid w:val="008A7A0E"/>
    <w:rsid w:val="008B68A6"/>
    <w:rsid w:val="008C0B18"/>
    <w:rsid w:val="008C6570"/>
    <w:rsid w:val="008D1789"/>
    <w:rsid w:val="008D3E9B"/>
    <w:rsid w:val="008E7A20"/>
    <w:rsid w:val="00926EFE"/>
    <w:rsid w:val="009345E4"/>
    <w:rsid w:val="00943487"/>
    <w:rsid w:val="00962FB3"/>
    <w:rsid w:val="009876A1"/>
    <w:rsid w:val="0099339D"/>
    <w:rsid w:val="009B15E9"/>
    <w:rsid w:val="009B64FD"/>
    <w:rsid w:val="009C17B1"/>
    <w:rsid w:val="009C4BD3"/>
    <w:rsid w:val="009C5C91"/>
    <w:rsid w:val="009D4F81"/>
    <w:rsid w:val="009D529C"/>
    <w:rsid w:val="009F3216"/>
    <w:rsid w:val="009F3A43"/>
    <w:rsid w:val="00A779CE"/>
    <w:rsid w:val="00A94016"/>
    <w:rsid w:val="00AA463D"/>
    <w:rsid w:val="00AB514B"/>
    <w:rsid w:val="00AD1FA3"/>
    <w:rsid w:val="00AD4E36"/>
    <w:rsid w:val="00B021C4"/>
    <w:rsid w:val="00B151BB"/>
    <w:rsid w:val="00B15E88"/>
    <w:rsid w:val="00B2678B"/>
    <w:rsid w:val="00B37537"/>
    <w:rsid w:val="00B7760A"/>
    <w:rsid w:val="00B77E33"/>
    <w:rsid w:val="00B827D4"/>
    <w:rsid w:val="00BB53A7"/>
    <w:rsid w:val="00BB5FC3"/>
    <w:rsid w:val="00BD091D"/>
    <w:rsid w:val="00BF59D7"/>
    <w:rsid w:val="00C00EEC"/>
    <w:rsid w:val="00C135A8"/>
    <w:rsid w:val="00C17CB9"/>
    <w:rsid w:val="00C305FE"/>
    <w:rsid w:val="00C33487"/>
    <w:rsid w:val="00C33B31"/>
    <w:rsid w:val="00C360F9"/>
    <w:rsid w:val="00C44F29"/>
    <w:rsid w:val="00C54418"/>
    <w:rsid w:val="00C655CC"/>
    <w:rsid w:val="00C76C99"/>
    <w:rsid w:val="00C83AE9"/>
    <w:rsid w:val="00CB02BA"/>
    <w:rsid w:val="00CB7DCE"/>
    <w:rsid w:val="00CC2115"/>
    <w:rsid w:val="00CC45FF"/>
    <w:rsid w:val="00CD08F7"/>
    <w:rsid w:val="00CF0BD0"/>
    <w:rsid w:val="00CF78CA"/>
    <w:rsid w:val="00D056FA"/>
    <w:rsid w:val="00D14F25"/>
    <w:rsid w:val="00D31850"/>
    <w:rsid w:val="00D51623"/>
    <w:rsid w:val="00D60938"/>
    <w:rsid w:val="00D6675B"/>
    <w:rsid w:val="00D80ADB"/>
    <w:rsid w:val="00D83B59"/>
    <w:rsid w:val="00DB0C54"/>
    <w:rsid w:val="00DE14E3"/>
    <w:rsid w:val="00DE627B"/>
    <w:rsid w:val="00E02BF7"/>
    <w:rsid w:val="00E13AFA"/>
    <w:rsid w:val="00E154EB"/>
    <w:rsid w:val="00E22F5D"/>
    <w:rsid w:val="00E319CF"/>
    <w:rsid w:val="00E352B8"/>
    <w:rsid w:val="00E50675"/>
    <w:rsid w:val="00E70B64"/>
    <w:rsid w:val="00E81EEF"/>
    <w:rsid w:val="00E9086B"/>
    <w:rsid w:val="00E94B19"/>
    <w:rsid w:val="00EC26F9"/>
    <w:rsid w:val="00F24A6C"/>
    <w:rsid w:val="00F92608"/>
    <w:rsid w:val="00FA12FF"/>
    <w:rsid w:val="00FA32CA"/>
    <w:rsid w:val="00FB0069"/>
    <w:rsid w:val="00FB4105"/>
    <w:rsid w:val="00FC5D53"/>
    <w:rsid w:val="00FD4411"/>
    <w:rsid w:val="00FE74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paragraph" w:customStyle="1" w:styleId="Default">
    <w:name w:val="Default"/>
    <w:rsid w:val="0016439F"/>
    <w:pPr>
      <w:widowControl w:val="0"/>
      <w:autoSpaceDE w:val="0"/>
      <w:autoSpaceDN w:val="0"/>
      <w:adjustRightInd w:val="0"/>
      <w:spacing w:after="0" w:line="240" w:lineRule="auto"/>
    </w:pPr>
    <w:rPr>
      <w:rFonts w:ascii="Times" w:eastAsia="Times New Roman" w:hAnsi="Times" w:cs="Times"/>
      <w:color w:val="000000"/>
      <w:sz w:val="24"/>
      <w:szCs w:val="24"/>
      <w:lang w:val="it-IT" w:eastAsia="it-IT"/>
    </w:rPr>
  </w:style>
  <w:style w:type="paragraph" w:customStyle="1" w:styleId="CM2">
    <w:name w:val="CM2"/>
    <w:basedOn w:val="Default"/>
    <w:next w:val="Default"/>
    <w:uiPriority w:val="99"/>
    <w:rsid w:val="0016439F"/>
    <w:rPr>
      <w:color w:val="auto"/>
    </w:rPr>
  </w:style>
  <w:style w:type="paragraph" w:customStyle="1" w:styleId="AuthorAffiliation">
    <w:name w:val="Author Affiliation"/>
    <w:basedOn w:val="Normal"/>
    <w:rsid w:val="0016439F"/>
    <w:pPr>
      <w:widowControl/>
      <w:ind w:firstLine="284"/>
      <w:jc w:val="center"/>
    </w:pPr>
    <w:rPr>
      <w:rFonts w:ascii="Times New Roman" w:eastAsia="Times New Roman" w:hAnsi="Times New Roman" w:cs="Times New Roman"/>
      <w:i/>
      <w:sz w:val="20"/>
      <w:szCs w:val="20"/>
    </w:rPr>
  </w:style>
  <w:style w:type="table" w:styleId="TableGrid">
    <w:name w:val="Table Grid"/>
    <w:basedOn w:val="TableNormal"/>
    <w:uiPriority w:val="59"/>
    <w:rsid w:val="00D83B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ramyagnair7@gmai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78C8D-F3DD-4E03-A535-03B66E55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Admin</cp:lastModifiedBy>
  <cp:revision>50</cp:revision>
  <dcterms:created xsi:type="dcterms:W3CDTF">2018-01-24T11:20:00Z</dcterms:created>
  <dcterms:modified xsi:type="dcterms:W3CDTF">2018-01-24T17:45:00Z</dcterms:modified>
</cp:coreProperties>
</file>