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4CE64" w14:textId="77777777" w:rsidR="002D1B3C" w:rsidRDefault="002D1B3C" w:rsidP="006D2054">
      <w:pPr>
        <w:spacing w:line="360" w:lineRule="auto"/>
        <w:ind w:right="-154"/>
        <w:textAlignment w:val="baseline"/>
        <w:rPr>
          <w:rFonts w:ascii="Minion Pro" w:eastAsia="Minion Pro" w:hAnsi="Minion Pro" w:cs="Minion Pro"/>
          <w:b/>
          <w:bCs/>
          <w:color w:val="337AB7"/>
          <w:sz w:val="36"/>
          <w:szCs w:val="36"/>
        </w:rPr>
      </w:pPr>
      <w:r w:rsidRPr="002D1B3C">
        <w:rPr>
          <w:rFonts w:ascii="Minion Pro" w:eastAsia="Minion Pro" w:hAnsi="Minion Pro" w:cs="Minion Pro"/>
          <w:b/>
          <w:bCs/>
          <w:color w:val="337AB7"/>
          <w:sz w:val="36"/>
          <w:szCs w:val="36"/>
        </w:rPr>
        <w:t xml:space="preserve">Novel and versatile solid-state </w:t>
      </w:r>
      <w:proofErr w:type="spellStart"/>
      <w:r w:rsidRPr="002D1B3C">
        <w:rPr>
          <w:rFonts w:ascii="Minion Pro" w:eastAsia="Minion Pro" w:hAnsi="Minion Pro" w:cs="Minion Pro"/>
          <w:b/>
          <w:bCs/>
          <w:color w:val="337AB7"/>
          <w:sz w:val="36"/>
          <w:szCs w:val="36"/>
        </w:rPr>
        <w:t>chemiluminescnce</w:t>
      </w:r>
      <w:proofErr w:type="spellEnd"/>
      <w:r w:rsidRPr="002D1B3C">
        <w:rPr>
          <w:rFonts w:ascii="Minion Pro" w:eastAsia="Minion Pro" w:hAnsi="Minion Pro" w:cs="Minion Pro"/>
          <w:b/>
          <w:bCs/>
          <w:color w:val="337AB7"/>
          <w:sz w:val="36"/>
          <w:szCs w:val="36"/>
        </w:rPr>
        <w:t xml:space="preserve"> sensor based on TiO</w:t>
      </w:r>
      <w:r w:rsidRPr="00A33AF6">
        <w:rPr>
          <w:rFonts w:ascii="Minion Pro" w:eastAsia="Minion Pro" w:hAnsi="Minion Pro" w:cs="Minion Pro"/>
          <w:b/>
          <w:bCs/>
          <w:color w:val="337AB7"/>
          <w:sz w:val="36"/>
          <w:szCs w:val="36"/>
          <w:vertAlign w:val="subscript"/>
        </w:rPr>
        <w:t>2</w:t>
      </w:r>
      <w:r w:rsidRPr="002D1B3C">
        <w:rPr>
          <w:rFonts w:ascii="Minion Pro" w:eastAsia="Minion Pro" w:hAnsi="Minion Pro" w:cs="Minion Pro"/>
          <w:b/>
          <w:bCs/>
          <w:color w:val="337AB7"/>
          <w:sz w:val="36"/>
          <w:szCs w:val="36"/>
        </w:rPr>
        <w:t>-Ru(</w:t>
      </w:r>
      <w:proofErr w:type="spellStart"/>
      <w:r w:rsidRPr="002D1B3C">
        <w:rPr>
          <w:rFonts w:ascii="Minion Pro" w:eastAsia="Minion Pro" w:hAnsi="Minion Pro" w:cs="Minion Pro"/>
          <w:b/>
          <w:bCs/>
          <w:color w:val="337AB7"/>
          <w:sz w:val="36"/>
          <w:szCs w:val="36"/>
        </w:rPr>
        <w:t>bpy</w:t>
      </w:r>
      <w:proofErr w:type="spellEnd"/>
      <w:r w:rsidRPr="002D1B3C">
        <w:rPr>
          <w:rFonts w:ascii="Minion Pro" w:eastAsia="Minion Pro" w:hAnsi="Minion Pro" w:cs="Minion Pro"/>
          <w:b/>
          <w:bCs/>
          <w:color w:val="337AB7"/>
          <w:sz w:val="36"/>
          <w:szCs w:val="36"/>
        </w:rPr>
        <w:t>)</w:t>
      </w:r>
      <w:r w:rsidRPr="00A33AF6">
        <w:rPr>
          <w:rFonts w:ascii="Minion Pro" w:eastAsia="Minion Pro" w:hAnsi="Minion Pro" w:cs="Minion Pro"/>
          <w:b/>
          <w:bCs/>
          <w:color w:val="337AB7"/>
          <w:sz w:val="36"/>
          <w:szCs w:val="36"/>
          <w:vertAlign w:val="subscript"/>
        </w:rPr>
        <w:t>3</w:t>
      </w:r>
      <w:r w:rsidRPr="00A33AF6">
        <w:rPr>
          <w:rFonts w:ascii="Minion Pro" w:eastAsia="Minion Pro" w:hAnsi="Minion Pro" w:cs="Minion Pro"/>
          <w:b/>
          <w:bCs/>
          <w:color w:val="337AB7"/>
          <w:sz w:val="36"/>
          <w:szCs w:val="36"/>
          <w:vertAlign w:val="superscript"/>
        </w:rPr>
        <w:t>2+</w:t>
      </w:r>
      <w:r w:rsidRPr="002D1B3C">
        <w:rPr>
          <w:rFonts w:ascii="Minion Pro" w:eastAsia="Minion Pro" w:hAnsi="Minion Pro" w:cs="Minion Pro"/>
          <w:b/>
          <w:bCs/>
          <w:color w:val="337AB7"/>
          <w:sz w:val="36"/>
          <w:szCs w:val="36"/>
        </w:rPr>
        <w:t xml:space="preserve"> nanoparticles for pharmaceutical drugs detection</w:t>
      </w:r>
    </w:p>
    <w:p w14:paraId="4653A1C4" w14:textId="276EABCB" w:rsidR="006D2054" w:rsidRDefault="006D2054" w:rsidP="006D2054">
      <w:pPr>
        <w:spacing w:line="360" w:lineRule="auto"/>
        <w:ind w:right="-154"/>
        <w:textAlignment w:val="baseline"/>
        <w:rPr>
          <w:rFonts w:asciiTheme="minorBidi" w:hAnsiTheme="minorBidi" w:cstheme="minorBidi"/>
          <w:color w:val="000000"/>
          <w:kern w:val="24"/>
          <w:sz w:val="18"/>
          <w:szCs w:val="18"/>
        </w:rPr>
      </w:pPr>
      <w:proofErr w:type="spellStart"/>
      <w:r w:rsidRPr="006D2054">
        <w:rPr>
          <w:rFonts w:asciiTheme="minorBidi" w:hAnsiTheme="minorBidi" w:cstheme="minorBidi"/>
          <w:color w:val="000000"/>
          <w:kern w:val="24"/>
          <w:sz w:val="18"/>
          <w:szCs w:val="18"/>
        </w:rPr>
        <w:t>Entesar</w:t>
      </w:r>
      <w:proofErr w:type="spellEnd"/>
      <w:r w:rsidRPr="006D2054">
        <w:rPr>
          <w:rFonts w:asciiTheme="minorBidi" w:hAnsiTheme="minorBidi" w:cstheme="minorBidi"/>
          <w:color w:val="000000"/>
          <w:kern w:val="24"/>
          <w:sz w:val="18"/>
          <w:szCs w:val="18"/>
        </w:rPr>
        <w:t> Al-</w:t>
      </w:r>
      <w:proofErr w:type="spellStart"/>
      <w:r w:rsidRPr="006D2054">
        <w:rPr>
          <w:rFonts w:asciiTheme="minorBidi" w:hAnsiTheme="minorBidi" w:cstheme="minorBidi"/>
          <w:color w:val="000000"/>
          <w:kern w:val="24"/>
          <w:sz w:val="18"/>
          <w:szCs w:val="18"/>
        </w:rPr>
        <w:t>Hetlani</w:t>
      </w:r>
      <w:proofErr w:type="spellEnd"/>
      <w:r w:rsidRPr="006D2054">
        <w:rPr>
          <w:rFonts w:asciiTheme="minorBidi" w:hAnsiTheme="minorBidi" w:cstheme="minorBidi"/>
          <w:color w:val="000000"/>
          <w:kern w:val="24"/>
          <w:sz w:val="18"/>
          <w:szCs w:val="18"/>
        </w:rPr>
        <w:t>, PhD, Kuwait University, Kuwait</w:t>
      </w:r>
    </w:p>
    <w:p w14:paraId="1171A676" w14:textId="77777777" w:rsidR="006D2054" w:rsidRDefault="006D2054" w:rsidP="006D2054">
      <w:pPr>
        <w:spacing w:line="360" w:lineRule="auto"/>
        <w:ind w:right="-154"/>
        <w:textAlignment w:val="baseline"/>
        <w:rPr>
          <w:rFonts w:asciiTheme="minorBidi" w:hAnsiTheme="minorBidi" w:cstheme="minorBidi"/>
          <w:color w:val="000000"/>
          <w:kern w:val="24"/>
          <w:sz w:val="18"/>
          <w:szCs w:val="18"/>
        </w:rPr>
      </w:pPr>
      <w:r w:rsidRPr="006D2054">
        <w:rPr>
          <w:rFonts w:asciiTheme="minorBidi" w:hAnsiTheme="minorBidi" w:cstheme="minorBidi"/>
          <w:color w:val="000000"/>
          <w:kern w:val="24"/>
          <w:sz w:val="18"/>
          <w:szCs w:val="18"/>
          <w:u w:val="single"/>
        </w:rPr>
        <w:t>Mohamed O. Amin</w:t>
      </w:r>
      <w:r w:rsidR="00F17849">
        <w:rPr>
          <w:rFonts w:asciiTheme="minorBidi" w:hAnsiTheme="minorBidi" w:cstheme="minorBidi"/>
          <w:color w:val="000000"/>
          <w:kern w:val="24"/>
          <w:sz w:val="18"/>
          <w:szCs w:val="18"/>
        </w:rPr>
        <w:t xml:space="preserve">, </w:t>
      </w:r>
      <w:r w:rsidRPr="006D2054">
        <w:rPr>
          <w:rFonts w:asciiTheme="minorBidi" w:hAnsiTheme="minorBidi" w:cstheme="minorBidi"/>
          <w:color w:val="000000"/>
          <w:kern w:val="24"/>
          <w:sz w:val="18"/>
          <w:szCs w:val="18"/>
        </w:rPr>
        <w:t>BSc</w:t>
      </w:r>
      <w:r>
        <w:rPr>
          <w:rFonts w:asciiTheme="minorBidi" w:hAnsiTheme="minorBidi" w:cstheme="minorBidi"/>
          <w:color w:val="000000"/>
          <w:kern w:val="24"/>
          <w:sz w:val="18"/>
          <w:szCs w:val="18"/>
        </w:rPr>
        <w:t>,</w:t>
      </w:r>
      <w:r w:rsidRPr="006D2054">
        <w:rPr>
          <w:rFonts w:asciiTheme="minorBidi" w:hAnsiTheme="minorBidi" w:cstheme="minorBidi"/>
          <w:color w:val="000000"/>
          <w:kern w:val="24"/>
          <w:sz w:val="18"/>
          <w:szCs w:val="18"/>
        </w:rPr>
        <w:t xml:space="preserve"> Kuwait University, Kuwait </w:t>
      </w:r>
    </w:p>
    <w:p w14:paraId="500BB091" w14:textId="77777777" w:rsidR="006D2054" w:rsidRPr="006D2054" w:rsidRDefault="006D2054" w:rsidP="006D2054">
      <w:pPr>
        <w:spacing w:line="360" w:lineRule="auto"/>
        <w:ind w:right="-154"/>
        <w:textAlignment w:val="baseline"/>
        <w:rPr>
          <w:rFonts w:asciiTheme="minorBidi" w:hAnsiTheme="minorBidi" w:cstheme="minorBidi"/>
          <w:color w:val="000000"/>
          <w:kern w:val="24"/>
          <w:sz w:val="18"/>
          <w:szCs w:val="18"/>
        </w:rPr>
      </w:pPr>
      <w:proofErr w:type="spellStart"/>
      <w:r w:rsidRPr="006D2054">
        <w:rPr>
          <w:rFonts w:asciiTheme="minorBidi" w:hAnsiTheme="minorBidi" w:cstheme="minorBidi"/>
          <w:color w:val="000000"/>
          <w:kern w:val="24"/>
          <w:sz w:val="18"/>
          <w:szCs w:val="18"/>
        </w:rPr>
        <w:t>Metwally</w:t>
      </w:r>
      <w:proofErr w:type="spellEnd"/>
      <w:r w:rsidRPr="006D2054">
        <w:rPr>
          <w:rFonts w:asciiTheme="minorBidi" w:hAnsiTheme="minorBidi" w:cstheme="minorBidi"/>
          <w:color w:val="000000"/>
          <w:kern w:val="24"/>
          <w:sz w:val="18"/>
          <w:szCs w:val="18"/>
        </w:rPr>
        <w:t xml:space="preserve"> </w:t>
      </w:r>
      <w:proofErr w:type="spellStart"/>
      <w:r w:rsidRPr="006D2054">
        <w:rPr>
          <w:rFonts w:asciiTheme="minorBidi" w:hAnsiTheme="minorBidi" w:cstheme="minorBidi"/>
          <w:color w:val="000000"/>
          <w:kern w:val="24"/>
          <w:sz w:val="18"/>
          <w:szCs w:val="18"/>
        </w:rPr>
        <w:t>Madkour</w:t>
      </w:r>
      <w:proofErr w:type="spellEnd"/>
      <w:r w:rsidRPr="006D2054">
        <w:rPr>
          <w:rFonts w:asciiTheme="minorBidi" w:hAnsiTheme="minorBidi" w:cstheme="minorBidi"/>
          <w:color w:val="000000"/>
          <w:kern w:val="24"/>
          <w:sz w:val="18"/>
          <w:szCs w:val="18"/>
        </w:rPr>
        <w:t>, PhD, Kuwait University, Kuwait</w:t>
      </w:r>
    </w:p>
    <w:p w14:paraId="6B819140" w14:textId="77777777" w:rsidR="00AE3E37" w:rsidRDefault="00AE3E37">
      <w:pPr>
        <w:pStyle w:val="BodyText"/>
        <w:spacing w:before="3"/>
        <w:rPr>
          <w:rFonts w:ascii="Arial"/>
          <w:sz w:val="21"/>
        </w:rPr>
      </w:pPr>
    </w:p>
    <w:p w14:paraId="64AE37A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A995DEE" w14:textId="77777777" w:rsidR="00AE3E37" w:rsidRDefault="00A9710C">
      <w:pPr>
        <w:pStyle w:val="Heading3"/>
        <w:spacing w:before="147"/>
        <w:jc w:val="both"/>
      </w:pPr>
      <w:r>
        <w:rPr>
          <w:color w:val="BF5A14"/>
        </w:rPr>
        <w:t>Abstract</w:t>
      </w:r>
      <w:r w:rsidR="006D2054">
        <w:rPr>
          <w:color w:val="BF5A14"/>
        </w:rPr>
        <w:t xml:space="preserve"> </w:t>
      </w:r>
    </w:p>
    <w:p w14:paraId="2B7FD365" w14:textId="70E65295" w:rsidR="00395AFE" w:rsidRDefault="00A33AF6" w:rsidP="00A33AF6">
      <w:pPr>
        <w:pStyle w:val="BodyText"/>
        <w:spacing w:before="2"/>
        <w:jc w:val="both"/>
        <w:rPr>
          <w:rFonts w:cstheme="majorBidi"/>
        </w:rPr>
      </w:pPr>
      <w:r w:rsidRPr="00A33AF6">
        <w:rPr>
          <w:rFonts w:cstheme="majorBidi"/>
        </w:rPr>
        <w:t xml:space="preserve">This work describes a novel and versatile solid-state </w:t>
      </w:r>
      <w:proofErr w:type="spellStart"/>
      <w:r w:rsidR="00976E6E">
        <w:rPr>
          <w:rFonts w:cstheme="majorBidi"/>
        </w:rPr>
        <w:t>c</w:t>
      </w:r>
      <w:r w:rsidRPr="00A33AF6">
        <w:rPr>
          <w:rFonts w:cstheme="majorBidi"/>
        </w:rPr>
        <w:t>sensor</w:t>
      </w:r>
      <w:proofErr w:type="spellEnd"/>
      <w:r w:rsidRPr="00A33AF6">
        <w:rPr>
          <w:rFonts w:cstheme="majorBidi"/>
        </w:rPr>
        <w:t xml:space="preserve"> for analytes detection using Ru(</w:t>
      </w:r>
      <w:proofErr w:type="spellStart"/>
      <w:r w:rsidRPr="00A33AF6">
        <w:rPr>
          <w:rFonts w:cstheme="majorBidi"/>
        </w:rPr>
        <w:t>bpy</w:t>
      </w:r>
      <w:proofErr w:type="spellEnd"/>
      <w:r w:rsidRPr="00A33AF6">
        <w:rPr>
          <w:rFonts w:cstheme="majorBidi"/>
        </w:rPr>
        <w:t>)</w:t>
      </w:r>
      <w:r w:rsidRPr="00A33AF6">
        <w:rPr>
          <w:rFonts w:cstheme="majorBidi"/>
          <w:vertAlign w:val="subscript"/>
        </w:rPr>
        <w:t>3</w:t>
      </w:r>
      <w:r w:rsidRPr="00A33AF6">
        <w:rPr>
          <w:rFonts w:cstheme="majorBidi"/>
          <w:vertAlign w:val="superscript"/>
        </w:rPr>
        <w:t>2+-</w:t>
      </w:r>
      <w:r w:rsidRPr="00A33AF6">
        <w:rPr>
          <w:rFonts w:cstheme="majorBidi"/>
        </w:rPr>
        <w:t>Ce(IV). Herein, we report the synthesis, characterization, optimization and application of a new type of hybrid nanoparticles (NPs). Mesoporous TiO</w:t>
      </w:r>
      <w:r w:rsidRPr="002229CE">
        <w:rPr>
          <w:rFonts w:cstheme="majorBidi"/>
          <w:vertAlign w:val="subscript"/>
        </w:rPr>
        <w:t>2</w:t>
      </w:r>
      <w:r w:rsidRPr="00A33AF6">
        <w:rPr>
          <w:rFonts w:cstheme="majorBidi"/>
        </w:rPr>
        <w:t>-Ru(</w:t>
      </w:r>
      <w:proofErr w:type="spellStart"/>
      <w:r w:rsidRPr="00A33AF6">
        <w:rPr>
          <w:rFonts w:cstheme="majorBidi"/>
        </w:rPr>
        <w:t>bpy</w:t>
      </w:r>
      <w:proofErr w:type="spellEnd"/>
      <w:r w:rsidRPr="00A33AF6">
        <w:rPr>
          <w:rFonts w:cstheme="majorBidi"/>
        </w:rPr>
        <w:t>)</w:t>
      </w:r>
      <w:r w:rsidRPr="00A33AF6">
        <w:rPr>
          <w:rFonts w:cstheme="majorBidi"/>
          <w:vertAlign w:val="subscript"/>
        </w:rPr>
        <w:t>3</w:t>
      </w:r>
      <w:r w:rsidRPr="00A33AF6">
        <w:rPr>
          <w:rFonts w:cstheme="majorBidi"/>
          <w:vertAlign w:val="superscript"/>
        </w:rPr>
        <w:t>2+</w:t>
      </w:r>
      <w:r w:rsidRPr="00A33AF6">
        <w:rPr>
          <w:rFonts w:cstheme="majorBidi"/>
        </w:rPr>
        <w:t xml:space="preserve"> NPs were prepared using a modified sol-gel method by incorporating Ru(</w:t>
      </w:r>
      <w:proofErr w:type="spellStart"/>
      <w:r w:rsidRPr="00A33AF6">
        <w:rPr>
          <w:rFonts w:cstheme="majorBidi"/>
        </w:rPr>
        <w:t>bpy</w:t>
      </w:r>
      <w:proofErr w:type="spellEnd"/>
      <w:r w:rsidRPr="00A33AF6">
        <w:rPr>
          <w:rFonts w:cstheme="majorBidi"/>
        </w:rPr>
        <w:t>)</w:t>
      </w:r>
      <w:r w:rsidRPr="002229CE">
        <w:rPr>
          <w:rFonts w:cstheme="majorBidi"/>
          <w:vertAlign w:val="subscript"/>
        </w:rPr>
        <w:t>3</w:t>
      </w:r>
      <w:r w:rsidRPr="002229CE">
        <w:rPr>
          <w:rFonts w:cstheme="majorBidi"/>
          <w:vertAlign w:val="superscript"/>
        </w:rPr>
        <w:t>2+</w:t>
      </w:r>
      <w:r w:rsidRPr="00A33AF6">
        <w:rPr>
          <w:rFonts w:cstheme="majorBidi"/>
        </w:rPr>
        <w:t xml:space="preserve"> into the initial reaction mixture at various concentrations. The resultant bright orange precipitate was characterized via: TEM, N</w:t>
      </w:r>
      <w:r w:rsidRPr="002229CE">
        <w:rPr>
          <w:rFonts w:cstheme="majorBidi"/>
          <w:vertAlign w:val="subscript"/>
        </w:rPr>
        <w:t>2</w:t>
      </w:r>
      <w:r w:rsidRPr="00A33AF6">
        <w:rPr>
          <w:rFonts w:cstheme="majorBidi"/>
        </w:rPr>
        <w:t xml:space="preserve"> </w:t>
      </w:r>
      <w:proofErr w:type="spellStart"/>
      <w:r w:rsidRPr="00A33AF6">
        <w:rPr>
          <w:rFonts w:cstheme="majorBidi"/>
        </w:rPr>
        <w:t>sorpometry</w:t>
      </w:r>
      <w:proofErr w:type="spellEnd"/>
      <w:r w:rsidRPr="00A33AF6">
        <w:rPr>
          <w:rFonts w:cstheme="majorBidi"/>
        </w:rPr>
        <w:t xml:space="preserve">, ICP-OES, Raman and UV-Vis spectroscopy techniques. The concentration of </w:t>
      </w:r>
      <w:r w:rsidR="002229CE" w:rsidRPr="00A33AF6">
        <w:rPr>
          <w:rFonts w:cstheme="majorBidi"/>
        </w:rPr>
        <w:t>Ru(</w:t>
      </w:r>
      <w:proofErr w:type="spellStart"/>
      <w:r w:rsidR="002229CE" w:rsidRPr="00A33AF6">
        <w:rPr>
          <w:rFonts w:cstheme="majorBidi"/>
        </w:rPr>
        <w:t>bpy</w:t>
      </w:r>
      <w:proofErr w:type="spellEnd"/>
      <w:r w:rsidR="002229CE" w:rsidRPr="00A33AF6">
        <w:rPr>
          <w:rFonts w:cstheme="majorBidi"/>
        </w:rPr>
        <w:t>)</w:t>
      </w:r>
      <w:r w:rsidR="002229CE" w:rsidRPr="002229CE">
        <w:rPr>
          <w:rFonts w:cstheme="majorBidi"/>
          <w:vertAlign w:val="subscript"/>
        </w:rPr>
        <w:t>3</w:t>
      </w:r>
      <w:r w:rsidR="002229CE" w:rsidRPr="002229CE">
        <w:rPr>
          <w:rFonts w:cstheme="majorBidi"/>
          <w:vertAlign w:val="superscript"/>
        </w:rPr>
        <w:t>2+</w:t>
      </w:r>
      <w:r w:rsidR="002229CE">
        <w:rPr>
          <w:rFonts w:cstheme="majorBidi"/>
          <w:vertAlign w:val="superscript"/>
        </w:rPr>
        <w:t xml:space="preserve"> </w:t>
      </w:r>
      <w:r w:rsidRPr="00A33AF6">
        <w:rPr>
          <w:rFonts w:cstheme="majorBidi"/>
        </w:rPr>
        <w:t xml:space="preserve">complex in the NPs was quantified and its </w:t>
      </w:r>
      <w:proofErr w:type="spellStart"/>
      <w:r w:rsidRPr="00A33AF6">
        <w:rPr>
          <w:rFonts w:cstheme="majorBidi"/>
        </w:rPr>
        <w:t>chemiluminescnce</w:t>
      </w:r>
      <w:proofErr w:type="spellEnd"/>
      <w:r w:rsidRPr="00A33AF6">
        <w:rPr>
          <w:rFonts w:cstheme="majorBidi"/>
        </w:rPr>
        <w:t xml:space="preserve"> (CL) response was compared to the same concentration in the liquid phase using oxalate as model analyte. The results showed that this type of hybrid material exhibited higher CL signal compared to the liquid phase due to enlarged surface area of the hybrid NPs (~149.6 m²/g). The amount of TiO</w:t>
      </w:r>
      <w:r w:rsidRPr="002229CE">
        <w:rPr>
          <w:rFonts w:cstheme="majorBidi"/>
          <w:vertAlign w:val="subscript"/>
        </w:rPr>
        <w:t>2</w:t>
      </w:r>
      <w:r w:rsidRPr="00A33AF6">
        <w:rPr>
          <w:rFonts w:cstheme="majorBidi"/>
        </w:rPr>
        <w:t>-Ru(</w:t>
      </w:r>
      <w:proofErr w:type="spellStart"/>
      <w:r w:rsidRPr="00A33AF6">
        <w:rPr>
          <w:rFonts w:cstheme="majorBidi"/>
        </w:rPr>
        <w:t>bpy</w:t>
      </w:r>
      <w:proofErr w:type="spellEnd"/>
      <w:r w:rsidRPr="00A33AF6">
        <w:rPr>
          <w:rFonts w:cstheme="majorBidi"/>
        </w:rPr>
        <w:t>)</w:t>
      </w:r>
      <w:r w:rsidRPr="002229CE">
        <w:rPr>
          <w:rFonts w:cstheme="majorBidi"/>
          <w:vertAlign w:val="subscript"/>
        </w:rPr>
        <w:t>3</w:t>
      </w:r>
      <w:r w:rsidRPr="002229CE">
        <w:rPr>
          <w:rFonts w:cstheme="majorBidi"/>
          <w:vertAlign w:val="superscript"/>
        </w:rPr>
        <w:t>2+</w:t>
      </w:r>
      <w:r w:rsidR="002229CE">
        <w:rPr>
          <w:rFonts w:cstheme="majorBidi"/>
        </w:rPr>
        <w:t xml:space="preserve">. </w:t>
      </w:r>
      <w:r w:rsidRPr="00A33AF6">
        <w:rPr>
          <w:rFonts w:cstheme="majorBidi"/>
        </w:rPr>
        <w:t xml:space="preserve">NPs and the effect of the oxidant flow rate were also investigated to optimize the CL signal. The optimized system was further used to detect oxalate and two pharmaceutical drugs; imipramine and promazine. The linearity of both drugs was in the range of 1-100 </w:t>
      </w:r>
      <w:proofErr w:type="spellStart"/>
      <w:r w:rsidRPr="00A33AF6">
        <w:rPr>
          <w:rFonts w:cstheme="majorBidi"/>
        </w:rPr>
        <w:t>pM</w:t>
      </w:r>
      <w:proofErr w:type="spellEnd"/>
      <w:r w:rsidRPr="00A33AF6">
        <w:rPr>
          <w:rFonts w:cstheme="majorBidi"/>
        </w:rPr>
        <w:t xml:space="preserve"> with limits of detection (</w:t>
      </w:r>
      <w:proofErr w:type="spellStart"/>
      <w:r w:rsidRPr="00A33AF6">
        <w:rPr>
          <w:rFonts w:cstheme="majorBidi"/>
        </w:rPr>
        <w:t>LoD</w:t>
      </w:r>
      <w:proofErr w:type="spellEnd"/>
      <w:r w:rsidRPr="00A33AF6">
        <w:rPr>
          <w:rFonts w:cstheme="majorBidi"/>
        </w:rPr>
        <w:t xml:space="preserve">) of 0.1 and 0.5 </w:t>
      </w:r>
      <w:proofErr w:type="spellStart"/>
      <w:r w:rsidRPr="00A33AF6">
        <w:rPr>
          <w:rFonts w:cstheme="majorBidi"/>
        </w:rPr>
        <w:t>pM</w:t>
      </w:r>
      <w:proofErr w:type="spellEnd"/>
      <w:r w:rsidRPr="00A33AF6">
        <w:rPr>
          <w:rFonts w:cstheme="majorBidi"/>
        </w:rPr>
        <w:t>, respectively. This approach is considered simple, low cost, facile and can be applied to a wide range of analytes.</w:t>
      </w:r>
    </w:p>
    <w:p w14:paraId="2D0691FF" w14:textId="77777777" w:rsidR="00A33AF6" w:rsidRPr="00D8243D" w:rsidRDefault="00A33AF6">
      <w:pPr>
        <w:pStyle w:val="BodyText"/>
        <w:spacing w:before="2"/>
        <w:rPr>
          <w:rFonts w:ascii="Arial"/>
          <w:b/>
        </w:rPr>
      </w:pPr>
    </w:p>
    <w:p w14:paraId="61DD9D29" w14:textId="2BD53B17" w:rsidR="00395AFE" w:rsidRDefault="00226C76" w:rsidP="00226C76">
      <w:pPr>
        <w:keepNext/>
        <w:ind w:firstLine="360"/>
      </w:pPr>
      <w:bookmarkStart w:id="0" w:name="_GoBack"/>
      <w:r w:rsidRPr="00226C76">
        <w:drawing>
          <wp:inline distT="0" distB="0" distL="0" distR="0" wp14:anchorId="2E48B98C" wp14:editId="4A73BE66">
            <wp:extent cx="3165475" cy="1929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929130"/>
                    </a:xfrm>
                    <a:prstGeom prst="rect">
                      <a:avLst/>
                    </a:prstGeom>
                  </pic:spPr>
                </pic:pic>
              </a:graphicData>
            </a:graphic>
          </wp:inline>
        </w:drawing>
      </w:r>
      <w:bookmarkEnd w:id="0"/>
    </w:p>
    <w:p w14:paraId="0DE31513" w14:textId="77777777" w:rsidR="00395AFE" w:rsidRDefault="00395AFE" w:rsidP="00395AFE">
      <w:pPr>
        <w:pStyle w:val="Caption"/>
        <w:rPr>
          <w:rFonts w:asciiTheme="majorBidi" w:hAnsiTheme="majorBidi" w:cstheme="majorBidi"/>
          <w:color w:val="auto"/>
        </w:rPr>
      </w:pPr>
    </w:p>
    <w:p w14:paraId="5BAC31F3" w14:textId="65398066" w:rsidR="00395AFE" w:rsidRDefault="00395AFE" w:rsidP="00395AFE">
      <w:pPr>
        <w:pStyle w:val="Caption"/>
        <w:ind w:left="426"/>
        <w:rPr>
          <w:rFonts w:asciiTheme="majorBidi" w:hAnsiTheme="majorBidi" w:cstheme="majorBidi"/>
          <w:i w:val="0"/>
          <w:iCs w:val="0"/>
          <w:color w:val="auto"/>
        </w:rPr>
      </w:pPr>
      <w:r w:rsidRPr="00395AFE">
        <w:rPr>
          <w:rFonts w:asciiTheme="majorBidi" w:hAnsiTheme="majorBidi" w:cstheme="majorBidi"/>
          <w:color w:val="auto"/>
        </w:rPr>
        <w:t xml:space="preserve">Figure </w:t>
      </w:r>
      <w:r>
        <w:rPr>
          <w:rFonts w:asciiTheme="majorBidi" w:hAnsiTheme="majorBidi" w:cstheme="majorBidi"/>
          <w:color w:val="auto"/>
        </w:rPr>
        <w:t>1:</w:t>
      </w:r>
      <w:r w:rsidRPr="00395AFE">
        <w:rPr>
          <w:rFonts w:asciiTheme="majorBidi" w:hAnsiTheme="majorBidi" w:cstheme="majorBidi"/>
          <w:i w:val="0"/>
          <w:iCs w:val="0"/>
          <w:color w:val="auto"/>
        </w:rPr>
        <w:t xml:space="preserve">A </w:t>
      </w:r>
      <w:r w:rsidR="003922A8" w:rsidRPr="003922A8">
        <w:rPr>
          <w:rFonts w:asciiTheme="majorBidi" w:hAnsiTheme="majorBidi" w:cstheme="majorBidi"/>
          <w:i w:val="0"/>
          <w:iCs w:val="0"/>
          <w:color w:val="auto"/>
        </w:rPr>
        <w:t>sc</w:t>
      </w:r>
      <w:r w:rsidR="00397944">
        <w:rPr>
          <w:rFonts w:asciiTheme="majorBidi" w:hAnsiTheme="majorBidi" w:cstheme="majorBidi"/>
          <w:i w:val="0"/>
          <w:iCs w:val="0"/>
          <w:color w:val="auto"/>
        </w:rPr>
        <w:t>h</w:t>
      </w:r>
      <w:r w:rsidR="00A33AF6">
        <w:rPr>
          <w:rFonts w:asciiTheme="majorBidi" w:hAnsiTheme="majorBidi" w:cstheme="majorBidi"/>
          <w:i w:val="0"/>
          <w:iCs w:val="0"/>
          <w:color w:val="auto"/>
        </w:rPr>
        <w:t>e</w:t>
      </w:r>
      <w:r w:rsidR="003922A8" w:rsidRPr="003922A8">
        <w:rPr>
          <w:rFonts w:asciiTheme="majorBidi" w:hAnsiTheme="majorBidi" w:cstheme="majorBidi"/>
          <w:i w:val="0"/>
          <w:iCs w:val="0"/>
          <w:color w:val="auto"/>
        </w:rPr>
        <w:t>matic</w:t>
      </w:r>
      <w:r w:rsidRPr="00395AFE">
        <w:rPr>
          <w:rFonts w:asciiTheme="majorBidi" w:hAnsiTheme="majorBidi" w:cstheme="majorBidi"/>
          <w:i w:val="0"/>
          <w:iCs w:val="0"/>
          <w:color w:val="auto"/>
        </w:rPr>
        <w:t xml:space="preserve"> represntation of </w:t>
      </w:r>
      <w:r w:rsidR="00A33AF6">
        <w:rPr>
          <w:rFonts w:asciiTheme="majorBidi" w:hAnsiTheme="majorBidi" w:cstheme="majorBidi"/>
          <w:i w:val="0"/>
          <w:iCs w:val="0"/>
          <w:color w:val="auto"/>
        </w:rPr>
        <w:t xml:space="preserve">the newly synthesised solid-state </w:t>
      </w:r>
      <w:r w:rsidR="00A33AF6" w:rsidRPr="00A33AF6">
        <w:rPr>
          <w:rFonts w:asciiTheme="majorBidi" w:hAnsiTheme="majorBidi" w:cstheme="majorBidi"/>
          <w:i w:val="0"/>
          <w:iCs w:val="0"/>
          <w:color w:val="auto"/>
        </w:rPr>
        <w:t>TiO</w:t>
      </w:r>
      <w:r w:rsidR="00A33AF6" w:rsidRPr="00976E6E">
        <w:rPr>
          <w:rFonts w:asciiTheme="majorBidi" w:hAnsiTheme="majorBidi" w:cstheme="majorBidi"/>
          <w:i w:val="0"/>
          <w:iCs w:val="0"/>
          <w:color w:val="auto"/>
          <w:vertAlign w:val="subscript"/>
        </w:rPr>
        <w:t>2</w:t>
      </w:r>
      <w:r w:rsidR="00A33AF6" w:rsidRPr="00A33AF6">
        <w:rPr>
          <w:rFonts w:asciiTheme="majorBidi" w:hAnsiTheme="majorBidi" w:cstheme="majorBidi"/>
          <w:i w:val="0"/>
          <w:iCs w:val="0"/>
          <w:color w:val="auto"/>
        </w:rPr>
        <w:t>-Ru(bpy)</w:t>
      </w:r>
      <w:r w:rsidR="00A33AF6" w:rsidRPr="00A33AF6">
        <w:rPr>
          <w:rFonts w:asciiTheme="majorBidi" w:hAnsiTheme="majorBidi" w:cstheme="majorBidi"/>
          <w:i w:val="0"/>
          <w:iCs w:val="0"/>
          <w:color w:val="auto"/>
          <w:vertAlign w:val="subscript"/>
        </w:rPr>
        <w:t>3</w:t>
      </w:r>
      <w:r w:rsidR="00A33AF6" w:rsidRPr="00A33AF6">
        <w:rPr>
          <w:rFonts w:asciiTheme="majorBidi" w:hAnsiTheme="majorBidi" w:cstheme="majorBidi"/>
          <w:i w:val="0"/>
          <w:iCs w:val="0"/>
          <w:color w:val="auto"/>
          <w:vertAlign w:val="superscript"/>
        </w:rPr>
        <w:t>2+</w:t>
      </w:r>
      <w:r w:rsidR="00A33AF6" w:rsidRPr="00A33AF6">
        <w:rPr>
          <w:rFonts w:asciiTheme="majorBidi" w:hAnsiTheme="majorBidi" w:cstheme="majorBidi"/>
          <w:i w:val="0"/>
          <w:iCs w:val="0"/>
          <w:color w:val="auto"/>
        </w:rPr>
        <w:t xml:space="preserve"> </w:t>
      </w:r>
      <w:r w:rsidR="00A33AF6">
        <w:rPr>
          <w:rFonts w:asciiTheme="majorBidi" w:hAnsiTheme="majorBidi" w:cstheme="majorBidi"/>
          <w:i w:val="0"/>
          <w:iCs w:val="0"/>
          <w:color w:val="auto"/>
        </w:rPr>
        <w:t xml:space="preserve">NPs as a new </w:t>
      </w:r>
      <w:r w:rsidR="00976E6E">
        <w:rPr>
          <w:rFonts w:asciiTheme="majorBidi" w:hAnsiTheme="majorBidi" w:cstheme="majorBidi"/>
          <w:i w:val="0"/>
          <w:iCs w:val="0"/>
          <w:color w:val="auto"/>
        </w:rPr>
        <w:t xml:space="preserve">approach </w:t>
      </w:r>
      <w:r w:rsidR="00A33AF6">
        <w:rPr>
          <w:rFonts w:asciiTheme="majorBidi" w:hAnsiTheme="majorBidi" w:cstheme="majorBidi"/>
          <w:i w:val="0"/>
          <w:iCs w:val="0"/>
          <w:color w:val="auto"/>
        </w:rPr>
        <w:t>chemilunminesc</w:t>
      </w:r>
      <w:r w:rsidR="00185A50">
        <w:rPr>
          <w:rFonts w:asciiTheme="majorBidi" w:hAnsiTheme="majorBidi" w:cstheme="majorBidi"/>
          <w:i w:val="0"/>
          <w:iCs w:val="0"/>
          <w:color w:val="auto"/>
        </w:rPr>
        <w:t>nce sensor for</w:t>
      </w:r>
      <w:r w:rsidR="00A33AF6">
        <w:rPr>
          <w:rFonts w:asciiTheme="majorBidi" w:hAnsiTheme="majorBidi" w:cstheme="majorBidi"/>
          <w:i w:val="0"/>
          <w:iCs w:val="0"/>
          <w:color w:val="auto"/>
        </w:rPr>
        <w:t xml:space="preserve"> analyte detection.  </w:t>
      </w:r>
    </w:p>
    <w:p w14:paraId="050F2B42" w14:textId="63D693DB" w:rsidR="00185A50" w:rsidRPr="00185A50" w:rsidRDefault="00185A50" w:rsidP="00185A50">
      <w:pPr>
        <w:ind w:firstLine="360"/>
      </w:pPr>
      <w:r w:rsidRPr="00185A50">
        <w:rPr>
          <w:noProof/>
        </w:rPr>
        <w:drawing>
          <wp:inline distT="0" distB="0" distL="0" distR="0" wp14:anchorId="02BDDD28" wp14:editId="306DC76C">
            <wp:extent cx="3370199" cy="1376868"/>
            <wp:effectExtent l="0" t="0" r="8255"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0199" cy="1376868"/>
                    </a:xfrm>
                    <a:prstGeom prst="rect">
                      <a:avLst/>
                    </a:prstGeom>
                    <a:noFill/>
                    <a:ln>
                      <a:noFill/>
                    </a:ln>
                  </pic:spPr>
                </pic:pic>
              </a:graphicData>
            </a:graphic>
          </wp:inline>
        </w:drawing>
      </w:r>
    </w:p>
    <w:p w14:paraId="78050C05" w14:textId="77777777" w:rsidR="00395AFE" w:rsidRDefault="00395AFE" w:rsidP="00395AFE"/>
    <w:p w14:paraId="74AB065D" w14:textId="45992F2E" w:rsidR="008C5EE8" w:rsidRPr="008C5EE8" w:rsidRDefault="008C5EE8" w:rsidP="008C5EE8"/>
    <w:p w14:paraId="60200303" w14:textId="69FFBDA4" w:rsidR="008C5EE8" w:rsidRPr="00D8243D" w:rsidRDefault="00874E05" w:rsidP="00395AFE">
      <w:pPr>
        <w:pStyle w:val="Caption"/>
        <w:ind w:left="567"/>
        <w:rPr>
          <w:rFonts w:asciiTheme="majorBidi" w:hAnsiTheme="majorBidi" w:cstheme="majorBidi"/>
          <w:i w:val="0"/>
          <w:iCs w:val="0"/>
          <w:color w:val="000000" w:themeColor="text1"/>
          <w:vertAlign w:val="subscript"/>
        </w:rPr>
      </w:pPr>
      <w:r>
        <w:rPr>
          <w:rFonts w:asciiTheme="majorBidi" w:hAnsiTheme="majorBidi" w:cstheme="majorBidi"/>
          <w:i w:val="0"/>
          <w:iCs w:val="0"/>
          <w:color w:val="auto"/>
        </w:rPr>
        <w:t>Figure 2: Calibration curve</w:t>
      </w:r>
      <w:r w:rsidR="00976E6E">
        <w:rPr>
          <w:rFonts w:asciiTheme="majorBidi" w:hAnsiTheme="majorBidi" w:cstheme="majorBidi"/>
          <w:i w:val="0"/>
          <w:iCs w:val="0"/>
          <w:color w:val="auto"/>
        </w:rPr>
        <w:t>s</w:t>
      </w:r>
      <w:r>
        <w:rPr>
          <w:rFonts w:asciiTheme="majorBidi" w:hAnsiTheme="majorBidi" w:cstheme="majorBidi"/>
          <w:i w:val="0"/>
          <w:iCs w:val="0"/>
          <w:color w:val="auto"/>
        </w:rPr>
        <w:t xml:space="preserve"> for A) </w:t>
      </w:r>
      <w:r w:rsidRPr="00874E05">
        <w:rPr>
          <w:rFonts w:asciiTheme="majorBidi" w:hAnsiTheme="majorBidi" w:cstheme="majorBidi"/>
          <w:i w:val="0"/>
          <w:iCs w:val="0"/>
          <w:color w:val="auto"/>
        </w:rPr>
        <w:t>imipramine drug</w:t>
      </w:r>
      <w:r>
        <w:rPr>
          <w:rFonts w:asciiTheme="majorBidi" w:hAnsiTheme="majorBidi" w:cstheme="majorBidi"/>
          <w:i w:val="0"/>
          <w:iCs w:val="0"/>
          <w:color w:val="auto"/>
        </w:rPr>
        <w:t xml:space="preserve"> with linear range of 1-100 pM and LoD of 0.1 pM and B)  </w:t>
      </w:r>
      <w:r w:rsidRPr="00874E05">
        <w:rPr>
          <w:rFonts w:asciiTheme="majorBidi" w:hAnsiTheme="majorBidi" w:cstheme="majorBidi"/>
          <w:i w:val="0"/>
          <w:iCs w:val="0"/>
          <w:color w:val="auto"/>
        </w:rPr>
        <w:t>promazine drug</w:t>
      </w:r>
      <w:r>
        <w:rPr>
          <w:rFonts w:asciiTheme="majorBidi" w:hAnsiTheme="majorBidi" w:cstheme="majorBidi"/>
          <w:i w:val="0"/>
          <w:iCs w:val="0"/>
          <w:color w:val="auto"/>
        </w:rPr>
        <w:t xml:space="preserve"> with linear range of 1-100 pM and LoD of 0.5 pM.</w:t>
      </w:r>
    </w:p>
    <w:p w14:paraId="47207337" w14:textId="77777777" w:rsidR="008C5EE8" w:rsidRDefault="008C5EE8" w:rsidP="005973B9">
      <w:pPr>
        <w:spacing w:line="204" w:lineRule="exact"/>
        <w:rPr>
          <w:rFonts w:ascii="Arial"/>
          <w:b/>
          <w:color w:val="BF5A14"/>
          <w:sz w:val="20"/>
        </w:rPr>
      </w:pPr>
    </w:p>
    <w:p w14:paraId="42F0D8C0" w14:textId="77777777" w:rsidR="005973B9" w:rsidRDefault="00395AFE" w:rsidP="00395AFE">
      <w:pPr>
        <w:spacing w:line="204" w:lineRule="exact"/>
        <w:ind w:firstLine="99"/>
        <w:rPr>
          <w:rFonts w:ascii="Arial"/>
          <w:b/>
          <w:sz w:val="20"/>
        </w:rPr>
      </w:pPr>
      <w:r>
        <w:rPr>
          <w:rFonts w:ascii="Arial"/>
          <w:b/>
          <w:color w:val="BF5A14"/>
          <w:sz w:val="20"/>
        </w:rPr>
        <w:t xml:space="preserve">Recent Publications </w:t>
      </w:r>
    </w:p>
    <w:p w14:paraId="2CB81A70" w14:textId="77777777" w:rsidR="00F17849" w:rsidRDefault="00F17849" w:rsidP="005973B9">
      <w:pPr>
        <w:spacing w:line="204" w:lineRule="exact"/>
        <w:rPr>
          <w:rFonts w:ascii="Arial"/>
          <w:b/>
          <w:sz w:val="20"/>
        </w:rPr>
      </w:pPr>
    </w:p>
    <w:p w14:paraId="2DDB089D" w14:textId="77777777" w:rsidR="00F17849" w:rsidRPr="00F17849" w:rsidRDefault="00F17849" w:rsidP="00F17849">
      <w:pPr>
        <w:pStyle w:val="BodyText"/>
        <w:numPr>
          <w:ilvl w:val="0"/>
          <w:numId w:val="3"/>
        </w:numPr>
        <w:spacing w:before="73" w:line="360" w:lineRule="auto"/>
        <w:rPr>
          <w:rFonts w:asciiTheme="minorHAnsi" w:hAnsiTheme="minorHAnsi" w:cstheme="minorHAnsi"/>
        </w:rPr>
      </w:pPr>
      <w:r w:rsidRPr="00F17849">
        <w:rPr>
          <w:rFonts w:asciiTheme="minorHAnsi" w:hAnsiTheme="minorHAnsi" w:cstheme="minorHAnsi"/>
          <w:kern w:val="24"/>
        </w:rPr>
        <w:t>Al-</w:t>
      </w:r>
      <w:proofErr w:type="spellStart"/>
      <w:r w:rsidRPr="00F17849">
        <w:rPr>
          <w:rFonts w:asciiTheme="minorHAnsi" w:hAnsiTheme="minorHAnsi" w:cstheme="minorHAnsi"/>
          <w:kern w:val="24"/>
        </w:rPr>
        <w:t>Hetlani</w:t>
      </w:r>
      <w:proofErr w:type="spellEnd"/>
      <w:r w:rsidRPr="00F17849">
        <w:rPr>
          <w:rFonts w:asciiTheme="minorHAnsi" w:hAnsiTheme="minorHAnsi" w:cstheme="minorHAnsi"/>
        </w:rPr>
        <w:t xml:space="preserve"> E, Amin M, </w:t>
      </w:r>
      <w:proofErr w:type="spellStart"/>
      <w:r w:rsidRPr="00F17849">
        <w:rPr>
          <w:rFonts w:asciiTheme="minorHAnsi" w:hAnsiTheme="minorHAnsi" w:cstheme="minorHAnsi"/>
          <w:kern w:val="24"/>
        </w:rPr>
        <w:t>Madkour</w:t>
      </w:r>
      <w:proofErr w:type="spellEnd"/>
      <w:r w:rsidRPr="00F17849">
        <w:rPr>
          <w:rFonts w:asciiTheme="minorHAnsi" w:hAnsiTheme="minorHAnsi" w:cstheme="minorHAnsi"/>
        </w:rPr>
        <w:t xml:space="preserve"> M (2017) </w:t>
      </w:r>
      <w:r w:rsidRPr="00F17849">
        <w:rPr>
          <w:rFonts w:asciiTheme="minorHAnsi" w:eastAsia="Minion Pro" w:hAnsiTheme="minorHAnsi" w:cstheme="minorHAnsi"/>
        </w:rPr>
        <w:t xml:space="preserve">Detachable </w:t>
      </w:r>
      <w:proofErr w:type="spellStart"/>
      <w:r w:rsidRPr="00F17849">
        <w:rPr>
          <w:rFonts w:asciiTheme="minorHAnsi" w:eastAsia="Minion Pro" w:hAnsiTheme="minorHAnsi" w:cstheme="minorHAnsi"/>
        </w:rPr>
        <w:t>photocatalysts</w:t>
      </w:r>
      <w:proofErr w:type="spellEnd"/>
      <w:r w:rsidRPr="00F17849">
        <w:rPr>
          <w:rFonts w:asciiTheme="minorHAnsi" w:eastAsia="Minion Pro" w:hAnsiTheme="minorHAnsi" w:cstheme="minorHAnsi"/>
        </w:rPr>
        <w:t xml:space="preserve"> of </w:t>
      </w:r>
      <w:proofErr w:type="spellStart"/>
      <w:r w:rsidRPr="00F17849">
        <w:rPr>
          <w:rFonts w:asciiTheme="minorHAnsi" w:eastAsia="Minion Pro" w:hAnsiTheme="minorHAnsi" w:cstheme="minorHAnsi"/>
        </w:rPr>
        <w:t>anatase</w:t>
      </w:r>
      <w:proofErr w:type="spellEnd"/>
      <w:r w:rsidRPr="00F17849">
        <w:rPr>
          <w:rFonts w:asciiTheme="minorHAnsi" w:eastAsia="Minion Pro" w:hAnsiTheme="minorHAnsi" w:cstheme="minorHAnsi"/>
        </w:rPr>
        <w:t xml:space="preserve"> TiO</w:t>
      </w:r>
      <w:r w:rsidRPr="00F17849">
        <w:rPr>
          <w:rFonts w:asciiTheme="minorHAnsi" w:eastAsia="Minion Pro" w:hAnsiTheme="minorHAnsi" w:cstheme="minorHAnsi"/>
          <w:vertAlign w:val="subscript"/>
        </w:rPr>
        <w:t>2</w:t>
      </w:r>
      <w:r w:rsidRPr="00F17849">
        <w:rPr>
          <w:rFonts w:asciiTheme="minorHAnsi" w:eastAsia="Minion Pro" w:hAnsiTheme="minorHAnsi" w:cstheme="minorHAnsi"/>
        </w:rPr>
        <w:t xml:space="preserve"> nanoparticles: Annulling surface charge for immediate </w:t>
      </w:r>
      <w:proofErr w:type="spellStart"/>
      <w:r w:rsidRPr="00F17849">
        <w:rPr>
          <w:rFonts w:asciiTheme="minorHAnsi" w:eastAsia="Minion Pro" w:hAnsiTheme="minorHAnsi" w:cstheme="minorHAnsi"/>
        </w:rPr>
        <w:t>photocatalyst</w:t>
      </w:r>
      <w:proofErr w:type="spellEnd"/>
      <w:r w:rsidRPr="00F17849">
        <w:rPr>
          <w:rFonts w:asciiTheme="minorHAnsi" w:eastAsia="Minion Pro" w:hAnsiTheme="minorHAnsi" w:cstheme="minorHAnsi"/>
        </w:rPr>
        <w:t xml:space="preserve"> separation</w:t>
      </w:r>
      <w:r>
        <w:rPr>
          <w:rFonts w:asciiTheme="minorHAnsi" w:eastAsia="Minion Pro" w:hAnsiTheme="minorHAnsi" w:cstheme="minorHAnsi"/>
        </w:rPr>
        <w:t>. Applied Surface Science.</w:t>
      </w:r>
      <w:r>
        <w:rPr>
          <w:rFonts w:asciiTheme="minorHAnsi" w:hAnsiTheme="minorHAnsi" w:cstheme="minorHAnsi"/>
        </w:rPr>
        <w:t xml:space="preserve"> 411: 355-362.</w:t>
      </w:r>
    </w:p>
    <w:p w14:paraId="46E6454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AFC914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8910B2C" wp14:editId="4F6685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inline>
            </w:drawing>
          </mc:Choice>
          <mc:Fallback>
            <w:pict>
              <v:group w14:anchorId="2EBC37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165D4A00" w14:textId="77777777" w:rsidR="00AE3E37" w:rsidRDefault="008756E6" w:rsidP="006D2054">
      <w:pPr>
        <w:spacing w:before="92"/>
        <w:ind w:right="4234"/>
        <w:rPr>
          <w:rFonts w:ascii="Arial"/>
        </w:rPr>
      </w:pPr>
      <w:r>
        <w:rPr>
          <w:noProof/>
        </w:rPr>
        <w:t xml:space="preserve">   </w:t>
      </w:r>
      <w:r w:rsidR="006D2054">
        <w:rPr>
          <w:noProof/>
        </w:rPr>
        <w:drawing>
          <wp:inline distT="0" distB="0" distL="0" distR="0" wp14:anchorId="2B27FC1D" wp14:editId="37FFBAEE">
            <wp:extent cx="630069" cy="418831"/>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30069" cy="418831"/>
                    </a:xfrm>
                    <a:prstGeom prst="rect">
                      <a:avLst/>
                    </a:prstGeom>
                    <a:noFill/>
                    <a:ln>
                      <a:noFill/>
                    </a:ln>
                  </pic:spPr>
                </pic:pic>
              </a:graphicData>
            </a:graphic>
          </wp:inline>
        </w:drawing>
      </w:r>
      <w:r>
        <w:rPr>
          <w:noProof/>
        </w:rPr>
        <w:t xml:space="preserve">           </w:t>
      </w:r>
    </w:p>
    <w:p w14:paraId="13EC9E3F" w14:textId="14F1AAC9" w:rsidR="00525DA6" w:rsidRDefault="0037763B">
      <w:pPr>
        <w:spacing w:before="41" w:line="154" w:lineRule="exact"/>
        <w:ind w:left="213" w:right="231"/>
        <w:jc w:val="both"/>
        <w:rPr>
          <w:rFonts w:ascii="Arial"/>
          <w:sz w:val="14"/>
        </w:rPr>
      </w:pPr>
      <w:r>
        <w:rPr>
          <w:rFonts w:ascii="Arial"/>
          <w:sz w:val="14"/>
        </w:rPr>
        <w:t xml:space="preserve">Mohamed O. Amin is a graduate of Kuwait University and currently pursuing an MSc in medicinal chemistry. </w:t>
      </w:r>
      <w:r w:rsidR="00525DA6">
        <w:rPr>
          <w:rFonts w:ascii="Arial"/>
          <w:sz w:val="14"/>
        </w:rPr>
        <w:t>Despite being passionate about medicinal chemistry he is always looking for other research opportunities in other research laboratories in Kuwait University. This quest for knowledge and experience lead him to work in Dr. Al-</w:t>
      </w:r>
      <w:proofErr w:type="spellStart"/>
      <w:r w:rsidR="00525DA6">
        <w:rPr>
          <w:rFonts w:ascii="Arial"/>
          <w:sz w:val="14"/>
        </w:rPr>
        <w:t>Hetlani</w:t>
      </w:r>
      <w:proofErr w:type="spellEnd"/>
      <w:r w:rsidR="00525DA6">
        <w:rPr>
          <w:rFonts w:ascii="Arial"/>
          <w:sz w:val="14"/>
        </w:rPr>
        <w:t xml:space="preserve"> and Dr. </w:t>
      </w:r>
      <w:proofErr w:type="spellStart"/>
      <w:r w:rsidR="00525DA6">
        <w:rPr>
          <w:rFonts w:ascii="Arial"/>
          <w:sz w:val="14"/>
        </w:rPr>
        <w:t>Madkour</w:t>
      </w:r>
      <w:proofErr w:type="spellEnd"/>
      <w:r w:rsidR="00525DA6">
        <w:rPr>
          <w:rFonts w:ascii="Arial"/>
          <w:sz w:val="14"/>
        </w:rPr>
        <w:t xml:space="preserve"> laboratory and learn about nanomaterials synthesis, characterization and vast range of applications. </w:t>
      </w:r>
      <w:r w:rsidR="00976E6E">
        <w:rPr>
          <w:rFonts w:ascii="Arial"/>
          <w:sz w:val="14"/>
        </w:rPr>
        <w:t>He has published</w:t>
      </w:r>
      <w:r w:rsidR="00525DA6">
        <w:rPr>
          <w:rFonts w:ascii="Arial"/>
          <w:sz w:val="14"/>
        </w:rPr>
        <w:t xml:space="preserve"> </w:t>
      </w:r>
      <w:r w:rsidR="00936A9A">
        <w:rPr>
          <w:rFonts w:ascii="Arial"/>
          <w:sz w:val="14"/>
        </w:rPr>
        <w:t xml:space="preserve">his </w:t>
      </w:r>
      <w:r w:rsidR="00525DA6">
        <w:rPr>
          <w:rFonts w:ascii="Arial"/>
          <w:sz w:val="14"/>
        </w:rPr>
        <w:t xml:space="preserve">first </w:t>
      </w:r>
      <w:r w:rsidR="00936A9A">
        <w:rPr>
          <w:rFonts w:ascii="Arial"/>
          <w:sz w:val="14"/>
        </w:rPr>
        <w:t>research paper</w:t>
      </w:r>
      <w:r w:rsidR="00525DA6">
        <w:rPr>
          <w:rFonts w:ascii="Arial"/>
          <w:sz w:val="14"/>
        </w:rPr>
        <w:t xml:space="preserve"> </w:t>
      </w:r>
      <w:r w:rsidR="00976E6E">
        <w:rPr>
          <w:rFonts w:ascii="Arial"/>
          <w:sz w:val="14"/>
        </w:rPr>
        <w:t xml:space="preserve">in the area of </w:t>
      </w:r>
      <w:proofErr w:type="spellStart"/>
      <w:r w:rsidR="00976E6E">
        <w:rPr>
          <w:rFonts w:ascii="Arial"/>
          <w:sz w:val="14"/>
        </w:rPr>
        <w:t>photocataysis</w:t>
      </w:r>
      <w:proofErr w:type="spellEnd"/>
      <w:r w:rsidR="00976E6E">
        <w:rPr>
          <w:rFonts w:ascii="Arial"/>
          <w:sz w:val="14"/>
        </w:rPr>
        <w:t xml:space="preserve"> using </w:t>
      </w:r>
      <w:proofErr w:type="spellStart"/>
      <w:r w:rsidR="00976E6E">
        <w:rPr>
          <w:rFonts w:ascii="Arial"/>
          <w:sz w:val="14"/>
        </w:rPr>
        <w:t>TiO</w:t>
      </w:r>
      <w:r w:rsidR="00936A9A">
        <w:rPr>
          <w:rFonts w:ascii="Arial"/>
          <w:sz w:val="14"/>
          <w:vertAlign w:val="subscript"/>
        </w:rPr>
        <w:t>s</w:t>
      </w:r>
      <w:proofErr w:type="spellEnd"/>
      <w:r w:rsidR="00976E6E">
        <w:rPr>
          <w:rFonts w:ascii="Arial"/>
          <w:sz w:val="14"/>
        </w:rPr>
        <w:t xml:space="preserve"> NPs</w:t>
      </w:r>
      <w:r w:rsidR="00936A9A">
        <w:rPr>
          <w:rFonts w:ascii="Arial"/>
          <w:sz w:val="14"/>
        </w:rPr>
        <w:t xml:space="preserve">. </w:t>
      </w:r>
      <w:r w:rsidR="00976E6E">
        <w:rPr>
          <w:rFonts w:ascii="Arial"/>
          <w:sz w:val="14"/>
        </w:rPr>
        <w:t xml:space="preserve">Furthermore, He participated in using </w:t>
      </w:r>
      <w:r w:rsidR="00936A9A">
        <w:rPr>
          <w:rFonts w:ascii="Arial"/>
          <w:sz w:val="14"/>
        </w:rPr>
        <w:t xml:space="preserve">this type of nanomaterial </w:t>
      </w:r>
      <w:r w:rsidR="00976E6E">
        <w:rPr>
          <w:rFonts w:ascii="Arial"/>
          <w:sz w:val="14"/>
        </w:rPr>
        <w:t xml:space="preserve">as solid support for detection applications namely, </w:t>
      </w:r>
      <w:proofErr w:type="spellStart"/>
      <w:r w:rsidR="00976E6E">
        <w:rPr>
          <w:rFonts w:ascii="Arial"/>
          <w:sz w:val="14"/>
        </w:rPr>
        <w:t>chemiluminesscnce</w:t>
      </w:r>
      <w:proofErr w:type="spellEnd"/>
      <w:r w:rsidR="00976E6E">
        <w:rPr>
          <w:rFonts w:ascii="Arial"/>
          <w:sz w:val="14"/>
        </w:rPr>
        <w:t xml:space="preserve"> (CL) due to their large surface area. This work is the first of its kind in the area of solid state CL and was used for the detection of oxalic acid and two pharmaceutical compounds</w:t>
      </w:r>
      <w:r w:rsidR="00936A9A">
        <w:rPr>
          <w:rFonts w:ascii="Arial"/>
          <w:sz w:val="14"/>
        </w:rPr>
        <w:t xml:space="preserve"> achieving enhanced </w:t>
      </w:r>
      <w:proofErr w:type="spellStart"/>
      <w:r w:rsidR="00936A9A">
        <w:rPr>
          <w:rFonts w:ascii="Arial"/>
          <w:sz w:val="14"/>
        </w:rPr>
        <w:t>LoD</w:t>
      </w:r>
      <w:proofErr w:type="spellEnd"/>
      <w:r w:rsidR="00976E6E">
        <w:rPr>
          <w:rFonts w:ascii="Arial"/>
          <w:sz w:val="14"/>
        </w:rPr>
        <w:t>.</w:t>
      </w:r>
    </w:p>
    <w:p w14:paraId="777F8BDC" w14:textId="77777777" w:rsidR="00AE3E37" w:rsidRDefault="00A9710C" w:rsidP="007433B8">
      <w:pPr>
        <w:spacing w:before="62"/>
        <w:ind w:left="4217" w:right="4235" w:hanging="4004"/>
        <w:rPr>
          <w:rFonts w:ascii="Arial"/>
          <w:sz w:val="14"/>
        </w:rPr>
      </w:pPr>
      <w:proofErr w:type="gramStart"/>
      <w:r>
        <w:rPr>
          <w:rFonts w:ascii="Arial"/>
          <w:sz w:val="14"/>
        </w:rPr>
        <w:t>Email:</w:t>
      </w:r>
      <w:r w:rsidR="007433B8">
        <w:rPr>
          <w:rStyle w:val="Hyperlink"/>
          <w:rFonts w:ascii="Arial"/>
          <w:sz w:val="14"/>
        </w:rPr>
        <w:t>m</w:t>
      </w:r>
      <w:r w:rsidR="008C5EE8">
        <w:rPr>
          <w:rStyle w:val="Hyperlink"/>
          <w:rFonts w:ascii="Arial"/>
          <w:sz w:val="14"/>
        </w:rPr>
        <w:t>ohamed.o.amin@hotmail.com</w:t>
      </w:r>
      <w:proofErr w:type="gramEnd"/>
      <w:r w:rsidR="008C5EE8">
        <w:rPr>
          <w:rStyle w:val="Hyperlink"/>
          <w:rFonts w:ascii="Arial"/>
          <w:sz w:val="14"/>
        </w:rPr>
        <w:t xml:space="preserve"> / Mohamed.o.amin@iCloud.com</w:t>
      </w:r>
    </w:p>
    <w:p w14:paraId="732560DE"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8B3007E" wp14:editId="3626DF4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C19A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" strokecolor="#004080" strokeweight=".5pt">
                <w10:wrap type="topAndBottom" anchorx="page"/>
              </v:line>
            </w:pict>
          </mc:Fallback>
        </mc:AlternateContent>
      </w:r>
    </w:p>
    <w:p w14:paraId="7C021EDA" w14:textId="77777777" w:rsidR="00AE3E37" w:rsidRDefault="00AE3E37">
      <w:pPr>
        <w:pStyle w:val="BodyText"/>
        <w:rPr>
          <w:rFonts w:ascii="Arial"/>
          <w:sz w:val="20"/>
        </w:rPr>
      </w:pPr>
    </w:p>
    <w:p w14:paraId="78669B49" w14:textId="77777777" w:rsidR="00AE3E37" w:rsidRDefault="00AE3E37">
      <w:pPr>
        <w:pStyle w:val="BodyText"/>
        <w:rPr>
          <w:rFonts w:ascii="Arial"/>
          <w:sz w:val="20"/>
        </w:rPr>
      </w:pPr>
    </w:p>
    <w:p w14:paraId="136036BC" w14:textId="77777777" w:rsidR="00665C26" w:rsidRDefault="00665C26">
      <w:pPr>
        <w:spacing w:before="39"/>
        <w:ind w:left="100"/>
        <w:rPr>
          <w:rFonts w:ascii="Minion Pro"/>
          <w:b/>
          <w:sz w:val="20"/>
        </w:rPr>
      </w:pPr>
    </w:p>
    <w:p w14:paraId="6D207D78" w14:textId="77777777" w:rsidR="00AE3E37" w:rsidRPr="00B21A57" w:rsidRDefault="00A9710C">
      <w:pPr>
        <w:spacing w:before="39"/>
        <w:ind w:left="100"/>
        <w:rPr>
          <w:rFonts w:ascii="Minion Pro"/>
          <w:b/>
          <w:sz w:val="20"/>
        </w:rPr>
      </w:pPr>
      <w:r w:rsidRPr="00B21A57">
        <w:rPr>
          <w:rFonts w:ascii="Minion Pro"/>
          <w:b/>
          <w:sz w:val="20"/>
        </w:rPr>
        <w:t>Notes/Comments:</w:t>
      </w:r>
    </w:p>
    <w:p w14:paraId="127A671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CD2D3E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958D1" w14:textId="77777777" w:rsidR="00976E6E" w:rsidRDefault="00976E6E">
      <w:r>
        <w:separator/>
      </w:r>
    </w:p>
  </w:endnote>
  <w:endnote w:type="continuationSeparator" w:id="0">
    <w:p w14:paraId="43A88BC2" w14:textId="77777777" w:rsidR="00976E6E" w:rsidRDefault="00976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BD294" w14:textId="77777777" w:rsidR="00976E6E" w:rsidRDefault="00976E6E">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EADE9F1" wp14:editId="10F47DA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3DA1F9D" w14:textId="77777777" w:rsidR="00976E6E" w:rsidRPr="005B3A56" w:rsidRDefault="00976E6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FB950A" w14:textId="77777777" w:rsidR="00976E6E" w:rsidRPr="005B3A56" w:rsidRDefault="00976E6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DE9F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K9UAyc/AgAAPAQA&#10;AA4AAAAAAAAAAAAAAAAALgIAAGRycy9lMm9Eb2MueG1sUEsBAi0AFAAGAAgAAAAhAGYLEIXhAAAA&#10;DAEAAA8AAAAAAAAAAAAAAAAAmQQAAGRycy9kb3ducmV2LnhtbFBLBQYAAAAABAAEAPMAAACnBQAA&#10;AAA=&#10;" filled="f" stroked="f">
              <v:textbox inset="0,0,0,0">
                <w:txbxContent>
                  <w:p w14:paraId="13DA1F9D" w14:textId="77777777" w:rsidR="00976E6E" w:rsidRPr="005B3A56" w:rsidRDefault="00976E6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FB950A" w14:textId="77777777" w:rsidR="00976E6E" w:rsidRPr="005B3A56" w:rsidRDefault="00976E6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E85EF07" wp14:editId="432F943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60EB166" w14:textId="77777777" w:rsidR="00976E6E" w:rsidRPr="005B3A56" w:rsidRDefault="00976E6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B866D3" w14:textId="77777777" w:rsidR="00976E6E" w:rsidRPr="005B3A56" w:rsidRDefault="00976E6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5EF0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" filled="f" stroked="f">
              <v:textbox inset="0,0,0,0">
                <w:txbxContent>
                  <w:p w14:paraId="360EB166" w14:textId="77777777" w:rsidR="00976E6E" w:rsidRPr="005B3A56" w:rsidRDefault="00976E6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B866D3" w14:textId="77777777" w:rsidR="00976E6E" w:rsidRPr="005B3A56" w:rsidRDefault="00976E6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355F66C" wp14:editId="63DB4B0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2D36BFB" w14:textId="77777777" w:rsidR="00976E6E" w:rsidRPr="005B3A56" w:rsidRDefault="00976E6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3E24A7B" w14:textId="77777777" w:rsidR="00976E6E" w:rsidRPr="005B3A56" w:rsidRDefault="00976E6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5F66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" filled="f" stroked="f">
              <v:textbox inset="0,0,0,0">
                <w:txbxContent>
                  <w:p w14:paraId="32D36BFB" w14:textId="77777777" w:rsidR="00976E6E" w:rsidRPr="005B3A56" w:rsidRDefault="00976E6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3E24A7B" w14:textId="77777777" w:rsidR="00976E6E" w:rsidRPr="005B3A56" w:rsidRDefault="00976E6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08A27" w14:textId="77777777" w:rsidR="00976E6E" w:rsidRDefault="00976E6E">
      <w:r>
        <w:separator/>
      </w:r>
    </w:p>
  </w:footnote>
  <w:footnote w:type="continuationSeparator" w:id="0">
    <w:p w14:paraId="47CDAE2F" w14:textId="77777777" w:rsidR="00976E6E" w:rsidRDefault="00976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E2C485" w14:textId="77777777" w:rsidR="00976E6E" w:rsidRDefault="00976E6E">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C0D5FB0" wp14:editId="681CB35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EDB05F1" w14:textId="77777777" w:rsidR="00976E6E" w:rsidRPr="005B3A56" w:rsidRDefault="00976E6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0D5FB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" filled="f" stroked="f">
              <v:textbox inset="0,0,0,0">
                <w:txbxContent>
                  <w:p w14:paraId="6EDB05F1" w14:textId="77777777" w:rsidR="00976E6E" w:rsidRPr="005B3A56" w:rsidRDefault="00976E6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018C043" wp14:editId="409491E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928EB36" w14:textId="77777777" w:rsidR="00976E6E" w:rsidRPr="005B3A56" w:rsidRDefault="00976E6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D45613" w14:textId="77777777" w:rsidR="00976E6E" w:rsidRPr="005B3A56" w:rsidRDefault="00976E6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8C04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Bmrkv/QAIAAD0EAAAO&#10;AAAAAAAAAAAAAAAAAC4CAABkcnMvZTJvRG9jLnhtbFBLAQItABQABgAIAAAAIQC9kUAW3gAAAAoB&#10;AAAPAAAAAAAAAAAAAAAAAJoEAABkcnMvZG93bnJldi54bWxQSwUGAAAAAAQABADzAAAApQUAAAAA&#10;" filled="f" stroked="f">
              <v:textbox inset="0,0,0,0">
                <w:txbxContent>
                  <w:p w14:paraId="3928EB36" w14:textId="77777777" w:rsidR="00976E6E" w:rsidRPr="005B3A56" w:rsidRDefault="00976E6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D45613" w14:textId="77777777" w:rsidR="00976E6E" w:rsidRPr="005B3A56" w:rsidRDefault="00976E6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446"/>
    <w:rsid w:val="000B604C"/>
    <w:rsid w:val="000E2911"/>
    <w:rsid w:val="001263DF"/>
    <w:rsid w:val="00185A50"/>
    <w:rsid w:val="002229CE"/>
    <w:rsid w:val="00226C76"/>
    <w:rsid w:val="00292ED9"/>
    <w:rsid w:val="002D1B3C"/>
    <w:rsid w:val="0037763B"/>
    <w:rsid w:val="003922A8"/>
    <w:rsid w:val="00395AFE"/>
    <w:rsid w:val="00397944"/>
    <w:rsid w:val="00404E5B"/>
    <w:rsid w:val="00414F7B"/>
    <w:rsid w:val="004355DC"/>
    <w:rsid w:val="004749B4"/>
    <w:rsid w:val="00494130"/>
    <w:rsid w:val="004F3523"/>
    <w:rsid w:val="00525DA6"/>
    <w:rsid w:val="005973B9"/>
    <w:rsid w:val="005B3A56"/>
    <w:rsid w:val="006060CE"/>
    <w:rsid w:val="0063497F"/>
    <w:rsid w:val="00665C26"/>
    <w:rsid w:val="006D2054"/>
    <w:rsid w:val="007433B8"/>
    <w:rsid w:val="00873DF0"/>
    <w:rsid w:val="00874E05"/>
    <w:rsid w:val="008756E6"/>
    <w:rsid w:val="008C5EE8"/>
    <w:rsid w:val="00936A9A"/>
    <w:rsid w:val="00976E6E"/>
    <w:rsid w:val="0097717B"/>
    <w:rsid w:val="009B2D44"/>
    <w:rsid w:val="009C18FC"/>
    <w:rsid w:val="00A07E82"/>
    <w:rsid w:val="00A156C8"/>
    <w:rsid w:val="00A33AF6"/>
    <w:rsid w:val="00A9710C"/>
    <w:rsid w:val="00AE3E37"/>
    <w:rsid w:val="00B21A57"/>
    <w:rsid w:val="00C33602"/>
    <w:rsid w:val="00CD6F55"/>
    <w:rsid w:val="00D8243D"/>
    <w:rsid w:val="00DE3104"/>
    <w:rsid w:val="00F17849"/>
    <w:rsid w:val="00F72EEA"/>
    <w:rsid w:val="00F84CAE"/>
    <w:rsid w:val="00F85411"/>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B764C6"/>
  <w15:docId w15:val="{84D0396E-CF5A-4BA2-9534-55BFE481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97717B"/>
    <w:pPr>
      <w:autoSpaceDE w:val="0"/>
      <w:autoSpaceDN w:val="0"/>
      <w:adjustRightInd w:val="0"/>
      <w:spacing w:after="200"/>
    </w:pPr>
    <w:rPr>
      <w:rFonts w:ascii="Times" w:eastAsia="Times New Roman" w:hAnsi="Times" w:cs="Times New Roman"/>
      <w:i/>
      <w:iCs/>
      <w:noProof/>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Hmood</cp:lastModifiedBy>
  <cp:revision>6</cp:revision>
  <dcterms:created xsi:type="dcterms:W3CDTF">2017-07-26T20:10:00Z</dcterms:created>
  <dcterms:modified xsi:type="dcterms:W3CDTF">2017-07-27T12:28:00Z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