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3889" w:rsidRPr="00613889" w:rsidRDefault="00613889" w:rsidP="00613889">
      <w:pPr>
        <w:pStyle w:val="1"/>
        <w:spacing w:before="170"/>
        <w:ind w:left="0"/>
        <w:rPr>
          <w:color w:val="337AB7"/>
        </w:rPr>
      </w:pPr>
      <w:bookmarkStart w:id="0" w:name="_Hlk491069101"/>
      <w:bookmarkStart w:id="1" w:name="_Hlk491069789"/>
      <w:bookmarkEnd w:id="0"/>
      <w:r w:rsidRPr="00613889">
        <w:rPr>
          <w:color w:val="337AB7"/>
        </w:rPr>
        <w:t>Catalytic Oxidation of Methane into Methanol over Copper Exchanged ZSM-5 Zeolites</w:t>
      </w:r>
    </w:p>
    <w:bookmarkEnd w:id="1"/>
    <w:p w:rsidR="00613889" w:rsidRDefault="00613889" w:rsidP="00613889">
      <w:pPr>
        <w:pStyle w:val="a3"/>
        <w:spacing w:before="73" w:line="198" w:lineRule="exact"/>
        <w:ind w:left="100" w:right="5987"/>
        <w:rPr>
          <w:rFonts w:ascii="Arial"/>
        </w:rPr>
      </w:pPr>
    </w:p>
    <w:p w:rsidR="00613889" w:rsidRPr="00613889" w:rsidRDefault="00613889" w:rsidP="00613889">
      <w:pPr>
        <w:pStyle w:val="a3"/>
        <w:spacing w:before="73" w:line="198" w:lineRule="exact"/>
        <w:ind w:left="100" w:right="5987"/>
        <w:rPr>
          <w:rFonts w:ascii="Arial"/>
        </w:rPr>
      </w:pPr>
      <w:proofErr w:type="spellStart"/>
      <w:r w:rsidRPr="00613889">
        <w:rPr>
          <w:rFonts w:ascii="Arial"/>
        </w:rPr>
        <w:t>Madina</w:t>
      </w:r>
      <w:proofErr w:type="spellEnd"/>
      <w:r w:rsidRPr="00613889">
        <w:rPr>
          <w:rFonts w:ascii="Arial"/>
        </w:rPr>
        <w:t xml:space="preserve"> </w:t>
      </w:r>
      <w:proofErr w:type="spellStart"/>
      <w:r w:rsidRPr="00613889">
        <w:rPr>
          <w:rFonts w:ascii="Arial"/>
        </w:rPr>
        <w:t>Ryssakova</w:t>
      </w:r>
      <w:proofErr w:type="spellEnd"/>
      <w:r>
        <w:rPr>
          <w:rFonts w:ascii="Arial"/>
        </w:rPr>
        <w:t xml:space="preserve">, MSc, </w:t>
      </w:r>
      <w:r w:rsidRPr="00613889">
        <w:rPr>
          <w:rFonts w:ascii="Arial"/>
        </w:rPr>
        <w:t>The University of Edinburgh,</w:t>
      </w:r>
      <w:r w:rsidRPr="00613889">
        <w:rPr>
          <w:rFonts w:ascii="Arial"/>
        </w:rPr>
        <w:t xml:space="preserve"> </w:t>
      </w:r>
      <w:r w:rsidRPr="00613889">
        <w:rPr>
          <w:rFonts w:ascii="Arial"/>
        </w:rPr>
        <w:t>Scotland, UK</w:t>
      </w:r>
    </w:p>
    <w:p w:rsidR="00613889" w:rsidRPr="00613889" w:rsidRDefault="00613889" w:rsidP="00613889">
      <w:pPr>
        <w:pStyle w:val="a3"/>
        <w:spacing w:before="73" w:line="198" w:lineRule="exact"/>
        <w:ind w:left="100" w:right="5987"/>
        <w:rPr>
          <w:rFonts w:ascii="Arial"/>
        </w:rPr>
      </w:pPr>
      <w:r w:rsidRPr="00613889">
        <w:rPr>
          <w:rFonts w:ascii="Arial"/>
        </w:rPr>
        <w:t>F.R. Garc</w:t>
      </w:r>
      <w:r w:rsidRPr="00613889">
        <w:rPr>
          <w:rFonts w:ascii="Arial"/>
        </w:rPr>
        <w:t>í</w:t>
      </w:r>
      <w:r w:rsidRPr="00613889">
        <w:rPr>
          <w:rFonts w:ascii="Arial"/>
        </w:rPr>
        <w:t xml:space="preserve">a </w:t>
      </w:r>
      <w:proofErr w:type="spellStart"/>
      <w:r w:rsidRPr="00613889">
        <w:rPr>
          <w:rFonts w:ascii="Arial"/>
        </w:rPr>
        <w:t>Garc</w:t>
      </w:r>
      <w:r w:rsidRPr="00613889">
        <w:rPr>
          <w:rFonts w:ascii="Arial"/>
        </w:rPr>
        <w:t>í</w:t>
      </w:r>
      <w:r w:rsidRPr="00613889">
        <w:rPr>
          <w:rFonts w:ascii="Arial"/>
        </w:rPr>
        <w:t>a</w:t>
      </w:r>
      <w:proofErr w:type="spellEnd"/>
      <w:r>
        <w:rPr>
          <w:rFonts w:ascii="Arial"/>
        </w:rPr>
        <w:t xml:space="preserve">, </w:t>
      </w:r>
      <w:r w:rsidR="00AF7BAB">
        <w:rPr>
          <w:rFonts w:ascii="Arial"/>
        </w:rPr>
        <w:t xml:space="preserve">PhD, </w:t>
      </w:r>
      <w:r w:rsidRPr="00613889">
        <w:rPr>
          <w:rFonts w:ascii="Arial"/>
        </w:rPr>
        <w:t>The University of Edinburgh, Scotland, UK</w:t>
      </w:r>
    </w:p>
    <w:p w:rsidR="00613889" w:rsidRPr="00613889" w:rsidRDefault="00613889" w:rsidP="00613889">
      <w:pPr>
        <w:pStyle w:val="a3"/>
        <w:spacing w:before="73" w:line="198" w:lineRule="exact"/>
        <w:ind w:left="100" w:right="5987"/>
        <w:rPr>
          <w:rFonts w:ascii="Arial"/>
        </w:rPr>
      </w:pPr>
      <w:r w:rsidRPr="00613889">
        <w:rPr>
          <w:rFonts w:ascii="Arial"/>
        </w:rPr>
        <w:t>Juan Maria Gonzalez Carballo</w:t>
      </w:r>
      <w:r>
        <w:rPr>
          <w:rFonts w:ascii="Arial"/>
        </w:rPr>
        <w:t xml:space="preserve">, </w:t>
      </w:r>
      <w:r w:rsidR="00AF7BAB">
        <w:rPr>
          <w:rFonts w:ascii="Arial"/>
        </w:rPr>
        <w:t xml:space="preserve">PhD, </w:t>
      </w:r>
      <w:r w:rsidRPr="00613889">
        <w:rPr>
          <w:rFonts w:ascii="Arial"/>
        </w:rPr>
        <w:t xml:space="preserve">Sasol Technology UK </w:t>
      </w:r>
      <w:r w:rsidRPr="00613889">
        <w:rPr>
          <w:rFonts w:ascii="Arial"/>
        </w:rPr>
        <w:t>Ltd, Scotland</w:t>
      </w:r>
      <w:r w:rsidRPr="00613889">
        <w:rPr>
          <w:rFonts w:ascii="Arial"/>
        </w:rPr>
        <w:t>, UK</w:t>
      </w:r>
    </w:p>
    <w:p w:rsidR="00613889" w:rsidRDefault="00613889" w:rsidP="00613889">
      <w:pPr>
        <w:pStyle w:val="a3"/>
        <w:spacing w:before="73" w:line="198" w:lineRule="exact"/>
        <w:ind w:left="100" w:right="5987"/>
        <w:rPr>
          <w:rFonts w:ascii="Arial"/>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bookmarkStart w:id="2" w:name="_GoBack"/>
      <w:bookmarkEnd w:id="2"/>
    </w:p>
    <w:p w:rsidR="00613889" w:rsidRDefault="00613889" w:rsidP="00613889">
      <w:pPr>
        <w:spacing w:before="90" w:line="281" w:lineRule="auto"/>
        <w:ind w:left="142"/>
        <w:jc w:val="both"/>
        <w:rPr>
          <w:sz w:val="18"/>
          <w:szCs w:val="18"/>
        </w:rPr>
      </w:pPr>
      <w:r w:rsidRPr="00613889">
        <w:rPr>
          <w:sz w:val="18"/>
          <w:szCs w:val="18"/>
        </w:rPr>
        <w:t xml:space="preserve">Methanol is one of the high potential products used as a key raw material to produce many other chemicals. Current industrial route for methanol production is a two-stage process including steam reforming of methane to synthesis gas and catalytic conversion of syngas to methanol. This method is considered as energy intensive and expensive. Therefore, investigation of technology for direct methane to methanol conversion (DMTM) will be an attractive alternative for conventional technology. In nature, materials such as methane monooxygenase (MMO) oxidizes methane by single step and Copper-Exchanged Zeolite Catalysts (Cu-ZSM-5) can mimic this exceptional activity of MMO. </w:t>
      </w:r>
    </w:p>
    <w:p w:rsidR="00613889" w:rsidRPr="00613889" w:rsidRDefault="00613889" w:rsidP="00613889">
      <w:pPr>
        <w:spacing w:before="90" w:line="281" w:lineRule="auto"/>
        <w:ind w:left="142"/>
        <w:jc w:val="both"/>
        <w:rPr>
          <w:sz w:val="18"/>
          <w:szCs w:val="18"/>
        </w:rPr>
      </w:pPr>
      <w:r w:rsidRPr="00613889">
        <w:rPr>
          <w:sz w:val="18"/>
          <w:szCs w:val="18"/>
        </w:rPr>
        <w:t xml:space="preserve">The main objective of this work was to investigate catalytic performance of Cu-ZSM-5 for DMTM under mild isothermal conditions. The methodology was to incorporate copper at framework positions of zeolite, characterize Cu-ZSM-5 and test its activity for DMTM. As Al atoms within zeolite framework are believed to play an important role in the nature of copper active sites, samples with different Si/Al ratios were employed to observe the effect of catalyst acidity on methanol production. </w:t>
      </w:r>
    </w:p>
    <w:p w:rsidR="00613889" w:rsidRPr="00613889" w:rsidRDefault="00613889" w:rsidP="00613889">
      <w:pPr>
        <w:spacing w:before="90" w:line="281" w:lineRule="auto"/>
        <w:ind w:left="142"/>
        <w:jc w:val="both"/>
        <w:rPr>
          <w:sz w:val="18"/>
          <w:szCs w:val="18"/>
        </w:rPr>
      </w:pPr>
      <w:r w:rsidRPr="00613889">
        <w:rPr>
          <w:sz w:val="18"/>
          <w:szCs w:val="18"/>
        </w:rPr>
        <w:t>The results on DMTM over Cu-ZSM-5 presented the formation methanol for all tested samples</w:t>
      </w:r>
      <w:r>
        <w:rPr>
          <w:sz w:val="18"/>
          <w:szCs w:val="18"/>
        </w:rPr>
        <w:t xml:space="preserve">. </w:t>
      </w:r>
      <w:r w:rsidRPr="00613889">
        <w:rPr>
          <w:sz w:val="18"/>
          <w:szCs w:val="18"/>
        </w:rPr>
        <w:t>Treatment of catalyst with air was found to be most favorable environment to form active copper clusters comparing with H</w:t>
      </w:r>
      <w:r w:rsidRPr="00613889">
        <w:rPr>
          <w:sz w:val="18"/>
          <w:szCs w:val="18"/>
          <w:vertAlign w:val="subscript"/>
        </w:rPr>
        <w:t>2</w:t>
      </w:r>
      <w:r w:rsidRPr="00613889">
        <w:rPr>
          <w:sz w:val="18"/>
          <w:szCs w:val="18"/>
        </w:rPr>
        <w:t>O and H</w:t>
      </w:r>
      <w:r w:rsidRPr="00613889">
        <w:rPr>
          <w:sz w:val="18"/>
          <w:szCs w:val="18"/>
          <w:vertAlign w:val="subscript"/>
        </w:rPr>
        <w:t>2</w:t>
      </w:r>
      <w:r w:rsidRPr="00613889">
        <w:rPr>
          <w:sz w:val="18"/>
          <w:szCs w:val="18"/>
        </w:rPr>
        <w:t>O/H</w:t>
      </w:r>
      <w:r w:rsidRPr="00613889">
        <w:rPr>
          <w:sz w:val="18"/>
          <w:szCs w:val="18"/>
          <w:vertAlign w:val="subscript"/>
        </w:rPr>
        <w:t>2</w:t>
      </w:r>
      <w:r w:rsidRPr="00613889">
        <w:rPr>
          <w:sz w:val="18"/>
          <w:szCs w:val="18"/>
        </w:rPr>
        <w:t xml:space="preserve">. and Cu-ZSM-5 with high Al content had a higher product yield. These findings confirm the activity of copper-oxo sites in ZSM-5 towards methane to methanol oxidation and role of zeolite acidity in catalyst performance. </w:t>
      </w:r>
    </w:p>
    <w:p w:rsidR="00613889" w:rsidRPr="00613889" w:rsidRDefault="00613889" w:rsidP="00613889">
      <w:pPr>
        <w:spacing w:before="90" w:line="281" w:lineRule="auto"/>
        <w:ind w:left="142"/>
        <w:jc w:val="both"/>
        <w:rPr>
          <w:sz w:val="18"/>
          <w:szCs w:val="18"/>
        </w:rPr>
      </w:pPr>
    </w:p>
    <w:p w:rsidR="00AE3E37" w:rsidRDefault="00A9710C" w:rsidP="00613889">
      <w:pPr>
        <w:pStyle w:val="3"/>
        <w:spacing w:before="74"/>
        <w:rPr>
          <w:b w:val="0"/>
          <w:sz w:val="16"/>
        </w:rPr>
      </w:pPr>
      <w:r>
        <w:rPr>
          <w:b w:val="0"/>
        </w:rPr>
        <w:br w:type="column"/>
      </w:r>
    </w:p>
    <w:p w:rsidR="00613889" w:rsidRDefault="00613889" w:rsidP="00613889">
      <w:pPr>
        <w:jc w:val="center"/>
      </w:pPr>
      <w:r w:rsidRPr="00A06144">
        <w:rPr>
          <w:noProof/>
        </w:rPr>
        <w:drawing>
          <wp:inline distT="0" distB="0" distL="0" distR="0" wp14:anchorId="7F0F276B" wp14:editId="03683B1F">
            <wp:extent cx="2506980" cy="1938789"/>
            <wp:effectExtent l="0" t="0" r="7620" b="4445"/>
            <wp:docPr id="95"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4"/>
                    <pic:cNvPicPr>
                      <a:picLocks noChangeAspect="1"/>
                    </pic:cNvPicPr>
                  </pic:nvPicPr>
                  <pic:blipFill>
                    <a:blip r:embed="rId9"/>
                    <a:stretch>
                      <a:fillRect/>
                    </a:stretch>
                  </pic:blipFill>
                  <pic:spPr>
                    <a:xfrm>
                      <a:off x="0" y="0"/>
                      <a:ext cx="2527089" cy="1954340"/>
                    </a:xfrm>
                    <a:prstGeom prst="rect">
                      <a:avLst/>
                    </a:prstGeom>
                  </pic:spPr>
                </pic:pic>
              </a:graphicData>
            </a:graphic>
          </wp:inline>
        </w:drawing>
      </w:r>
    </w:p>
    <w:p w:rsidR="00613889" w:rsidRPr="00613889" w:rsidRDefault="00613889" w:rsidP="00613889">
      <w:pPr>
        <w:jc w:val="center"/>
        <w:rPr>
          <w:sz w:val="18"/>
          <w:szCs w:val="18"/>
        </w:rPr>
      </w:pPr>
      <w:r>
        <w:rPr>
          <w:sz w:val="18"/>
          <w:szCs w:val="18"/>
        </w:rPr>
        <w:t>Figure 1</w:t>
      </w:r>
      <w:r w:rsidRPr="00613889">
        <w:rPr>
          <w:sz w:val="18"/>
          <w:szCs w:val="18"/>
        </w:rPr>
        <w:t xml:space="preserve"> MS-detected signal of methanol after air treatment for five sample</w:t>
      </w:r>
    </w:p>
    <w:p w:rsidR="00613889" w:rsidRPr="00613889" w:rsidRDefault="00613889"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br/>
        <w:t xml:space="preserve">Recent Publications </w:t>
      </w:r>
    </w:p>
    <w:p w:rsidR="00613889" w:rsidRPr="00613889" w:rsidRDefault="00613889" w:rsidP="00613889">
      <w:pPr>
        <w:pStyle w:val="a5"/>
        <w:numPr>
          <w:ilvl w:val="0"/>
          <w:numId w:val="3"/>
        </w:numPr>
        <w:autoSpaceDE w:val="0"/>
        <w:autoSpaceDN w:val="0"/>
        <w:adjustRightInd w:val="0"/>
        <w:rPr>
          <w:sz w:val="18"/>
        </w:rPr>
      </w:pPr>
      <w:r w:rsidRPr="00613889">
        <w:rPr>
          <w:sz w:val="18"/>
        </w:rPr>
        <w:t>S. Grundner, “Selective Methane Oxidation on Zeolite Stabilized Copper Oxide Clusters,” 2016.</w:t>
      </w:r>
    </w:p>
    <w:p w:rsidR="00613889" w:rsidRPr="00613889" w:rsidRDefault="00613889" w:rsidP="00613889">
      <w:pPr>
        <w:pStyle w:val="a5"/>
        <w:numPr>
          <w:ilvl w:val="0"/>
          <w:numId w:val="3"/>
        </w:numPr>
        <w:autoSpaceDE w:val="0"/>
        <w:autoSpaceDN w:val="0"/>
        <w:adjustRightInd w:val="0"/>
        <w:rPr>
          <w:sz w:val="18"/>
        </w:rPr>
      </w:pPr>
      <w:r w:rsidRPr="00613889">
        <w:rPr>
          <w:sz w:val="18"/>
        </w:rPr>
        <w:t>G. Li, P. Vassilev, M. Sanchez-Sanchez, J. A. Lercher, E. J. M. Hensen, and E. A. Pidko, “Stability and reactivity of copper oxo-clusters in ZSM-5 zeolite for selective methane oxidation to methanol,” J. Catal., vol. 338, pp. 305–312, 2016.</w:t>
      </w:r>
    </w:p>
    <w:p w:rsidR="00613889" w:rsidRPr="00613889" w:rsidRDefault="00613889" w:rsidP="00613889">
      <w:pPr>
        <w:pStyle w:val="a5"/>
        <w:numPr>
          <w:ilvl w:val="0"/>
          <w:numId w:val="3"/>
        </w:numPr>
        <w:autoSpaceDE w:val="0"/>
        <w:autoSpaceDN w:val="0"/>
        <w:adjustRightInd w:val="0"/>
        <w:rPr>
          <w:sz w:val="18"/>
        </w:rPr>
      </w:pPr>
      <w:r w:rsidRPr="00613889">
        <w:rPr>
          <w:sz w:val="18"/>
        </w:rPr>
        <w:t>T. Yumura, M. Takeuchi, H. Kobayashi, and Y. Kuroda, “Effects of ZSM-5 Zeolite Confinement on Reaction Intermediates during Dioxygen Activation by Enclosed Dicopper Cations,” Inorg. Chem., no. 48, pp. 507–517, 2009.</w:t>
      </w:r>
    </w:p>
    <w:p w:rsidR="00613889" w:rsidRPr="00613889" w:rsidRDefault="00613889" w:rsidP="00613889">
      <w:pPr>
        <w:pStyle w:val="a5"/>
        <w:numPr>
          <w:ilvl w:val="0"/>
          <w:numId w:val="3"/>
        </w:numPr>
        <w:autoSpaceDE w:val="0"/>
        <w:autoSpaceDN w:val="0"/>
        <w:adjustRightInd w:val="0"/>
        <w:rPr>
          <w:sz w:val="18"/>
        </w:rPr>
      </w:pPr>
      <w:r w:rsidRPr="00613889">
        <w:rPr>
          <w:sz w:val="18"/>
        </w:rPr>
        <w:t>K. Narsimhan, K. Iyoki, and K. Dinh, “Catalytic Oxidation of Methane into Methanol over Copper- Exchanged Zeolites with Oxygen at Low Temperature,” 2016.</w:t>
      </w:r>
    </w:p>
    <w:p w:rsidR="005973B9" w:rsidRPr="00613889" w:rsidRDefault="005973B9" w:rsidP="00613889">
      <w:pPr>
        <w:pStyle w:val="a5"/>
        <w:numPr>
          <w:ilvl w:val="0"/>
          <w:numId w:val="3"/>
        </w:numPr>
        <w:autoSpaceDE w:val="0"/>
        <w:autoSpaceDN w:val="0"/>
        <w:adjustRightInd w:val="0"/>
        <w:rPr>
          <w:sz w:val="18"/>
        </w:rPr>
      </w:pPr>
      <w:r w:rsidRPr="00613889">
        <w:rPr>
          <w:sz w:val="18"/>
        </w:rPr>
        <w:t>5</w:t>
      </w:r>
      <w:r w:rsidR="00613889" w:rsidRPr="00613889">
        <w:rPr>
          <w:sz w:val="18"/>
        </w:rPr>
        <w:t xml:space="preserve"> </w:t>
      </w:r>
      <w:r w:rsidR="00613889" w:rsidRPr="00613889">
        <w:rPr>
          <w:sz w:val="18"/>
        </w:rPr>
        <w:t>E. M. Alayon, M. Nachtegaal, M. Ranocchiari, and J. A. van Bokhoven, “Catalytic conversion of methane to methanol over Cu–mordenite,” Chem. Commun., vol. 48, no. 3, pp. 404–406, 2012.</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613889">
          <w:type w:val="continuous"/>
          <w:pgSz w:w="11910" w:h="16840"/>
          <w:pgMar w:top="1740" w:right="600" w:bottom="840" w:left="567"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A37818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613889" w:rsidRDefault="00613889" w:rsidP="00404E5B">
      <w:pPr>
        <w:spacing w:before="92"/>
        <w:ind w:right="4234"/>
        <w:rPr>
          <w:noProof/>
        </w:rPr>
      </w:pPr>
      <w:r>
        <w:rPr>
          <w:b/>
          <w:noProof/>
          <w:lang w:val="en-GB" w:eastAsia="zh-CN"/>
        </w:rPr>
        <w:drawing>
          <wp:anchor distT="0" distB="0" distL="114300" distR="114300" simplePos="0" relativeHeight="251659776" behindDoc="0" locked="0" layoutInCell="1" allowOverlap="1" wp14:anchorId="0AD314B1" wp14:editId="5ECD7B4D">
            <wp:simplePos x="0" y="0"/>
            <wp:positionH relativeFrom="column">
              <wp:posOffset>193040</wp:posOffset>
            </wp:positionH>
            <wp:positionV relativeFrom="paragraph">
              <wp:posOffset>58420</wp:posOffset>
            </wp:positionV>
            <wp:extent cx="617220" cy="786765"/>
            <wp:effectExtent l="0" t="0" r="0" b="0"/>
            <wp:wrapSquare wrapText="bothSides"/>
            <wp:docPr id="29" name="Picture 1" descr="\\iona.sms.ed.ac.uk\home\s1684937\Win7\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ona.sms.ed.ac.uk\home\s1684937\Win7\Desktop\download.png"/>
                    <pic:cNvPicPr>
                      <a:picLocks noChangeAspect="1" noChangeArrowheads="1"/>
                    </pic:cNvPicPr>
                  </pic:nvPicPr>
                  <pic:blipFill>
                    <a:blip r:embed="rId10" cstate="print">
                      <a:extLst>
                        <a:ext uri="{28A0092B-C50C-407E-A947-70E740481C1C}">
                          <a14:useLocalDpi xmlns:a14="http://schemas.microsoft.com/office/drawing/2010/main" val="0"/>
                        </a:ext>
                      </a:extLst>
                    </a:blip>
                    <a:srcRect l="4861" t="11862" r="9703" b="6842"/>
                    <a:stretch>
                      <a:fillRect/>
                    </a:stretch>
                  </pic:blipFill>
                  <pic:spPr bwMode="auto">
                    <a:xfrm>
                      <a:off x="0" y="0"/>
                      <a:ext cx="617220" cy="7867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t xml:space="preserve"> </w:t>
      </w:r>
      <w:r w:rsidR="00A9710C">
        <w:rPr>
          <w:rFonts w:ascii="Arial"/>
          <w:color w:val="BF5A14"/>
        </w:rPr>
        <w:t>Biography</w:t>
      </w:r>
      <w:r w:rsidR="00404E5B">
        <w:rPr>
          <w:rFonts w:ascii="Arial"/>
          <w:color w:val="BF5A14"/>
        </w:rPr>
        <w:t xml:space="preserve"> </w:t>
      </w:r>
    </w:p>
    <w:p w:rsidR="00613889" w:rsidRDefault="00613889" w:rsidP="00613889">
      <w:pPr>
        <w:jc w:val="both"/>
        <w:rPr>
          <w:rFonts w:ascii="Arial" w:hAnsi="Arial" w:cs="Arial"/>
          <w:sz w:val="14"/>
          <w:szCs w:val="14"/>
        </w:rPr>
      </w:pPr>
    </w:p>
    <w:p w:rsidR="00613889" w:rsidRPr="00613889" w:rsidRDefault="00613889" w:rsidP="00613889">
      <w:pPr>
        <w:autoSpaceDE w:val="0"/>
        <w:autoSpaceDN w:val="0"/>
        <w:adjustRightInd w:val="0"/>
        <w:jc w:val="both"/>
        <w:rPr>
          <w:rFonts w:ascii="Arial" w:hAnsi="Arial" w:cs="Arial"/>
          <w:color w:val="000000"/>
          <w:sz w:val="14"/>
          <w:szCs w:val="14"/>
          <w:lang w:eastAsia="zh-CN"/>
        </w:rPr>
      </w:pPr>
      <w:r w:rsidRPr="00613889">
        <w:rPr>
          <w:rFonts w:ascii="Arial" w:hAnsi="Arial" w:cs="Arial"/>
          <w:i/>
          <w:iCs/>
          <w:color w:val="000000"/>
          <w:sz w:val="14"/>
          <w:szCs w:val="14"/>
          <w:lang w:eastAsia="zh-CN"/>
        </w:rPr>
        <w:t xml:space="preserve">School of Engineering </w:t>
      </w:r>
    </w:p>
    <w:p w:rsidR="00613889" w:rsidRPr="00613889" w:rsidRDefault="00613889" w:rsidP="00613889">
      <w:pPr>
        <w:autoSpaceDE w:val="0"/>
        <w:autoSpaceDN w:val="0"/>
        <w:adjustRightInd w:val="0"/>
        <w:jc w:val="both"/>
        <w:rPr>
          <w:rFonts w:ascii="Arial" w:hAnsi="Arial" w:cs="Arial"/>
          <w:color w:val="000000"/>
          <w:sz w:val="14"/>
          <w:szCs w:val="14"/>
          <w:lang w:eastAsia="zh-CN"/>
        </w:rPr>
      </w:pPr>
      <w:r w:rsidRPr="00613889">
        <w:rPr>
          <w:rFonts w:ascii="Arial" w:hAnsi="Arial" w:cs="Arial"/>
          <w:i/>
          <w:iCs/>
          <w:color w:val="000000"/>
          <w:sz w:val="14"/>
          <w:szCs w:val="14"/>
          <w:lang w:eastAsia="zh-CN"/>
        </w:rPr>
        <w:t xml:space="preserve">The University of Edinburgh </w:t>
      </w:r>
    </w:p>
    <w:p w:rsidR="00613889" w:rsidRPr="00613889" w:rsidRDefault="00613889" w:rsidP="00613889">
      <w:pPr>
        <w:jc w:val="both"/>
        <w:rPr>
          <w:rFonts w:ascii="Arial" w:hAnsi="Arial" w:cs="Arial"/>
          <w:i/>
          <w:iCs/>
          <w:color w:val="000000"/>
          <w:sz w:val="14"/>
          <w:szCs w:val="14"/>
          <w:lang w:eastAsia="zh-CN"/>
        </w:rPr>
      </w:pPr>
      <w:r w:rsidRPr="00613889">
        <w:rPr>
          <w:rFonts w:ascii="Arial" w:hAnsi="Arial" w:cs="Arial"/>
          <w:i/>
          <w:iCs/>
          <w:color w:val="000000"/>
          <w:sz w:val="14"/>
          <w:szCs w:val="14"/>
          <w:lang w:eastAsia="zh-CN"/>
        </w:rPr>
        <w:t xml:space="preserve">Edinburgh EH9 3 FB, Scotland </w:t>
      </w:r>
    </w:p>
    <w:p w:rsidR="00613889" w:rsidRDefault="00613889" w:rsidP="00613889">
      <w:pPr>
        <w:jc w:val="both"/>
        <w:rPr>
          <w:rFonts w:ascii="Arial" w:hAnsi="Arial" w:cs="Arial"/>
          <w:sz w:val="14"/>
          <w:szCs w:val="14"/>
        </w:rPr>
      </w:pPr>
    </w:p>
    <w:p w:rsidR="00613889" w:rsidRDefault="00613889" w:rsidP="00613889">
      <w:pPr>
        <w:jc w:val="both"/>
        <w:rPr>
          <w:rFonts w:ascii="Arial" w:hAnsi="Arial" w:cs="Arial"/>
          <w:sz w:val="14"/>
          <w:szCs w:val="14"/>
        </w:rPr>
      </w:pPr>
    </w:p>
    <w:p w:rsidR="00613889" w:rsidRDefault="00613889" w:rsidP="00613889">
      <w:pPr>
        <w:jc w:val="both"/>
        <w:rPr>
          <w:rFonts w:ascii="Arial" w:hAnsi="Arial" w:cs="Arial"/>
          <w:sz w:val="14"/>
          <w:szCs w:val="14"/>
        </w:rPr>
      </w:pPr>
    </w:p>
    <w:p w:rsidR="00613889" w:rsidRPr="00613889" w:rsidRDefault="00613889" w:rsidP="00613889">
      <w:pPr>
        <w:jc w:val="both"/>
        <w:rPr>
          <w:rFonts w:ascii="Arial" w:hAnsi="Arial" w:cs="Arial"/>
          <w:sz w:val="14"/>
          <w:szCs w:val="14"/>
        </w:rPr>
      </w:pPr>
      <w:proofErr w:type="spellStart"/>
      <w:r w:rsidRPr="00613889">
        <w:rPr>
          <w:rFonts w:ascii="Arial" w:hAnsi="Arial" w:cs="Arial"/>
          <w:sz w:val="14"/>
          <w:szCs w:val="14"/>
        </w:rPr>
        <w:t>Madina</w:t>
      </w:r>
      <w:proofErr w:type="spellEnd"/>
      <w:r w:rsidRPr="00613889">
        <w:rPr>
          <w:rFonts w:ascii="Arial" w:hAnsi="Arial" w:cs="Arial"/>
          <w:sz w:val="14"/>
          <w:szCs w:val="14"/>
        </w:rPr>
        <w:t xml:space="preserve"> </w:t>
      </w:r>
      <w:proofErr w:type="spellStart"/>
      <w:r w:rsidRPr="00613889">
        <w:rPr>
          <w:rFonts w:ascii="Arial" w:hAnsi="Arial" w:cs="Arial"/>
          <w:sz w:val="14"/>
          <w:szCs w:val="14"/>
        </w:rPr>
        <w:t>Ryssakova</w:t>
      </w:r>
      <w:proofErr w:type="spellEnd"/>
      <w:r w:rsidRPr="00613889">
        <w:rPr>
          <w:rFonts w:ascii="Arial" w:hAnsi="Arial" w:cs="Arial"/>
          <w:sz w:val="14"/>
          <w:szCs w:val="14"/>
        </w:rPr>
        <w:t xml:space="preserve"> is a master student in Advanced Chemical Engineering program at University of Edinburgh. </w:t>
      </w:r>
      <w:r w:rsidRPr="00613889">
        <w:rPr>
          <w:rFonts w:ascii="Arial" w:hAnsi="Arial" w:cs="Arial"/>
          <w:sz w:val="14"/>
          <w:szCs w:val="14"/>
          <w:lang w:val="en-GB"/>
        </w:rPr>
        <w:t xml:space="preserve">Her dissertation project focuses on studying catalytic activity of Cu-ZSM-5 for direct methane to methanol conversion. </w:t>
      </w:r>
      <w:r w:rsidRPr="00613889">
        <w:rPr>
          <w:rFonts w:ascii="Arial" w:hAnsi="Arial" w:cs="Arial"/>
          <w:sz w:val="14"/>
          <w:szCs w:val="14"/>
        </w:rPr>
        <w:t xml:space="preserve">She worked on this project under the supervision of Dr. Francisco Garcia </w:t>
      </w:r>
      <w:proofErr w:type="spellStart"/>
      <w:r w:rsidRPr="00613889">
        <w:rPr>
          <w:rFonts w:ascii="Arial" w:hAnsi="Arial" w:cs="Arial"/>
          <w:sz w:val="14"/>
          <w:szCs w:val="14"/>
        </w:rPr>
        <w:t>Garcia</w:t>
      </w:r>
      <w:proofErr w:type="spellEnd"/>
      <w:r w:rsidRPr="00613889">
        <w:rPr>
          <w:rFonts w:ascii="Arial" w:hAnsi="Arial" w:cs="Arial"/>
          <w:sz w:val="14"/>
          <w:szCs w:val="14"/>
        </w:rPr>
        <w:t xml:space="preserve"> (University of Edinburgh) and with cooperation of Sasol Technology Ltd. as a project industrial partner.</w:t>
      </w:r>
    </w:p>
    <w:p w:rsidR="00AE3E37" w:rsidRDefault="00A9710C">
      <w:pPr>
        <w:spacing w:before="41" w:line="154" w:lineRule="exact"/>
        <w:ind w:left="213" w:right="231"/>
        <w:jc w:val="both"/>
        <w:rPr>
          <w:rFonts w:ascii="Arial"/>
          <w:sz w:val="14"/>
        </w:rPr>
      </w:pPr>
      <w:r>
        <w:rPr>
          <w:rFonts w:ascii="Arial"/>
          <w:sz w:val="14"/>
        </w:rPr>
        <w:t>.</w:t>
      </w:r>
    </w:p>
    <w:p w:rsidR="00613889" w:rsidRPr="004B6FE2" w:rsidRDefault="00A9710C" w:rsidP="00613889">
      <w:pPr>
        <w:pStyle w:val="Default"/>
        <w:jc w:val="center"/>
        <w:rPr>
          <w:rFonts w:asciiTheme="minorHAnsi" w:hAnsiTheme="minorHAnsi"/>
          <w:color w:val="0462C1"/>
          <w:sz w:val="22"/>
          <w:szCs w:val="22"/>
          <w:u w:val="single"/>
          <w:lang w:val="en-US"/>
        </w:rPr>
      </w:pPr>
      <w:r w:rsidRPr="00613889">
        <w:rPr>
          <w:sz w:val="14"/>
          <w:lang w:val="en-US"/>
        </w:rPr>
        <w:t xml:space="preserve">Email: </w:t>
      </w:r>
      <w:r w:rsidR="00613889" w:rsidRPr="00613889">
        <w:rPr>
          <w:color w:val="0462C1"/>
          <w:sz w:val="14"/>
          <w:szCs w:val="14"/>
          <w:u w:val="single"/>
          <w:lang w:val="en-US"/>
        </w:rPr>
        <w:t>s1684937@sms.ed.ac.uk</w:t>
      </w:r>
    </w:p>
    <w:p w:rsidR="00AE3E37" w:rsidRDefault="00AE3E37">
      <w:pPr>
        <w:spacing w:before="62"/>
        <w:ind w:left="4217" w:right="4235"/>
        <w:jc w:val="center"/>
        <w:rPr>
          <w:rFonts w:ascii="Arial"/>
          <w:sz w:val="14"/>
        </w:rPr>
      </w:pPr>
    </w:p>
    <w:p w:rsidR="00AE3E37" w:rsidRDefault="00292ED9">
      <w:pPr>
        <w:pStyle w:val="a3"/>
        <w:spacing w:before="2"/>
        <w:rPr>
          <w:rFonts w:ascii="Arial"/>
          <w:sz w:val="19"/>
        </w:rPr>
      </w:pPr>
      <w:r>
        <w:rPr>
          <w:noProof/>
        </w:rPr>
        <w:lastRenderedPageBreak/>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43856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4E80" w:rsidRDefault="00714E80">
      <w:r>
        <w:separator/>
      </w:r>
    </w:p>
  </w:endnote>
  <w:endnote w:type="continuationSeparator" w:id="0">
    <w:p w:rsidR="00714E80" w:rsidRDefault="00714E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altName w:val="Arial Narrow"/>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4E80" w:rsidRDefault="00714E80">
      <w:r>
        <w:separator/>
      </w:r>
    </w:p>
  </w:footnote>
  <w:footnote w:type="continuationSeparator" w:id="0">
    <w:p w:rsidR="00714E80" w:rsidRDefault="00714E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6837"/>
    <w:rsid w:val="001263DF"/>
    <w:rsid w:val="00292ED9"/>
    <w:rsid w:val="00404E5B"/>
    <w:rsid w:val="00414F7B"/>
    <w:rsid w:val="004355DC"/>
    <w:rsid w:val="004749B4"/>
    <w:rsid w:val="00494130"/>
    <w:rsid w:val="004F3523"/>
    <w:rsid w:val="005973B9"/>
    <w:rsid w:val="005B3A56"/>
    <w:rsid w:val="006060CE"/>
    <w:rsid w:val="00613889"/>
    <w:rsid w:val="0063497F"/>
    <w:rsid w:val="00714E80"/>
    <w:rsid w:val="007E11B7"/>
    <w:rsid w:val="00873DF0"/>
    <w:rsid w:val="008756E6"/>
    <w:rsid w:val="009B2D44"/>
    <w:rsid w:val="00A041E6"/>
    <w:rsid w:val="00A07E82"/>
    <w:rsid w:val="00A9710C"/>
    <w:rsid w:val="00AE3E37"/>
    <w:rsid w:val="00AF7BAB"/>
    <w:rsid w:val="00B21A57"/>
    <w:rsid w:val="00C33602"/>
    <w:rsid w:val="00C86987"/>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6ECBA1"/>
  <w15:docId w15:val="{697ABD8E-6A86-4992-8F09-2093E4D72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paragraph" w:customStyle="1" w:styleId="Default">
    <w:name w:val="Default"/>
    <w:rsid w:val="00613889"/>
    <w:pPr>
      <w:widowControl/>
      <w:autoSpaceDE w:val="0"/>
      <w:autoSpaceDN w:val="0"/>
      <w:adjustRightInd w:val="0"/>
    </w:pPr>
    <w:rPr>
      <w:rFonts w:ascii="Arial" w:eastAsia="Calibri" w:hAnsi="Arial" w:cs="Arial"/>
      <w:color w:val="000000"/>
      <w:sz w:val="24"/>
      <w:szCs w:val="24"/>
      <w:lang w:val="ru-RU" w:eastAsia="zh-CN"/>
    </w:rPr>
  </w:style>
  <w:style w:type="paragraph" w:styleId="ad">
    <w:name w:val="caption"/>
    <w:aliases w:val="TABLE"/>
    <w:basedOn w:val="a"/>
    <w:next w:val="a"/>
    <w:link w:val="ae"/>
    <w:uiPriority w:val="35"/>
    <w:unhideWhenUsed/>
    <w:qFormat/>
    <w:rsid w:val="00613889"/>
    <w:pPr>
      <w:widowControl/>
    </w:pPr>
    <w:rPr>
      <w:rFonts w:ascii="Arial" w:eastAsia="PMingLiU" w:hAnsi="Arial" w:cstheme="minorBidi"/>
      <w:i/>
      <w:iCs/>
      <w:szCs w:val="18"/>
      <w:lang w:val="ru-RU"/>
    </w:rPr>
  </w:style>
  <w:style w:type="character" w:customStyle="1" w:styleId="ae">
    <w:name w:val="Название объекта Знак"/>
    <w:aliases w:val="TABLE Знак"/>
    <w:basedOn w:val="a0"/>
    <w:link w:val="ad"/>
    <w:uiPriority w:val="35"/>
    <w:rsid w:val="00613889"/>
    <w:rPr>
      <w:rFonts w:ascii="Arial" w:eastAsia="PMingLiU" w:hAnsi="Arial"/>
      <w:i/>
      <w:iCs/>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516</Words>
  <Characters>2946</Characters>
  <Application>Microsoft Office Word</Application>
  <DocSecurity>0</DocSecurity>
  <Lines>24</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dre</cp:lastModifiedBy>
  <cp:revision>4</cp:revision>
  <dcterms:created xsi:type="dcterms:W3CDTF">2017-08-21T08:26:00Z</dcterms:created>
  <dcterms:modified xsi:type="dcterms:W3CDTF">2017-08-21T08:27:00Z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