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428" w:rsidRDefault="00F23E01" w:rsidP="003E0B05">
      <w:pPr>
        <w:pStyle w:val="Nadpis1"/>
        <w:spacing w:before="170"/>
        <w:ind w:left="0"/>
      </w:pPr>
      <w:r>
        <w:rPr>
          <w:color w:val="337AB7"/>
        </w:rPr>
        <w:t>Fibers Made by Centrifugal Spinning Technology</w:t>
      </w:r>
    </w:p>
    <w:p w:rsidR="00AA6428" w:rsidRDefault="00F23E01">
      <w:pPr>
        <w:pStyle w:val="Zkladntext"/>
        <w:spacing w:before="73" w:line="198" w:lineRule="exact"/>
        <w:ind w:left="100" w:right="5987"/>
        <w:rPr>
          <w:rFonts w:ascii="Arial" w:hAnsi="Arial"/>
        </w:rPr>
      </w:pPr>
      <w:r>
        <w:rPr>
          <w:rFonts w:ascii="Arial" w:hAnsi="Arial"/>
        </w:rPr>
        <w:t xml:space="preserve">Jana </w:t>
      </w:r>
      <w:proofErr w:type="spellStart"/>
      <w:r>
        <w:rPr>
          <w:rFonts w:ascii="Arial" w:hAnsi="Arial"/>
        </w:rPr>
        <w:t>Hlavata</w:t>
      </w:r>
      <w:proofErr w:type="spellEnd"/>
      <w:r>
        <w:rPr>
          <w:rFonts w:ascii="Arial" w:hAnsi="Arial"/>
        </w:rPr>
        <w:t>, TU Liberec, Czech Republic</w:t>
      </w:r>
    </w:p>
    <w:p w:rsidR="00AA6428" w:rsidRDefault="00F23E01">
      <w:pPr>
        <w:pStyle w:val="Zkladntext"/>
        <w:spacing w:before="73" w:line="198" w:lineRule="exact"/>
        <w:ind w:left="100" w:right="5987"/>
        <w:rPr>
          <w:rFonts w:ascii="Arial" w:hAnsi="Arial"/>
        </w:rPr>
      </w:pPr>
      <w:r>
        <w:rPr>
          <w:rFonts w:ascii="Arial" w:hAnsi="Arial"/>
        </w:rPr>
        <w:t xml:space="preserve">Eva </w:t>
      </w:r>
      <w:proofErr w:type="spellStart"/>
      <w:r>
        <w:rPr>
          <w:rFonts w:ascii="Arial" w:hAnsi="Arial"/>
        </w:rPr>
        <w:t>Kuzelova</w:t>
      </w:r>
      <w:proofErr w:type="spellEnd"/>
      <w:r>
        <w:rPr>
          <w:rFonts w:ascii="Arial" w:hAnsi="Arial"/>
        </w:rPr>
        <w:t xml:space="preserve"> </w:t>
      </w:r>
      <w:proofErr w:type="spellStart"/>
      <w:r>
        <w:rPr>
          <w:rFonts w:ascii="Arial" w:hAnsi="Arial"/>
        </w:rPr>
        <w:t>Kostakova</w:t>
      </w:r>
      <w:proofErr w:type="spellEnd"/>
      <w:r>
        <w:rPr>
          <w:rFonts w:ascii="Arial" w:hAnsi="Arial"/>
        </w:rPr>
        <w:t>, TU Liberec, Czech Republic</w:t>
      </w:r>
    </w:p>
    <w:p w:rsidR="00AA6428" w:rsidRDefault="00AA6428">
      <w:pPr>
        <w:pStyle w:val="Zkladntext"/>
        <w:spacing w:before="3"/>
        <w:rPr>
          <w:rFonts w:ascii="Arial" w:hAnsi="Arial"/>
          <w:sz w:val="21"/>
        </w:rPr>
      </w:pPr>
    </w:p>
    <w:p w:rsidR="00AA6428" w:rsidRDefault="00AA6428">
      <w:pPr>
        <w:sectPr w:rsidR="00AA6428">
          <w:headerReference w:type="default" r:id="rId9"/>
          <w:footerReference w:type="default" r:id="rId10"/>
          <w:pgSz w:w="11906" w:h="16838"/>
          <w:pgMar w:top="1740" w:right="600" w:bottom="840" w:left="620" w:header="541" w:footer="642" w:gutter="0"/>
          <w:cols w:space="708"/>
          <w:formProt w:val="0"/>
          <w:docGrid w:linePitch="600" w:charSpace="36864"/>
        </w:sectPr>
      </w:pPr>
    </w:p>
    <w:p w:rsidR="00AA6428" w:rsidRDefault="00F23E01">
      <w:pPr>
        <w:pStyle w:val="Nadpis3"/>
        <w:spacing w:before="147"/>
        <w:jc w:val="both"/>
      </w:pPr>
      <w:r>
        <w:rPr>
          <w:color w:val="BF5A14"/>
        </w:rPr>
        <w:lastRenderedPageBreak/>
        <w:t>Abstract</w:t>
      </w:r>
    </w:p>
    <w:p w:rsidR="00AA6428" w:rsidRDefault="00F23E01">
      <w:pPr>
        <w:pStyle w:val="Zkladntext"/>
        <w:spacing w:before="90" w:line="276" w:lineRule="auto"/>
        <w:ind w:left="100"/>
        <w:jc w:val="both"/>
      </w:pPr>
      <w:r>
        <w:rPr>
          <w:rFonts w:asciiTheme="minorHAnsi" w:hAnsiTheme="minorHAnsi" w:cs="Arial"/>
        </w:rPr>
        <w:t xml:space="preserve">Centrifugal spinning, </w:t>
      </w:r>
      <w:proofErr w:type="spellStart"/>
      <w:r>
        <w:rPr>
          <w:rFonts w:asciiTheme="minorHAnsi" w:hAnsiTheme="minorHAnsi" w:cs="Arial"/>
        </w:rPr>
        <w:t>Forcespinning</w:t>
      </w:r>
      <w:r>
        <w:rPr>
          <w:rFonts w:asciiTheme="minorHAnsi" w:hAnsiTheme="minorHAnsi" w:cs="Arial"/>
        </w:rPr>
        <w:softHyphen/>
      </w:r>
      <w:r>
        <w:rPr>
          <w:rFonts w:asciiTheme="minorHAnsi" w:hAnsiTheme="minorHAnsi" w:cs="Arial"/>
          <w:vertAlign w:val="superscript"/>
        </w:rPr>
        <w:t>TM</w:t>
      </w:r>
      <w:proofErr w:type="spellEnd"/>
      <w:r>
        <w:rPr>
          <w:rFonts w:asciiTheme="minorHAnsi" w:hAnsiTheme="minorHAnsi" w:cs="Arial"/>
        </w:rPr>
        <w:t xml:space="preserve"> or rotary jet spinning, all these names represent relatively new and simple technology that allows production of fibers by using only centrifugal forces. These forces are caused by high-speed rotation of the spinneret unit and are necessary for drawing po</w:t>
      </w:r>
      <w:r>
        <w:rPr>
          <w:rFonts w:asciiTheme="minorHAnsi" w:hAnsiTheme="minorHAnsi" w:cs="Arial"/>
        </w:rPr>
        <w:t xml:space="preserve">lymeric jet and fiber formation. </w:t>
      </w:r>
    </w:p>
    <w:p w:rsidR="00AA6428" w:rsidRDefault="00F23E01">
      <w:pPr>
        <w:pStyle w:val="Zkladntext"/>
        <w:spacing w:before="90" w:line="276" w:lineRule="auto"/>
        <w:ind w:left="100"/>
        <w:jc w:val="both"/>
      </w:pPr>
      <w:r>
        <w:rPr>
          <w:rFonts w:asciiTheme="minorHAnsi" w:hAnsiTheme="minorHAnsi" w:cs="Arial"/>
          <w:lang w:val="en-GB"/>
        </w:rPr>
        <w:t xml:space="preserve">Two main ways of centrifugal spinning process depend on type of the spinneret unit. These are needle and needle-less technology. Besides that, it is possible to combine centrifugal forces with electric field to produce </w:t>
      </w:r>
      <w:proofErr w:type="spellStart"/>
      <w:r>
        <w:rPr>
          <w:rFonts w:asciiTheme="minorHAnsi" w:hAnsiTheme="minorHAnsi" w:cs="Arial"/>
          <w:lang w:val="en-GB"/>
        </w:rPr>
        <w:t>fib</w:t>
      </w:r>
      <w:r>
        <w:rPr>
          <w:rFonts w:asciiTheme="minorHAnsi" w:hAnsiTheme="minorHAnsi" w:cs="Arial"/>
          <w:lang w:val="en-GB"/>
        </w:rPr>
        <w:t>ers</w:t>
      </w:r>
      <w:proofErr w:type="spellEnd"/>
      <w:r>
        <w:rPr>
          <w:rFonts w:asciiTheme="minorHAnsi" w:hAnsiTheme="minorHAnsi" w:cs="Arial"/>
          <w:lang w:val="en-GB"/>
        </w:rPr>
        <w:t xml:space="preserve"> by electro-centrifugal method. </w:t>
      </w:r>
      <w:proofErr w:type="spellStart"/>
      <w:r>
        <w:rPr>
          <w:rFonts w:asciiTheme="minorHAnsi" w:hAnsiTheme="minorHAnsi" w:cs="Arial"/>
          <w:lang w:val="en-GB"/>
        </w:rPr>
        <w:t>Fibers</w:t>
      </w:r>
      <w:proofErr w:type="spellEnd"/>
      <w:r>
        <w:rPr>
          <w:rFonts w:asciiTheme="minorHAnsi" w:hAnsiTheme="minorHAnsi" w:cs="Arial"/>
          <w:lang w:val="en-GB"/>
        </w:rPr>
        <w:t xml:space="preserve"> could be forming from solutions or melts as well.</w:t>
      </w:r>
    </w:p>
    <w:p w:rsidR="00AA6428" w:rsidRDefault="00F23E01">
      <w:pPr>
        <w:pStyle w:val="Zkladntext"/>
        <w:spacing w:before="90" w:line="276" w:lineRule="auto"/>
        <w:ind w:left="100"/>
        <w:jc w:val="both"/>
      </w:pPr>
      <w:r>
        <w:rPr>
          <w:rFonts w:asciiTheme="minorHAnsi" w:hAnsiTheme="minorHAnsi" w:cs="Arial"/>
          <w:lang w:val="en-GB"/>
        </w:rPr>
        <w:t xml:space="preserve">Centrifugal spinning has several advantages in comparison to electrospinning such as </w:t>
      </w:r>
      <w:proofErr w:type="spellStart"/>
      <w:r>
        <w:rPr>
          <w:rFonts w:asciiTheme="minorHAnsi" w:hAnsiTheme="minorHAnsi" w:cs="Arial"/>
          <w:lang w:val="en-GB"/>
        </w:rPr>
        <w:t>spinnability</w:t>
      </w:r>
      <w:proofErr w:type="spellEnd"/>
      <w:r>
        <w:rPr>
          <w:rFonts w:asciiTheme="minorHAnsi" w:hAnsiTheme="minorHAnsi" w:cs="Arial"/>
          <w:lang w:val="en-GB"/>
        </w:rPr>
        <w:t xml:space="preserve"> of liquid form of materials (polymeric solution/melt, ceramic, met</w:t>
      </w:r>
      <w:r>
        <w:rPr>
          <w:rFonts w:asciiTheme="minorHAnsi" w:hAnsiTheme="minorHAnsi" w:cs="Arial"/>
          <w:lang w:val="en-GB"/>
        </w:rPr>
        <w:t xml:space="preserve">al), larger range of </w:t>
      </w:r>
      <w:proofErr w:type="spellStart"/>
      <w:r>
        <w:rPr>
          <w:rFonts w:asciiTheme="minorHAnsi" w:hAnsiTheme="minorHAnsi" w:cs="Arial"/>
          <w:lang w:val="en-GB"/>
        </w:rPr>
        <w:t>spinnable</w:t>
      </w:r>
      <w:proofErr w:type="spellEnd"/>
      <w:r>
        <w:rPr>
          <w:rFonts w:asciiTheme="minorHAnsi" w:hAnsiTheme="minorHAnsi" w:cs="Arial"/>
          <w:lang w:val="en-GB"/>
        </w:rPr>
        <w:t xml:space="preserve"> materials (no requirements on conductivity of material) and higher production rate. </w:t>
      </w:r>
      <w:proofErr w:type="spellStart"/>
      <w:r>
        <w:rPr>
          <w:rFonts w:asciiTheme="minorHAnsi" w:hAnsiTheme="minorHAnsi" w:cs="Arial"/>
          <w:lang w:val="en-GB"/>
        </w:rPr>
        <w:t>Fibers</w:t>
      </w:r>
      <w:proofErr w:type="spellEnd"/>
      <w:r>
        <w:rPr>
          <w:rFonts w:asciiTheme="minorHAnsi" w:hAnsiTheme="minorHAnsi" w:cs="Arial"/>
          <w:lang w:val="en-GB"/>
        </w:rPr>
        <w:t xml:space="preserve"> are arranged in one direction and gathered on collector. This homogenous </w:t>
      </w:r>
      <w:proofErr w:type="spellStart"/>
      <w:r>
        <w:rPr>
          <w:rFonts w:asciiTheme="minorHAnsi" w:hAnsiTheme="minorHAnsi" w:cs="Arial"/>
          <w:lang w:val="en-GB"/>
        </w:rPr>
        <w:t>fiber</w:t>
      </w:r>
      <w:proofErr w:type="spellEnd"/>
      <w:r>
        <w:rPr>
          <w:rFonts w:asciiTheme="minorHAnsi" w:hAnsiTheme="minorHAnsi" w:cs="Arial"/>
          <w:lang w:val="en-GB"/>
        </w:rPr>
        <w:t xml:space="preserve"> layer could be used in many different applications, </w:t>
      </w:r>
      <w:proofErr w:type="gramStart"/>
      <w:r>
        <w:rPr>
          <w:rFonts w:asciiTheme="minorHAnsi" w:hAnsiTheme="minorHAnsi" w:cs="Arial"/>
          <w:lang w:val="en-GB"/>
        </w:rPr>
        <w:t>I.e</w:t>
      </w:r>
      <w:proofErr w:type="gramEnd"/>
      <w:r>
        <w:rPr>
          <w:rFonts w:asciiTheme="minorHAnsi" w:hAnsiTheme="minorHAnsi" w:cs="Arial"/>
          <w:lang w:val="en-GB"/>
        </w:rPr>
        <w:t>. in biomedical area, tissue scaffolds, drug delivery systems, filtration, energy industry etc.</w:t>
      </w:r>
    </w:p>
    <w:p w:rsidR="00AA6428" w:rsidRDefault="00F23E01">
      <w:pPr>
        <w:pStyle w:val="Zkladntext"/>
        <w:spacing w:before="90" w:line="276" w:lineRule="auto"/>
        <w:ind w:left="100"/>
        <w:jc w:val="both"/>
        <w:rPr>
          <w:rFonts w:asciiTheme="minorHAnsi" w:hAnsiTheme="minorHAnsi" w:cs="Arial"/>
          <w:lang w:val="en-GB"/>
        </w:rPr>
      </w:pPr>
      <w:r>
        <w:rPr>
          <w:rFonts w:asciiTheme="minorHAnsi" w:hAnsiTheme="minorHAnsi" w:cs="Arial"/>
          <w:lang w:val="en-GB"/>
        </w:rPr>
        <w:t xml:space="preserve">Materials </w:t>
      </w:r>
      <w:proofErr w:type="spellStart"/>
      <w:r>
        <w:rPr>
          <w:rFonts w:asciiTheme="minorHAnsi" w:hAnsiTheme="minorHAnsi" w:cs="Arial"/>
          <w:lang w:val="en-GB"/>
        </w:rPr>
        <w:t>polycaprolactone</w:t>
      </w:r>
      <w:proofErr w:type="spellEnd"/>
      <w:r>
        <w:rPr>
          <w:rFonts w:asciiTheme="minorHAnsi" w:hAnsiTheme="minorHAnsi" w:cs="Arial"/>
          <w:lang w:val="en-GB"/>
        </w:rPr>
        <w:t xml:space="preserve"> (PCL), polyvinyl </w:t>
      </w:r>
      <w:proofErr w:type="spellStart"/>
      <w:r>
        <w:rPr>
          <w:rFonts w:asciiTheme="minorHAnsi" w:hAnsiTheme="minorHAnsi" w:cs="Arial"/>
          <w:lang w:val="en-GB"/>
        </w:rPr>
        <w:t>butyral</w:t>
      </w:r>
      <w:proofErr w:type="spellEnd"/>
      <w:r>
        <w:rPr>
          <w:rFonts w:asciiTheme="minorHAnsi" w:hAnsiTheme="minorHAnsi" w:cs="Arial"/>
          <w:lang w:val="en-GB"/>
        </w:rPr>
        <w:t xml:space="preserve"> (PVB), polyamide 6 (PA 6), polyvinyl alcohol (PVA), copolymer of </w:t>
      </w:r>
      <w:proofErr w:type="spellStart"/>
      <w:r>
        <w:rPr>
          <w:rFonts w:asciiTheme="minorHAnsi" w:hAnsiTheme="minorHAnsi" w:cs="Arial"/>
          <w:lang w:val="en-GB"/>
        </w:rPr>
        <w:t>polycaprolactone</w:t>
      </w:r>
      <w:proofErr w:type="spellEnd"/>
      <w:r>
        <w:rPr>
          <w:rFonts w:asciiTheme="minorHAnsi" w:hAnsiTheme="minorHAnsi" w:cs="Arial"/>
          <w:lang w:val="en-GB"/>
        </w:rPr>
        <w:t xml:space="preserve"> and </w:t>
      </w:r>
      <w:proofErr w:type="spellStart"/>
      <w:r>
        <w:rPr>
          <w:rFonts w:asciiTheme="minorHAnsi" w:hAnsiTheme="minorHAnsi" w:cs="Arial"/>
          <w:lang w:val="en-GB"/>
        </w:rPr>
        <w:t>lactid</w:t>
      </w:r>
      <w:proofErr w:type="spellEnd"/>
      <w:r>
        <w:rPr>
          <w:rFonts w:asciiTheme="minorHAnsi" w:hAnsiTheme="minorHAnsi" w:cs="Arial"/>
          <w:lang w:val="en-GB"/>
        </w:rPr>
        <w:t xml:space="preserve"> acid (PLC), col</w:t>
      </w:r>
      <w:r>
        <w:rPr>
          <w:rFonts w:asciiTheme="minorHAnsi" w:hAnsiTheme="minorHAnsi" w:cs="Arial"/>
          <w:lang w:val="en-GB"/>
        </w:rPr>
        <w:t>lagen and other have previously been successfully spun.</w:t>
      </w:r>
    </w:p>
    <w:p w:rsidR="00AA6428" w:rsidRDefault="00F23E01">
      <w:pPr>
        <w:pStyle w:val="Zkladntext"/>
        <w:spacing w:before="90" w:line="276" w:lineRule="auto"/>
        <w:ind w:left="100"/>
        <w:jc w:val="both"/>
        <w:rPr>
          <w:rFonts w:asciiTheme="minorHAnsi" w:hAnsiTheme="minorHAnsi" w:cs="Arial"/>
        </w:rPr>
      </w:pPr>
      <w:proofErr w:type="spellStart"/>
      <w:r>
        <w:rPr>
          <w:rFonts w:asciiTheme="minorHAnsi" w:hAnsiTheme="minorHAnsi" w:cs="Arial"/>
        </w:rPr>
        <w:t>Forcespun</w:t>
      </w:r>
      <w:proofErr w:type="spellEnd"/>
      <w:r>
        <w:rPr>
          <w:rFonts w:asciiTheme="minorHAnsi" w:hAnsiTheme="minorHAnsi" w:cs="Arial"/>
        </w:rPr>
        <w:t xml:space="preserve"> fibers generally have wide distribution of their diameters. Big variability in spinning devices, used materials and process conditions lead to production of modified fibers, such as porous </w:t>
      </w:r>
      <w:r>
        <w:rPr>
          <w:rFonts w:asciiTheme="minorHAnsi" w:hAnsiTheme="minorHAnsi" w:cs="Arial"/>
        </w:rPr>
        <w:t xml:space="preserve">fibers, </w:t>
      </w:r>
      <w:proofErr w:type="spellStart"/>
      <w:r>
        <w:rPr>
          <w:rFonts w:asciiTheme="minorHAnsi" w:hAnsiTheme="minorHAnsi" w:cs="Arial"/>
        </w:rPr>
        <w:t>bicomponent</w:t>
      </w:r>
      <w:proofErr w:type="spellEnd"/>
      <w:r>
        <w:rPr>
          <w:rFonts w:asciiTheme="minorHAnsi" w:hAnsiTheme="minorHAnsi" w:cs="Arial"/>
        </w:rPr>
        <w:t xml:space="preserve"> fibers and even hybrid and inorganic fibers.</w:t>
      </w:r>
    </w:p>
    <w:p w:rsidR="00AA6428" w:rsidRDefault="00AA6428">
      <w:pPr>
        <w:pStyle w:val="Zkladntext"/>
        <w:spacing w:before="90" w:line="276" w:lineRule="auto"/>
        <w:ind w:left="100"/>
        <w:jc w:val="both"/>
        <w:rPr>
          <w:rFonts w:asciiTheme="minorHAnsi" w:hAnsiTheme="minorHAnsi" w:cs="Arial"/>
        </w:rPr>
      </w:pPr>
    </w:p>
    <w:p w:rsidR="00AA6428" w:rsidRDefault="00AA6428">
      <w:pPr>
        <w:pStyle w:val="Zkladntext"/>
        <w:spacing w:before="90"/>
        <w:ind w:left="100"/>
        <w:jc w:val="both"/>
      </w:pPr>
    </w:p>
    <w:p w:rsidR="00AA6428" w:rsidRDefault="00F23E01">
      <w:pPr>
        <w:pStyle w:val="Nadpis3"/>
        <w:spacing w:before="74"/>
        <w:rPr>
          <w:color w:val="BF5A14"/>
        </w:rPr>
      </w:pPr>
      <w:r>
        <w:br w:type="column"/>
      </w:r>
      <w:r>
        <w:rPr>
          <w:color w:val="BF5A14"/>
        </w:rPr>
        <w:lastRenderedPageBreak/>
        <w:t>Image</w:t>
      </w:r>
    </w:p>
    <w:p w:rsidR="00AA6428" w:rsidRDefault="00F23E01">
      <w:pPr>
        <w:pStyle w:val="Zkladntext"/>
        <w:spacing w:before="2"/>
        <w:rPr>
          <w:rFonts w:ascii="Arial" w:hAnsi="Arial"/>
          <w:b/>
          <w:sz w:val="16"/>
        </w:rPr>
      </w:pPr>
      <w:r>
        <w:rPr>
          <w:noProof/>
          <w:lang w:val="cs-CZ" w:eastAsia="cs-CZ"/>
        </w:rPr>
        <w:drawing>
          <wp:anchor distT="0" distB="1905" distL="114300" distR="114300" simplePos="0" relativeHeight="4" behindDoc="0" locked="0" layoutInCell="1" allowOverlap="1">
            <wp:simplePos x="0" y="0"/>
            <wp:positionH relativeFrom="column">
              <wp:posOffset>144780</wp:posOffset>
            </wp:positionH>
            <wp:positionV relativeFrom="paragraph">
              <wp:posOffset>106045</wp:posOffset>
            </wp:positionV>
            <wp:extent cx="1603375" cy="1789430"/>
            <wp:effectExtent l="0" t="0" r="0" b="0"/>
            <wp:wrapSquare wrapText="bothSides"/>
            <wp:docPr id="11"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6"/>
                    <pic:cNvPicPr>
                      <a:picLocks noChangeAspect="1" noChangeArrowheads="1"/>
                    </pic:cNvPicPr>
                  </pic:nvPicPr>
                  <pic:blipFill>
                    <a:blip r:embed="rId11"/>
                    <a:stretch>
                      <a:fillRect/>
                    </a:stretch>
                  </pic:blipFill>
                  <pic:spPr bwMode="auto">
                    <a:xfrm>
                      <a:off x="0" y="0"/>
                      <a:ext cx="1603375" cy="1789430"/>
                    </a:xfrm>
                    <a:prstGeom prst="rect">
                      <a:avLst/>
                    </a:prstGeom>
                  </pic:spPr>
                </pic:pic>
              </a:graphicData>
            </a:graphic>
          </wp:anchor>
        </w:drawing>
      </w:r>
      <w:r>
        <w:rPr>
          <w:rFonts w:ascii="Arial" w:hAnsi="Arial"/>
          <w:b/>
          <w:sz w:val="16"/>
        </w:rPr>
        <w:t xml:space="preserve"> </w:t>
      </w:r>
    </w:p>
    <w:p w:rsidR="00AA6428" w:rsidRDefault="00F23E01">
      <w:pPr>
        <w:pStyle w:val="Titulek"/>
        <w:jc w:val="both"/>
      </w:pPr>
      <w:r>
        <w:rPr>
          <w:rFonts w:asciiTheme="minorHAnsi" w:hAnsiTheme="minorHAnsi" w:cstheme="minorHAnsi"/>
          <w:i w:val="0"/>
          <w:color w:val="00000A"/>
        </w:rPr>
        <w:t xml:space="preserve">Figure </w:t>
      </w:r>
      <w:r>
        <w:rPr>
          <w:rFonts w:asciiTheme="minorHAnsi" w:hAnsiTheme="minorHAnsi" w:cstheme="minorHAnsi"/>
          <w:i w:val="0"/>
          <w:color w:val="00000A"/>
        </w:rPr>
        <w:fldChar w:fldCharType="begin"/>
      </w:r>
      <w:r>
        <w:instrText>SEQ Figure \* ARABIC</w:instrText>
      </w:r>
      <w:r>
        <w:fldChar w:fldCharType="separate"/>
      </w:r>
      <w:r>
        <w:t>1</w:t>
      </w:r>
      <w:r>
        <w:fldChar w:fldCharType="end"/>
      </w:r>
      <w:r>
        <w:rPr>
          <w:rFonts w:asciiTheme="minorHAnsi" w:hAnsiTheme="minorHAnsi" w:cstheme="minorHAnsi"/>
          <w:i w:val="0"/>
          <w:color w:val="00000A"/>
        </w:rPr>
        <w:t xml:space="preserve">: SEM picture of porous fibers made from PCL solution by needle-less way of centrifugal spinning technology. Fibers were produced at Department of </w:t>
      </w:r>
      <w:r>
        <w:rPr>
          <w:rFonts w:asciiTheme="minorHAnsi" w:hAnsiTheme="minorHAnsi" w:cstheme="minorHAnsi"/>
          <w:i w:val="0"/>
          <w:color w:val="00000A"/>
        </w:rPr>
        <w:t>Nonwovens and Nanofibrous Materials at Technical University of Liberec. Scale is 10 </w:t>
      </w:r>
      <w:proofErr w:type="spellStart"/>
      <w:r>
        <w:rPr>
          <w:rFonts w:asciiTheme="minorHAnsi" w:hAnsiTheme="minorHAnsi" w:cstheme="minorHAnsi"/>
          <w:i w:val="0"/>
          <w:color w:val="00000A"/>
        </w:rPr>
        <w:t>μm</w:t>
      </w:r>
      <w:proofErr w:type="spellEnd"/>
      <w:r>
        <w:rPr>
          <w:rFonts w:asciiTheme="minorHAnsi" w:hAnsiTheme="minorHAnsi" w:cstheme="minorHAnsi"/>
          <w:i w:val="0"/>
          <w:color w:val="00000A"/>
        </w:rPr>
        <w:t>.</w:t>
      </w:r>
    </w:p>
    <w:p w:rsidR="00AA6428" w:rsidRDefault="00AA6428">
      <w:pPr>
        <w:spacing w:line="204" w:lineRule="exact"/>
        <w:rPr>
          <w:rFonts w:ascii="Arial" w:hAnsi="Arial"/>
          <w:b/>
          <w:color w:val="BF5A14"/>
          <w:sz w:val="20"/>
        </w:rPr>
      </w:pPr>
    </w:p>
    <w:p w:rsidR="00AA6428" w:rsidRDefault="00AA6428">
      <w:pPr>
        <w:spacing w:line="204" w:lineRule="exact"/>
        <w:rPr>
          <w:rFonts w:ascii="Arial" w:hAnsi="Arial"/>
          <w:b/>
          <w:color w:val="BF5A14"/>
          <w:sz w:val="20"/>
        </w:rPr>
      </w:pPr>
    </w:p>
    <w:p w:rsidR="00AA6428" w:rsidRDefault="00AA6428">
      <w:pPr>
        <w:spacing w:line="204" w:lineRule="exact"/>
        <w:rPr>
          <w:rFonts w:ascii="Arial" w:hAnsi="Arial"/>
          <w:b/>
          <w:color w:val="BF5A14"/>
          <w:sz w:val="20"/>
        </w:rPr>
      </w:pPr>
    </w:p>
    <w:p w:rsidR="00AA6428" w:rsidRDefault="00AA6428">
      <w:pPr>
        <w:spacing w:line="204" w:lineRule="exact"/>
        <w:rPr>
          <w:rFonts w:ascii="Arial" w:hAnsi="Arial"/>
          <w:b/>
          <w:color w:val="BF5A14"/>
          <w:sz w:val="20"/>
        </w:rPr>
      </w:pPr>
    </w:p>
    <w:p w:rsidR="00AA6428" w:rsidRDefault="00F23E01" w:rsidP="003E0B05">
      <w:pPr>
        <w:spacing w:line="204" w:lineRule="exact"/>
        <w:ind w:left="142"/>
        <w:rPr>
          <w:rFonts w:ascii="Arial" w:hAnsi="Arial"/>
          <w:b/>
          <w:sz w:val="20"/>
        </w:rPr>
      </w:pPr>
      <w:r>
        <w:rPr>
          <w:rFonts w:ascii="Arial" w:hAnsi="Arial"/>
          <w:b/>
          <w:color w:val="BF5A14"/>
          <w:sz w:val="20"/>
        </w:rPr>
        <w:br/>
      </w:r>
      <w:bookmarkStart w:id="0" w:name="_GoBack"/>
      <w:bookmarkEnd w:id="0"/>
      <w:r>
        <w:rPr>
          <w:rFonts w:ascii="Arial" w:hAnsi="Arial"/>
          <w:b/>
          <w:color w:val="BF5A14"/>
          <w:sz w:val="20"/>
        </w:rPr>
        <w:t>Recent Publications</w:t>
      </w:r>
    </w:p>
    <w:p w:rsidR="00AA6428" w:rsidRDefault="00F23E01">
      <w:pPr>
        <w:pStyle w:val="Odstavecseseznamem"/>
        <w:numPr>
          <w:ilvl w:val="0"/>
          <w:numId w:val="1"/>
        </w:numPr>
        <w:tabs>
          <w:tab w:val="left" w:pos="384"/>
        </w:tabs>
        <w:spacing w:line="216" w:lineRule="exact"/>
        <w:ind w:right="137" w:hanging="283"/>
        <w:rPr>
          <w:sz w:val="18"/>
        </w:rPr>
      </w:pPr>
      <w:proofErr w:type="spellStart"/>
      <w:r>
        <w:rPr>
          <w:sz w:val="18"/>
        </w:rPr>
        <w:t>Golecki</w:t>
      </w:r>
      <w:proofErr w:type="spellEnd"/>
      <w:r>
        <w:rPr>
          <w:sz w:val="18"/>
        </w:rPr>
        <w:t xml:space="preserve"> HMI (2014) Effect of Solvent Evaporation on Fiber Morphology in Rotary Jet Spinning. Langmuir 30:13369-13374.</w:t>
      </w:r>
    </w:p>
    <w:p w:rsidR="00AA6428" w:rsidRDefault="00F23E01">
      <w:pPr>
        <w:pStyle w:val="Odstavecseseznamem"/>
        <w:numPr>
          <w:ilvl w:val="0"/>
          <w:numId w:val="1"/>
        </w:numPr>
        <w:tabs>
          <w:tab w:val="left" w:pos="384"/>
        </w:tabs>
        <w:spacing w:line="216" w:lineRule="exact"/>
        <w:ind w:right="137" w:hanging="283"/>
        <w:rPr>
          <w:sz w:val="18"/>
        </w:rPr>
      </w:pPr>
      <w:proofErr w:type="spellStart"/>
      <w:r>
        <w:rPr>
          <w:sz w:val="18"/>
        </w:rPr>
        <w:t>Hou</w:t>
      </w:r>
      <w:proofErr w:type="spellEnd"/>
      <w:r>
        <w:rPr>
          <w:sz w:val="18"/>
        </w:rPr>
        <w:t xml:space="preserve"> T, et al. (2017) High</w:t>
      </w:r>
      <w:r>
        <w:rPr>
          <w:sz w:val="18"/>
        </w:rPr>
        <w:t>ly Porous Fibers Prepared by Centrifugal Spinning. Material &amp; Design 114:303-311.</w:t>
      </w:r>
    </w:p>
    <w:p w:rsidR="00AA6428" w:rsidRDefault="00F23E01">
      <w:pPr>
        <w:pStyle w:val="Odstavecseseznamem"/>
        <w:numPr>
          <w:ilvl w:val="0"/>
          <w:numId w:val="1"/>
        </w:numPr>
        <w:tabs>
          <w:tab w:val="left" w:pos="384"/>
        </w:tabs>
        <w:spacing w:line="216" w:lineRule="exact"/>
        <w:ind w:right="137" w:hanging="283"/>
        <w:rPr>
          <w:sz w:val="18"/>
        </w:rPr>
      </w:pPr>
      <w:proofErr w:type="spellStart"/>
      <w:r>
        <w:rPr>
          <w:sz w:val="18"/>
        </w:rPr>
        <w:t>Khamforoush</w:t>
      </w:r>
      <w:proofErr w:type="spellEnd"/>
      <w:r>
        <w:rPr>
          <w:sz w:val="18"/>
        </w:rPr>
        <w:t xml:space="preserve"> M, </w:t>
      </w:r>
      <w:proofErr w:type="spellStart"/>
      <w:r>
        <w:rPr>
          <w:sz w:val="18"/>
        </w:rPr>
        <w:t>Asgari</w:t>
      </w:r>
      <w:proofErr w:type="spellEnd"/>
      <w:r>
        <w:rPr>
          <w:sz w:val="18"/>
        </w:rPr>
        <w:t xml:space="preserve"> T (2015) A Modified Electro-Centrifugal Spinning Method to Enhance the Production Rate of Highly Aligned Nanofiber. NANO 10:1550016.</w:t>
      </w:r>
    </w:p>
    <w:p w:rsidR="00AA6428" w:rsidRDefault="00F23E01">
      <w:pPr>
        <w:pStyle w:val="Odstavecseseznamem"/>
        <w:numPr>
          <w:ilvl w:val="0"/>
          <w:numId w:val="1"/>
        </w:numPr>
        <w:tabs>
          <w:tab w:val="left" w:pos="384"/>
        </w:tabs>
        <w:spacing w:line="216" w:lineRule="exact"/>
        <w:ind w:right="117" w:hanging="283"/>
      </w:pPr>
      <w:proofErr w:type="spellStart"/>
      <w:r>
        <w:rPr>
          <w:sz w:val="18"/>
        </w:rPr>
        <w:t>Loordhuswamy</w:t>
      </w:r>
      <w:proofErr w:type="spellEnd"/>
      <w:r>
        <w:rPr>
          <w:sz w:val="18"/>
        </w:rPr>
        <w:t xml:space="preserve"> AM (20</w:t>
      </w:r>
      <w:r>
        <w:rPr>
          <w:sz w:val="18"/>
        </w:rPr>
        <w:t>14) Fabrication of Highly Aligned Fibrous Scaffolds for Tissue Regeneration by Centrifugal Spinning Technology. Material Science and Engineering: C 42:799-807.</w:t>
      </w:r>
    </w:p>
    <w:p w:rsidR="00AA6428" w:rsidRDefault="00F23E01">
      <w:pPr>
        <w:pStyle w:val="Odstavecseseznamem"/>
        <w:numPr>
          <w:ilvl w:val="0"/>
          <w:numId w:val="1"/>
        </w:numPr>
        <w:tabs>
          <w:tab w:val="left" w:pos="384"/>
        </w:tabs>
        <w:spacing w:before="103" w:line="216" w:lineRule="exact"/>
        <w:ind w:right="138" w:hanging="283"/>
        <w:rPr>
          <w:sz w:val="18"/>
        </w:rPr>
      </w:pPr>
      <w:r>
        <w:rPr>
          <w:sz w:val="18"/>
        </w:rPr>
        <w:t xml:space="preserve">Xu H, et al. (2014) A Comparative Study of Jet Formation in Nozzle- and Nozzle-Less Centrifugal </w:t>
      </w:r>
      <w:r>
        <w:rPr>
          <w:sz w:val="18"/>
        </w:rPr>
        <w:t>Spinning System. Journal of Polymer Science, Part B: Polymer Physics 52:1547-1559.</w:t>
      </w:r>
    </w:p>
    <w:p w:rsidR="00AA6428" w:rsidRDefault="00F23E01">
      <w:pPr>
        <w:pStyle w:val="Odstavecseseznamem"/>
        <w:numPr>
          <w:ilvl w:val="0"/>
          <w:numId w:val="1"/>
        </w:numPr>
        <w:tabs>
          <w:tab w:val="left" w:pos="384"/>
        </w:tabs>
        <w:spacing w:line="216" w:lineRule="exact"/>
        <w:ind w:right="137" w:hanging="283"/>
        <w:rPr>
          <w:sz w:val="18"/>
        </w:rPr>
      </w:pPr>
      <w:r>
        <w:rPr>
          <w:sz w:val="18"/>
        </w:rPr>
        <w:t xml:space="preserve">Zander NE (2015) Formation of Melt and Solution Spun </w:t>
      </w:r>
      <w:proofErr w:type="spellStart"/>
      <w:r>
        <w:rPr>
          <w:sz w:val="18"/>
        </w:rPr>
        <w:t>Polycaprolactone</w:t>
      </w:r>
      <w:proofErr w:type="spellEnd"/>
      <w:r>
        <w:rPr>
          <w:sz w:val="18"/>
        </w:rPr>
        <w:t xml:space="preserve"> Fibers by Centrifugal Spinning. Journal of Applied Polymer Science 132:41269.</w:t>
      </w:r>
    </w:p>
    <w:p w:rsidR="00AA6428" w:rsidRDefault="00F23E01">
      <w:pPr>
        <w:pStyle w:val="Odstavecseseznamem"/>
        <w:numPr>
          <w:ilvl w:val="0"/>
          <w:numId w:val="1"/>
        </w:numPr>
        <w:tabs>
          <w:tab w:val="left" w:pos="384"/>
        </w:tabs>
        <w:spacing w:line="216" w:lineRule="exact"/>
        <w:ind w:right="137" w:hanging="283"/>
        <w:rPr>
          <w:sz w:val="18"/>
        </w:rPr>
      </w:pPr>
      <w:r>
        <w:rPr>
          <w:sz w:val="18"/>
        </w:rPr>
        <w:t xml:space="preserve">Zhang X, Lu Y (2014) </w:t>
      </w:r>
      <w:r>
        <w:rPr>
          <w:sz w:val="18"/>
        </w:rPr>
        <w:t>Centrifugal Spinning: An Alternative Approach to Fabricate Nanofibers at High Speed and Low Cost. Polymer Reviews 54:677-701.</w:t>
      </w:r>
    </w:p>
    <w:p w:rsidR="00AA6428" w:rsidRDefault="00F23E01">
      <w:pPr>
        <w:spacing w:line="200" w:lineRule="exact"/>
        <w:jc w:val="both"/>
        <w:rPr>
          <w:rFonts w:ascii="Calibri" w:hAnsi="Calibri"/>
        </w:rPr>
      </w:pPr>
      <w:r>
        <w:rPr>
          <w:rFonts w:ascii="Calibri" w:hAnsi="Calibri"/>
        </w:rPr>
        <w:t xml:space="preserve">   </w:t>
      </w:r>
    </w:p>
    <w:p w:rsidR="00AA6428" w:rsidRDefault="00AA6428">
      <w:pPr>
        <w:sectPr w:rsidR="00AA6428">
          <w:type w:val="continuous"/>
          <w:pgSz w:w="11906" w:h="16838"/>
          <w:pgMar w:top="1740" w:right="600" w:bottom="840" w:left="620" w:header="541" w:footer="642" w:gutter="0"/>
          <w:cols w:num="2" w:space="708" w:equalWidth="0">
            <w:col w:w="5211" w:space="138"/>
            <w:col w:w="5336"/>
          </w:cols>
          <w:formProt w:val="0"/>
          <w:docGrid w:linePitch="600" w:charSpace="36864"/>
        </w:sectPr>
      </w:pPr>
    </w:p>
    <w:p w:rsidR="00AA6428" w:rsidRDefault="00AA6428">
      <w:pPr>
        <w:pStyle w:val="Zkladntext"/>
        <w:rPr>
          <w:rFonts w:ascii="Calibri" w:hAnsi="Calibri"/>
          <w:sz w:val="20"/>
        </w:rPr>
      </w:pPr>
    </w:p>
    <w:p w:rsidR="00AA6428" w:rsidRDefault="00F23E01">
      <w:pPr>
        <w:pStyle w:val="Zkladntext"/>
        <w:spacing w:line="40" w:lineRule="exact"/>
        <w:ind w:left="2202"/>
        <w:rPr>
          <w:rFonts w:ascii="Calibri" w:hAnsi="Calibri"/>
          <w:sz w:val="4"/>
        </w:rPr>
      </w:pPr>
      <w:r>
        <w:rPr>
          <w:noProof/>
          <w:lang w:val="cs-CZ" w:eastAsia="cs-CZ"/>
        </w:rPr>
        <mc:AlternateContent>
          <mc:Choice Requires="wpg">
            <w:drawing>
              <wp:inline distT="0" distB="0" distL="0" distR="0">
                <wp:extent cx="3976370" cy="635"/>
                <wp:effectExtent l="0" t="0" r="0" b="0"/>
                <wp:docPr id="12" name=""/>
                <wp:cNvGraphicFramePr/>
                <a:graphic xmlns:a="http://schemas.openxmlformats.org/drawingml/2006/main">
                  <a:graphicData uri="http://schemas.microsoft.com/office/word/2010/wordprocessingGroup">
                    <wpg:wgp>
                      <wpg:cNvGrpSpPr/>
                      <wpg:grpSpPr>
                        <a:xfrm rot="600">
                          <a:off x="0" y="0"/>
                          <a:ext cx="3975840" cy="0"/>
                          <a:chOff x="0" y="0"/>
                          <a:chExt cx="0" cy="0"/>
                        </a:xfrm>
                      </wpg:grpSpPr>
                      <wps:wsp>
                        <wps:cNvPr id="2" name="Přímá spojnice 2"/>
                        <wps:cNvCnPr/>
                        <wps:spPr>
                          <a:xfrm>
                            <a:off x="0" y="0"/>
                            <a:ext cx="3975840" cy="0"/>
                          </a:xfrm>
                          <a:prstGeom prst="line">
                            <a:avLst/>
                          </a:prstGeom>
                          <a:ln w="25560">
                            <a:solidFill>
                              <a:srgbClr val="00408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style="position:absolute;margin-left:0pt;margin-top:-0.05pt;width:313pt;height:0pt" coordorigin="0,-1" coordsize="6260,0">
                <v:line id="shape_0" from="0,0" to="6260,0" ID="Line 5" stroked="t" style="position:absolute">
                  <v:stroke color="#004080" weight="25560" joinstyle="round" endcap="flat"/>
                  <v:fill o:detectmouseclick="t" on="false"/>
                </v:line>
              </v:group>
            </w:pict>
          </mc:Fallback>
        </mc:AlternateContent>
      </w:r>
    </w:p>
    <w:p w:rsidR="00AA6428" w:rsidRDefault="00F23E01">
      <w:pPr>
        <w:spacing w:before="92"/>
        <w:ind w:right="4234"/>
        <w:rPr>
          <w:lang w:val="cs-CZ" w:eastAsia="cs-CZ"/>
        </w:rPr>
      </w:pPr>
      <w:r>
        <w:rPr>
          <w:noProof/>
          <w:lang w:val="cs-CZ" w:eastAsia="cs-CZ"/>
        </w:rPr>
        <mc:AlternateContent>
          <mc:Choice Requires="wps">
            <w:drawing>
              <wp:anchor distT="0" distB="0" distL="114300" distR="114300" simplePos="0" relativeHeight="3" behindDoc="1" locked="0" layoutInCell="1" allowOverlap="1" wp14:anchorId="3FCA0F7D">
                <wp:simplePos x="0" y="0"/>
                <wp:positionH relativeFrom="column">
                  <wp:posOffset>300990</wp:posOffset>
                </wp:positionH>
                <wp:positionV relativeFrom="paragraph">
                  <wp:posOffset>35560</wp:posOffset>
                </wp:positionV>
                <wp:extent cx="657225" cy="559435"/>
                <wp:effectExtent l="0" t="8255" r="1905" b="1905"/>
                <wp:wrapTight wrapText="bothSides">
                  <wp:wrapPolygon edited="0">
                    <wp:start x="21872" y="319"/>
                    <wp:lineTo x="564" y="319"/>
                    <wp:lineTo x="564" y="20937"/>
                    <wp:lineTo x="21872" y="20937"/>
                    <wp:lineTo x="21872" y="319"/>
                  </wp:wrapPolygon>
                </wp:wrapTight>
                <wp:docPr id="13" name="Obrázek 1"/>
                <wp:cNvGraphicFramePr/>
                <a:graphic xmlns:a="http://schemas.openxmlformats.org/drawingml/2006/main">
                  <a:graphicData uri="http://schemas.openxmlformats.org/drawingml/2006/picture">
                    <pic:pic xmlns:pic="http://schemas.openxmlformats.org/drawingml/2006/picture">
                      <pic:nvPicPr>
                        <pic:cNvPr id="0" name="Obrázek 1"/>
                        <pic:cNvPicPr/>
                      </pic:nvPicPr>
                      <pic:blipFill>
                        <a:blip r:embed="rId12"/>
                        <a:srcRect l="22898"/>
                        <a:stretch/>
                      </pic:blipFill>
                      <pic:spPr>
                        <a:xfrm rot="16200000">
                          <a:off x="0" y="0"/>
                          <a:ext cx="656640" cy="558720"/>
                        </a:xfrm>
                        <a:prstGeom prst="rect">
                          <a:avLst/>
                        </a:prstGeom>
                        <a:ln>
                          <a:noFill/>
                        </a:ln>
                      </pic:spPr>
                    </pic:pic>
                  </a:graphicData>
                </a:graphic>
              </wp:anchor>
            </w:drawing>
          </mc:Choice>
          <mc:Fallback>
            <w:pict>
              <v:rect id="shape_0" ID="Obrázek 1" stroked="f" style="position:absolute;margin-left:23.75pt;margin-top:2.8pt;width:51.65pt;height:43.95pt;rotation:270" wp14:anchorId="3FCA0F7D">
                <v:imagedata r:id="rId13" o:detectmouseclick="t"/>
                <w10:wrap type="none"/>
                <v:stroke color="#3465a4" joinstyle="round" endcap="flat"/>
              </v:rect>
            </w:pict>
          </mc:Fallback>
        </mc:AlternateContent>
      </w:r>
      <w:r>
        <w:t xml:space="preserve">              </w:t>
      </w:r>
    </w:p>
    <w:p w:rsidR="00AA6428" w:rsidRDefault="00AA6428">
      <w:pPr>
        <w:spacing w:before="92"/>
        <w:ind w:right="4234"/>
        <w:rPr>
          <w:lang w:val="cs-CZ" w:eastAsia="cs-CZ"/>
        </w:rPr>
      </w:pPr>
    </w:p>
    <w:p w:rsidR="00AA6428" w:rsidRDefault="00F23E01">
      <w:pPr>
        <w:spacing w:before="92"/>
        <w:ind w:right="4234"/>
        <w:rPr>
          <w:rFonts w:ascii="Arial" w:hAnsi="Arial"/>
        </w:rPr>
      </w:pPr>
      <w:r>
        <w:rPr>
          <w:rFonts w:ascii="Arial" w:hAnsi="Arial"/>
          <w:color w:val="BF5A14"/>
        </w:rPr>
        <w:t>Biography</w:t>
      </w:r>
    </w:p>
    <w:p w:rsidR="00AA6428" w:rsidRDefault="00F23E01" w:rsidP="003E0B05">
      <w:pPr>
        <w:spacing w:before="41" w:line="154" w:lineRule="exact"/>
        <w:ind w:left="142" w:right="231"/>
        <w:jc w:val="both"/>
        <w:rPr>
          <w:rFonts w:ascii="Arial" w:hAnsi="Arial"/>
          <w:sz w:val="14"/>
        </w:rPr>
      </w:pPr>
      <w:r>
        <w:rPr>
          <w:rFonts w:ascii="Arial" w:hAnsi="Arial"/>
          <w:sz w:val="14"/>
        </w:rPr>
        <w:t xml:space="preserve">Jana </w:t>
      </w:r>
      <w:proofErr w:type="spellStart"/>
      <w:r>
        <w:rPr>
          <w:rFonts w:ascii="Arial" w:hAnsi="Arial"/>
          <w:sz w:val="14"/>
        </w:rPr>
        <w:t>Hlavata</w:t>
      </w:r>
      <w:proofErr w:type="spellEnd"/>
      <w:r>
        <w:rPr>
          <w:rFonts w:ascii="Arial" w:hAnsi="Arial"/>
          <w:sz w:val="14"/>
        </w:rPr>
        <w:t xml:space="preserve"> is Ph.D. student at Department of Nonwovens </w:t>
      </w:r>
      <w:r>
        <w:rPr>
          <w:rFonts w:ascii="Arial" w:hAnsi="Arial"/>
          <w:sz w:val="14"/>
        </w:rPr>
        <w:t>and Nanofibrous Materials, Faculty of Textile Engineering at Technical University of Liberec, Czech Republic. She specializes in centrifugal spinning technology, especially in needle and needle-less way. Materials and modified fibers mentioned above have b</w:t>
      </w:r>
      <w:r>
        <w:rPr>
          <w:rFonts w:ascii="Arial" w:hAnsi="Arial"/>
          <w:sz w:val="14"/>
        </w:rPr>
        <w:t>een successfully spun at two devices assembled at department. These devices are improved and upgrade according to her specifications and requirements. During her internship at University of Alabama at Birmingham she has been dealing with controlled morphol</w:t>
      </w:r>
      <w:r>
        <w:rPr>
          <w:rFonts w:ascii="Arial" w:hAnsi="Arial"/>
          <w:sz w:val="14"/>
        </w:rPr>
        <w:t>ogy of porous fibers.</w:t>
      </w:r>
    </w:p>
    <w:p w:rsidR="00AA6428" w:rsidRDefault="00AA6428">
      <w:pPr>
        <w:spacing w:before="41" w:line="154" w:lineRule="exact"/>
        <w:ind w:left="213" w:right="231"/>
        <w:jc w:val="both"/>
        <w:rPr>
          <w:rFonts w:ascii="Arial" w:hAnsi="Arial"/>
          <w:sz w:val="14"/>
        </w:rPr>
      </w:pPr>
    </w:p>
    <w:p w:rsidR="00AA6428" w:rsidRDefault="00F23E01">
      <w:pPr>
        <w:spacing w:before="62"/>
        <w:ind w:left="4217" w:right="4235"/>
        <w:jc w:val="center"/>
      </w:pPr>
      <w:r>
        <w:rPr>
          <w:rFonts w:ascii="Arial" w:hAnsi="Arial"/>
          <w:sz w:val="14"/>
        </w:rPr>
        <w:t xml:space="preserve">Email: </w:t>
      </w:r>
      <w:hyperlink r:id="rId14">
        <w:r>
          <w:rPr>
            <w:rStyle w:val="InternetLink"/>
            <w:rFonts w:ascii="Arial" w:hAnsi="Arial"/>
            <w:sz w:val="14"/>
          </w:rPr>
          <w:t>jana.hlavata1@tul.cz</w:t>
        </w:r>
      </w:hyperlink>
    </w:p>
    <w:p w:rsidR="00AA6428" w:rsidRDefault="00F23E01">
      <w:pPr>
        <w:pStyle w:val="Zkladntext"/>
        <w:spacing w:before="2"/>
        <w:rPr>
          <w:rFonts w:ascii="Arial" w:hAnsi="Arial"/>
          <w:sz w:val="19"/>
        </w:rPr>
      </w:pPr>
      <w:r>
        <w:rPr>
          <w:rFonts w:ascii="Arial" w:hAnsi="Arial"/>
          <w:noProof/>
          <w:sz w:val="19"/>
          <w:lang w:val="cs-CZ" w:eastAsia="cs-CZ"/>
        </w:rPr>
        <mc:AlternateContent>
          <mc:Choice Requires="wps">
            <w:drawing>
              <wp:anchor distT="0" distB="0" distL="0" distR="0" simplePos="0" relativeHeight="2" behindDoc="0" locked="0" layoutInCell="1" allowOverlap="1">
                <wp:simplePos x="0" y="0"/>
                <wp:positionH relativeFrom="page">
                  <wp:posOffset>2058670</wp:posOffset>
                </wp:positionH>
                <wp:positionV relativeFrom="paragraph">
                  <wp:posOffset>168275</wp:posOffset>
                </wp:positionV>
                <wp:extent cx="3442970" cy="1270"/>
                <wp:effectExtent l="10795" t="6985" r="13970" b="12065"/>
                <wp:wrapTopAndBottom/>
                <wp:docPr id="14" name="Line 3"/>
                <wp:cNvGraphicFramePr/>
                <a:graphic xmlns:a="http://schemas.openxmlformats.org/drawingml/2006/main">
                  <a:graphicData uri="http://schemas.microsoft.com/office/word/2010/wordprocessingShape">
                    <wps:wsp>
                      <wps:cNvCnPr/>
                      <wps:spPr>
                        <a:xfrm>
                          <a:off x="0" y="0"/>
                          <a:ext cx="3442320" cy="0"/>
                        </a:xfrm>
                        <a:prstGeom prst="line">
                          <a:avLst/>
                        </a:prstGeom>
                        <a:ln w="6480">
                          <a:solidFill>
                            <a:srgbClr val="004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162.1pt,13.25pt" to="433.1pt,13.25pt" ID="Line 3" stroked="t" style="position:absolute;mso-position-horizontal-relative:page">
                <v:stroke color="#004080" weight="6480" joinstyle="round" endcap="flat"/>
                <v:fill o:detectmouseclick="t" on="false"/>
              </v:line>
            </w:pict>
          </mc:Fallback>
        </mc:AlternateContent>
      </w:r>
    </w:p>
    <w:p w:rsidR="00AA6428" w:rsidRDefault="00AA6428">
      <w:pPr>
        <w:sectPr w:rsidR="00AA6428">
          <w:type w:val="continuous"/>
          <w:pgSz w:w="11906" w:h="16838"/>
          <w:pgMar w:top="1740" w:right="600" w:bottom="840" w:left="620" w:header="541" w:footer="642" w:gutter="0"/>
          <w:cols w:space="708"/>
          <w:formProt w:val="0"/>
          <w:docGrid w:linePitch="600" w:charSpace="36864"/>
        </w:sectPr>
      </w:pPr>
    </w:p>
    <w:p w:rsidR="003E0B05" w:rsidRDefault="003E0B05" w:rsidP="003E0B05">
      <w:pPr>
        <w:pStyle w:val="Nadpis3"/>
        <w:spacing w:before="147"/>
        <w:jc w:val="both"/>
        <w:rPr>
          <w:color w:val="BF5A14"/>
        </w:rPr>
      </w:pPr>
    </w:p>
    <w:p w:rsidR="00AA6428" w:rsidRDefault="00F23E01" w:rsidP="003E0B05">
      <w:pPr>
        <w:pStyle w:val="Nadpis3"/>
        <w:spacing w:before="147"/>
        <w:jc w:val="both"/>
        <w:rPr>
          <w:color w:val="BF5A14"/>
        </w:rPr>
      </w:pPr>
      <w:r w:rsidRPr="003E0B05">
        <w:rPr>
          <w:color w:val="BF5A14"/>
        </w:rPr>
        <w:t>Acknowledgement:</w:t>
      </w:r>
    </w:p>
    <w:p w:rsidR="003E0B05" w:rsidRPr="003E0B05" w:rsidRDefault="003E0B05" w:rsidP="003E0B05">
      <w:pPr>
        <w:pStyle w:val="Zkladntext"/>
        <w:spacing w:before="3"/>
        <w:ind w:left="142"/>
        <w:rPr>
          <w:rFonts w:asciiTheme="minorHAnsi" w:hAnsiTheme="minorHAnsi" w:cstheme="minorHAnsi"/>
        </w:rPr>
      </w:pPr>
      <w:r w:rsidRPr="003E0B05">
        <w:rPr>
          <w:rFonts w:asciiTheme="minorHAnsi" w:hAnsiTheme="minorHAnsi" w:cstheme="minorHAnsi"/>
        </w:rPr>
        <w:t>The research presented in this article was s</w:t>
      </w:r>
      <w:r>
        <w:rPr>
          <w:rFonts w:asciiTheme="minorHAnsi" w:hAnsiTheme="minorHAnsi" w:cstheme="minorHAnsi"/>
        </w:rPr>
        <w:t>upported by the</w:t>
      </w:r>
      <w:r w:rsidRPr="003E0B05">
        <w:rPr>
          <w:rFonts w:asciiTheme="minorHAnsi" w:hAnsiTheme="minorHAnsi" w:cstheme="minorHAnsi"/>
        </w:rPr>
        <w:t xml:space="preserve"> Research Grant MPO FV10416 Nanofibrous wound dressing.</w:t>
      </w:r>
    </w:p>
    <w:p w:rsidR="003E0B05" w:rsidRPr="003E0B05" w:rsidRDefault="003E0B05" w:rsidP="003E0B05">
      <w:pPr>
        <w:pStyle w:val="Nadpis3"/>
        <w:spacing w:before="147"/>
        <w:jc w:val="both"/>
        <w:rPr>
          <w:color w:val="BF5A14"/>
        </w:rPr>
      </w:pPr>
    </w:p>
    <w:p w:rsidR="00AA6428" w:rsidRPr="003E0B05" w:rsidRDefault="00AA6428" w:rsidP="003E0B05">
      <w:pPr>
        <w:pStyle w:val="Nadpis3"/>
        <w:spacing w:before="147"/>
        <w:jc w:val="both"/>
        <w:rPr>
          <w:color w:val="BF5A14"/>
        </w:rPr>
        <w:sectPr w:rsidR="00AA6428" w:rsidRPr="003E0B05">
          <w:type w:val="continuous"/>
          <w:pgSz w:w="11906" w:h="16838"/>
          <w:pgMar w:top="1740" w:right="600" w:bottom="840" w:left="620" w:header="541" w:footer="642" w:gutter="0"/>
          <w:cols w:space="708"/>
          <w:formProt w:val="0"/>
          <w:docGrid w:linePitch="600" w:charSpace="36864"/>
        </w:sectPr>
      </w:pPr>
    </w:p>
    <w:p w:rsidR="00AA6428" w:rsidRDefault="00AA6428">
      <w:pPr>
        <w:pStyle w:val="Zkladntext"/>
        <w:spacing w:before="3"/>
      </w:pPr>
    </w:p>
    <w:sectPr w:rsidR="00AA6428">
      <w:type w:val="continuous"/>
      <w:pgSz w:w="11906" w:h="16838"/>
      <w:pgMar w:top="1740" w:right="600" w:bottom="840" w:left="620" w:header="541" w:footer="642" w:gutter="0"/>
      <w:cols w:num="2" w:space="708" w:equalWidth="0">
        <w:col w:w="5202" w:space="138"/>
        <w:col w:w="5345"/>
      </w:cols>
      <w:formProt w:val="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23E01">
      <w:r>
        <w:separator/>
      </w:r>
    </w:p>
  </w:endnote>
  <w:endnote w:type="continuationSeparator" w:id="0">
    <w:p w:rsidR="00000000" w:rsidRDefault="00F23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Times New Roman"/>
    <w:charset w:val="EE"/>
    <w:family w:val="roman"/>
    <w:pitch w:val="variable"/>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yriad Pro">
    <w:altName w:val="Times New Roman"/>
    <w:charset w:val="EE"/>
    <w:family w:val="roman"/>
    <w:pitch w:val="variable"/>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28" w:rsidRDefault="00F23E01">
    <w:pPr>
      <w:pStyle w:val="Zkladntext"/>
      <w:spacing w:line="12" w:lineRule="auto"/>
      <w:rPr>
        <w:sz w:val="20"/>
      </w:rPr>
    </w:pPr>
    <w:r>
      <w:rPr>
        <w:noProof/>
        <w:sz w:val="20"/>
        <w:lang w:val="cs-CZ" w:eastAsia="cs-CZ"/>
      </w:rPr>
      <mc:AlternateContent>
        <mc:Choice Requires="wps">
          <w:drawing>
            <wp:anchor distT="0" distB="0" distL="114300" distR="114300" simplePos="0" relativeHeight="7" behindDoc="1" locked="0" layoutInCell="1" allowOverlap="1">
              <wp:simplePos x="0" y="0"/>
              <wp:positionH relativeFrom="page">
                <wp:posOffset>444500</wp:posOffset>
              </wp:positionH>
              <wp:positionV relativeFrom="page">
                <wp:posOffset>10144760</wp:posOffset>
              </wp:positionV>
              <wp:extent cx="2136775" cy="249555"/>
              <wp:effectExtent l="0" t="635" r="635" b="0"/>
              <wp:wrapNone/>
              <wp:docPr id="5" name="Text Box 3"/>
              <wp:cNvGraphicFramePr/>
              <a:graphic xmlns:a="http://schemas.openxmlformats.org/drawingml/2006/main">
                <a:graphicData uri="http://schemas.microsoft.com/office/word/2010/wordprocessingShape">
                  <wps:wsp>
                    <wps:cNvSpPr/>
                    <wps:spPr>
                      <a:xfrm>
                        <a:off x="0" y="0"/>
                        <a:ext cx="2136240" cy="248760"/>
                      </a:xfrm>
                      <a:prstGeom prst="rect">
                        <a:avLst/>
                      </a:prstGeom>
                      <a:noFill/>
                      <a:ln>
                        <a:noFill/>
                      </a:ln>
                    </wps:spPr>
                    <wps:style>
                      <a:lnRef idx="0">
                        <a:scrgbClr r="0" g="0" b="0"/>
                      </a:lnRef>
                      <a:fillRef idx="0">
                        <a:scrgbClr r="0" g="0" b="0"/>
                      </a:fillRef>
                      <a:effectRef idx="0">
                        <a:scrgbClr r="0" g="0" b="0"/>
                      </a:effectRef>
                      <a:fontRef idx="minor"/>
                    </wps:style>
                    <wps:txbx>
                      <w:txbxContent>
                        <w:p w:rsidR="00AA6428" w:rsidRDefault="00F23E01">
                          <w:pPr>
                            <w:pStyle w:val="FrameContents"/>
                            <w:spacing w:line="184" w:lineRule="exact"/>
                            <w:ind w:left="20" w:right="-12"/>
                            <w:rPr>
                              <w:rFonts w:ascii="Arial" w:hAnsi="Arial"/>
                              <w:color w:val="FFFFFF" w:themeColor="background1"/>
                              <w:sz w:val="16"/>
                            </w:rPr>
                          </w:pPr>
                          <w:r>
                            <w:rPr>
                              <w:rFonts w:ascii="Arial" w:hAnsi="Arial"/>
                              <w:color w:val="FFFFFF" w:themeColor="background1"/>
                              <w:sz w:val="16"/>
                            </w:rPr>
                            <w:t>J Pain Relief</w:t>
                          </w:r>
                        </w:p>
                        <w:p w:rsidR="00AA6428" w:rsidRDefault="00F23E01">
                          <w:pPr>
                            <w:pStyle w:val="FrameContents"/>
                            <w:spacing w:before="8"/>
                            <w:ind w:left="20" w:right="-12"/>
                            <w:rPr>
                              <w:rFonts w:ascii="Arial" w:hAnsi="Arial"/>
                              <w:color w:val="FFFFFF" w:themeColor="background1"/>
                              <w:sz w:val="16"/>
                            </w:rPr>
                          </w:pPr>
                          <w:r>
                            <w:rPr>
                              <w:rFonts w:ascii="Arial" w:hAnsi="Arial"/>
                              <w:color w:val="FFFFFF" w:themeColor="background1"/>
                              <w:sz w:val="16"/>
                            </w:rPr>
                            <w:t xml:space="preserve">ISSN: 2167-0846 JPAR an open access </w:t>
                          </w:r>
                          <w:proofErr w:type="spellStart"/>
                          <w:r>
                            <w:rPr>
                              <w:rFonts w:ascii="Arial" w:hAnsi="Arial"/>
                              <w:color w:val="FFFFFF" w:themeColor="background1"/>
                              <w:sz w:val="16"/>
                            </w:rPr>
                            <w:t>journa</w:t>
                          </w:r>
                          <w:proofErr w:type="spellEnd"/>
                        </w:p>
                      </w:txbxContent>
                    </wps:txbx>
                    <wps:bodyPr lIns="0" tIns="0" rIns="0" bIns="0">
                      <a:noAutofit/>
                    </wps:bodyPr>
                  </wps:wsp>
                </a:graphicData>
              </a:graphic>
            </wp:anchor>
          </w:drawing>
        </mc:Choice>
        <mc:Fallback>
          <w:pict>
            <v:rect id="Text Box 3" o:spid="_x0000_s1028" style="position:absolute;margin-left:35pt;margin-top:798.8pt;width:168.25pt;height:19.65pt;z-index:-50331647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" filled="f" stroked="f">
              <v:textbox inset="0,0,0,0">
                <w:txbxContent>
                  <w:p w:rsidR="00AA6428" w:rsidRDefault="00F23E01">
                    <w:pPr>
                      <w:pStyle w:val="FrameContents"/>
                      <w:spacing w:line="184" w:lineRule="exact"/>
                      <w:ind w:left="20" w:right="-12"/>
                      <w:rPr>
                        <w:rFonts w:ascii="Arial" w:hAnsi="Arial"/>
                        <w:color w:val="FFFFFF" w:themeColor="background1"/>
                        <w:sz w:val="16"/>
                      </w:rPr>
                    </w:pPr>
                    <w:r>
                      <w:rPr>
                        <w:rFonts w:ascii="Arial" w:hAnsi="Arial"/>
                        <w:color w:val="FFFFFF" w:themeColor="background1"/>
                        <w:sz w:val="16"/>
                      </w:rPr>
                      <w:t>J Pain Relief</w:t>
                    </w:r>
                  </w:p>
                  <w:p w:rsidR="00AA6428" w:rsidRDefault="00F23E01">
                    <w:pPr>
                      <w:pStyle w:val="FrameContents"/>
                      <w:spacing w:before="8"/>
                      <w:ind w:left="20" w:right="-12"/>
                      <w:rPr>
                        <w:rFonts w:ascii="Arial" w:hAnsi="Arial"/>
                        <w:color w:val="FFFFFF" w:themeColor="background1"/>
                        <w:sz w:val="16"/>
                      </w:rPr>
                    </w:pPr>
                    <w:r>
                      <w:rPr>
                        <w:rFonts w:ascii="Arial" w:hAnsi="Arial"/>
                        <w:color w:val="FFFFFF" w:themeColor="background1"/>
                        <w:sz w:val="16"/>
                      </w:rPr>
                      <w:t xml:space="preserve">ISSN: 2167-0846 JPAR an open access </w:t>
                    </w:r>
                    <w:proofErr w:type="spellStart"/>
                    <w:r>
                      <w:rPr>
                        <w:rFonts w:ascii="Arial" w:hAnsi="Arial"/>
                        <w:color w:val="FFFFFF" w:themeColor="background1"/>
                        <w:sz w:val="16"/>
                      </w:rPr>
                      <w:t>journa</w:t>
                    </w:r>
                    <w:proofErr w:type="spellEnd"/>
                  </w:p>
                </w:txbxContent>
              </v:textbox>
              <w10:wrap anchorx="page" anchory="page"/>
            </v:rect>
          </w:pict>
        </mc:Fallback>
      </mc:AlternateContent>
    </w:r>
    <w:r>
      <w:rPr>
        <w:noProof/>
        <w:sz w:val="20"/>
        <w:lang w:val="cs-CZ" w:eastAsia="cs-CZ"/>
      </w:rPr>
      <mc:AlternateContent>
        <mc:Choice Requires="wps">
          <w:drawing>
            <wp:anchor distT="0" distB="0" distL="114300" distR="114300" simplePos="0" relativeHeight="8" behindDoc="1" locked="0" layoutInCell="1" allowOverlap="1">
              <wp:simplePos x="0" y="0"/>
              <wp:positionH relativeFrom="page">
                <wp:posOffset>3201670</wp:posOffset>
              </wp:positionH>
              <wp:positionV relativeFrom="page">
                <wp:posOffset>10147935</wp:posOffset>
              </wp:positionV>
              <wp:extent cx="1167765" cy="317500"/>
              <wp:effectExtent l="1270" t="3810" r="3175" b="3175"/>
              <wp:wrapNone/>
              <wp:docPr id="7" name="Text Box 2"/>
              <wp:cNvGraphicFramePr/>
              <a:graphic xmlns:a="http://schemas.openxmlformats.org/drawingml/2006/main">
                <a:graphicData uri="http://schemas.microsoft.com/office/word/2010/wordprocessingShape">
                  <wps:wsp>
                    <wps:cNvSpPr/>
                    <wps:spPr>
                      <a:xfrm>
                        <a:off x="0" y="0"/>
                        <a:ext cx="1167120" cy="316800"/>
                      </a:xfrm>
                      <a:prstGeom prst="rect">
                        <a:avLst/>
                      </a:prstGeom>
                      <a:noFill/>
                      <a:ln>
                        <a:noFill/>
                      </a:ln>
                    </wps:spPr>
                    <wps:style>
                      <a:lnRef idx="0">
                        <a:scrgbClr r="0" g="0" b="0"/>
                      </a:lnRef>
                      <a:fillRef idx="0">
                        <a:scrgbClr r="0" g="0" b="0"/>
                      </a:fillRef>
                      <a:effectRef idx="0">
                        <a:scrgbClr r="0" g="0" b="0"/>
                      </a:effectRef>
                      <a:fontRef idx="minor"/>
                    </wps:style>
                    <wps:txbx>
                      <w:txbxContent>
                        <w:p w:rsidR="00AA6428" w:rsidRDefault="00F23E01">
                          <w:pPr>
                            <w:pStyle w:val="FrameContents"/>
                            <w:spacing w:line="269" w:lineRule="exact"/>
                            <w:jc w:val="center"/>
                            <w:rPr>
                              <w:rFonts w:ascii="Impact" w:hAnsi="Impact"/>
                              <w:color w:val="FFFFFF" w:themeColor="background1"/>
                              <w:sz w:val="24"/>
                            </w:rPr>
                          </w:pPr>
                          <w:r>
                            <w:rPr>
                              <w:rFonts w:ascii="Impact" w:hAnsi="Impact"/>
                              <w:color w:val="FFFFFF" w:themeColor="background1"/>
                              <w:sz w:val="24"/>
                            </w:rPr>
                            <w:t>Fibromyalgia 2016</w:t>
                          </w:r>
                        </w:p>
                        <w:p w:rsidR="00AA6428" w:rsidRDefault="00F23E01">
                          <w:pPr>
                            <w:pStyle w:val="FrameContents"/>
                            <w:spacing w:before="29"/>
                            <w:jc w:val="center"/>
                            <w:rPr>
                              <w:rFonts w:ascii="Arial" w:hAnsi="Arial"/>
                              <w:color w:val="FFFFFF" w:themeColor="background1"/>
                              <w:sz w:val="16"/>
                            </w:rPr>
                          </w:pPr>
                          <w:r>
                            <w:rPr>
                              <w:rFonts w:ascii="Arial" w:hAnsi="Arial"/>
                              <w:color w:val="FFFFFF" w:themeColor="background1"/>
                              <w:sz w:val="16"/>
                            </w:rPr>
                            <w:t>June 15-16, 2016</w:t>
                          </w:r>
                        </w:p>
                      </w:txbxContent>
                    </wps:txbx>
                    <wps:bodyPr lIns="0" tIns="0" rIns="0" bIns="0">
                      <a:noAutofit/>
                    </wps:bodyPr>
                  </wps:wsp>
                </a:graphicData>
              </a:graphic>
            </wp:anchor>
          </w:drawing>
        </mc:Choice>
        <mc:Fallback>
          <w:pict>
            <v:rect id="Text Box 2" o:spid="_x0000_s1029" style="position:absolute;margin-left:252.1pt;margin-top:799.05pt;width:91.95pt;height:25pt;z-index:-503316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" filled="f" stroked="f">
              <v:textbox inset="0,0,0,0">
                <w:txbxContent>
                  <w:p w:rsidR="00AA6428" w:rsidRDefault="00F23E01">
                    <w:pPr>
                      <w:pStyle w:val="FrameContents"/>
                      <w:spacing w:line="269" w:lineRule="exact"/>
                      <w:jc w:val="center"/>
                      <w:rPr>
                        <w:rFonts w:ascii="Impact" w:hAnsi="Impact"/>
                        <w:color w:val="FFFFFF" w:themeColor="background1"/>
                        <w:sz w:val="24"/>
                      </w:rPr>
                    </w:pPr>
                    <w:r>
                      <w:rPr>
                        <w:rFonts w:ascii="Impact" w:hAnsi="Impact"/>
                        <w:color w:val="FFFFFF" w:themeColor="background1"/>
                        <w:sz w:val="24"/>
                      </w:rPr>
                      <w:t>Fibromyalgia 2016</w:t>
                    </w:r>
                  </w:p>
                  <w:p w:rsidR="00AA6428" w:rsidRDefault="00F23E01">
                    <w:pPr>
                      <w:pStyle w:val="FrameContents"/>
                      <w:spacing w:before="29"/>
                      <w:jc w:val="center"/>
                      <w:rPr>
                        <w:rFonts w:ascii="Arial" w:hAnsi="Arial"/>
                        <w:color w:val="FFFFFF" w:themeColor="background1"/>
                        <w:sz w:val="16"/>
                      </w:rPr>
                    </w:pPr>
                    <w:r>
                      <w:rPr>
                        <w:rFonts w:ascii="Arial" w:hAnsi="Arial"/>
                        <w:color w:val="FFFFFF" w:themeColor="background1"/>
                        <w:sz w:val="16"/>
                      </w:rPr>
                      <w:t>June 15-16, 2016</w:t>
                    </w:r>
                  </w:p>
                </w:txbxContent>
              </v:textbox>
              <w10:wrap anchorx="page" anchory="page"/>
            </v:rect>
          </w:pict>
        </mc:Fallback>
      </mc:AlternateContent>
    </w:r>
    <w:r>
      <w:rPr>
        <w:noProof/>
        <w:sz w:val="20"/>
        <w:lang w:val="cs-CZ" w:eastAsia="cs-CZ"/>
      </w:rPr>
      <mc:AlternateContent>
        <mc:Choice Requires="wps">
          <w:drawing>
            <wp:anchor distT="0" distB="0" distL="114300" distR="114300" simplePos="0" relativeHeight="9" behindDoc="1" locked="0" layoutInCell="1" allowOverlap="1">
              <wp:simplePos x="0" y="0"/>
              <wp:positionH relativeFrom="page">
                <wp:posOffset>5955030</wp:posOffset>
              </wp:positionH>
              <wp:positionV relativeFrom="page">
                <wp:posOffset>10144760</wp:posOffset>
              </wp:positionV>
              <wp:extent cx="1161415" cy="331470"/>
              <wp:effectExtent l="1905" t="635" r="0" b="1905"/>
              <wp:wrapNone/>
              <wp:docPr id="9" name="Text Box 1"/>
              <wp:cNvGraphicFramePr/>
              <a:graphic xmlns:a="http://schemas.openxmlformats.org/drawingml/2006/main">
                <a:graphicData uri="http://schemas.microsoft.com/office/word/2010/wordprocessingShape">
                  <wps:wsp>
                    <wps:cNvSpPr/>
                    <wps:spPr>
                      <a:xfrm>
                        <a:off x="0" y="0"/>
                        <a:ext cx="1160640" cy="330840"/>
                      </a:xfrm>
                      <a:prstGeom prst="rect">
                        <a:avLst/>
                      </a:prstGeom>
                      <a:noFill/>
                      <a:ln>
                        <a:noFill/>
                      </a:ln>
                    </wps:spPr>
                    <wps:style>
                      <a:lnRef idx="0">
                        <a:scrgbClr r="0" g="0" b="0"/>
                      </a:lnRef>
                      <a:fillRef idx="0">
                        <a:scrgbClr r="0" g="0" b="0"/>
                      </a:fillRef>
                      <a:effectRef idx="0">
                        <a:scrgbClr r="0" g="0" b="0"/>
                      </a:effectRef>
                      <a:fontRef idx="minor"/>
                    </wps:style>
                    <wps:txbx>
                      <w:txbxContent>
                        <w:p w:rsidR="00AA6428" w:rsidRDefault="00F23E01">
                          <w:pPr>
                            <w:pStyle w:val="FrameContents"/>
                            <w:spacing w:line="184" w:lineRule="exact"/>
                            <w:ind w:right="18"/>
                            <w:jc w:val="right"/>
                            <w:rPr>
                              <w:rFonts w:ascii="Arial" w:hAnsi="Arial"/>
                              <w:color w:val="FFFFFF" w:themeColor="background1"/>
                              <w:sz w:val="16"/>
                            </w:rPr>
                          </w:pPr>
                          <w:r>
                            <w:rPr>
                              <w:rFonts w:ascii="Arial" w:hAnsi="Arial"/>
                              <w:color w:val="FFFFFF" w:themeColor="background1"/>
                              <w:sz w:val="16"/>
                            </w:rPr>
                            <w:t>Volume 5, Issue 3(</w:t>
                          </w:r>
                          <w:proofErr w:type="spellStart"/>
                          <w:r>
                            <w:rPr>
                              <w:rFonts w:ascii="Arial" w:hAnsi="Arial"/>
                              <w:color w:val="FFFFFF" w:themeColor="background1"/>
                              <w:sz w:val="16"/>
                            </w:rPr>
                            <w:t>Suppl</w:t>
                          </w:r>
                          <w:proofErr w:type="spellEnd"/>
                          <w:r>
                            <w:rPr>
                              <w:rFonts w:ascii="Arial" w:hAnsi="Arial"/>
                              <w:color w:val="FFFFFF" w:themeColor="background1"/>
                              <w:sz w:val="16"/>
                            </w:rPr>
                            <w:t>)</w:t>
                          </w:r>
                        </w:p>
                        <w:p w:rsidR="00AA6428" w:rsidRDefault="00F23E01">
                          <w:pPr>
                            <w:pStyle w:val="FrameContents"/>
                            <w:spacing w:before="116"/>
                            <w:ind w:right="18"/>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tIns="0" rIns="0" bIns="0">
                      <a:noAutofit/>
                    </wps:bodyPr>
                  </wps:wsp>
                </a:graphicData>
              </a:graphic>
            </wp:anchor>
          </w:drawing>
        </mc:Choice>
        <mc:Fallback>
          <w:pict>
            <v:rect id="Text Box 1" o:spid="_x0000_s1030" style="position:absolute;margin-left:468.9pt;margin-top:798.8pt;width:91.45pt;height:26.1pt;z-index:-50331647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" filled="f" stroked="f">
              <v:textbox inset="0,0,0,0">
                <w:txbxContent>
                  <w:p w:rsidR="00AA6428" w:rsidRDefault="00F23E01">
                    <w:pPr>
                      <w:pStyle w:val="FrameContents"/>
                      <w:spacing w:line="184" w:lineRule="exact"/>
                      <w:ind w:right="18"/>
                      <w:jc w:val="right"/>
                      <w:rPr>
                        <w:rFonts w:ascii="Arial" w:hAnsi="Arial"/>
                        <w:color w:val="FFFFFF" w:themeColor="background1"/>
                        <w:sz w:val="16"/>
                      </w:rPr>
                    </w:pPr>
                    <w:r>
                      <w:rPr>
                        <w:rFonts w:ascii="Arial" w:hAnsi="Arial"/>
                        <w:color w:val="FFFFFF" w:themeColor="background1"/>
                        <w:sz w:val="16"/>
                      </w:rPr>
                      <w:t>Volume 5, Issue 3(</w:t>
                    </w:r>
                    <w:proofErr w:type="spellStart"/>
                    <w:r>
                      <w:rPr>
                        <w:rFonts w:ascii="Arial" w:hAnsi="Arial"/>
                        <w:color w:val="FFFFFF" w:themeColor="background1"/>
                        <w:sz w:val="16"/>
                      </w:rPr>
                      <w:t>Suppl</w:t>
                    </w:r>
                    <w:proofErr w:type="spellEnd"/>
                    <w:r>
                      <w:rPr>
                        <w:rFonts w:ascii="Arial" w:hAnsi="Arial"/>
                        <w:color w:val="FFFFFF" w:themeColor="background1"/>
                        <w:sz w:val="16"/>
                      </w:rPr>
                      <w:t>)</w:t>
                    </w:r>
                  </w:p>
                  <w:p w:rsidR="00AA6428" w:rsidRDefault="00F23E01">
                    <w:pPr>
                      <w:pStyle w:val="FrameContents"/>
                      <w:spacing w:before="116"/>
                      <w:ind w:right="18"/>
                      <w:jc w:val="right"/>
                      <w:rPr>
                        <w:rFonts w:ascii="Minion Pro" w:hAnsi="Minion Pro"/>
                        <w:color w:val="FFFFFF" w:themeColor="background1"/>
                        <w:sz w:val="16"/>
                      </w:rPr>
                    </w:pPr>
                    <w:r>
                      <w:rPr>
                        <w:rFonts w:ascii="Minion Pro" w:hAnsi="Minion Pro"/>
                        <w:color w:val="FFFFFF" w:themeColor="background1"/>
                        <w:sz w:val="16"/>
                      </w:rPr>
                      <w:t>Page 40</w:t>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23E01">
      <w:r>
        <w:separator/>
      </w:r>
    </w:p>
  </w:footnote>
  <w:footnote w:type="continuationSeparator" w:id="0">
    <w:p w:rsidR="00000000" w:rsidRDefault="00F23E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28" w:rsidRDefault="00F23E01">
    <w:pPr>
      <w:pStyle w:val="Zkladntext"/>
      <w:spacing w:line="12" w:lineRule="auto"/>
      <w:rPr>
        <w:sz w:val="20"/>
      </w:rPr>
    </w:pPr>
    <w:r>
      <w:rPr>
        <w:noProof/>
        <w:sz w:val="20"/>
        <w:lang w:val="cs-CZ" w:eastAsia="cs-CZ"/>
      </w:rPr>
      <mc:AlternateContent>
        <mc:Choice Requires="wps">
          <w:drawing>
            <wp:anchor distT="0" distB="0" distL="114300" distR="114300" simplePos="0" relativeHeight="5" behindDoc="1" locked="0" layoutInCell="1" allowOverlap="1">
              <wp:simplePos x="0" y="0"/>
              <wp:positionH relativeFrom="page">
                <wp:posOffset>5283200</wp:posOffset>
              </wp:positionH>
              <wp:positionV relativeFrom="page">
                <wp:posOffset>330835</wp:posOffset>
              </wp:positionV>
              <wp:extent cx="1833245" cy="221615"/>
              <wp:effectExtent l="0" t="0" r="0" b="635"/>
              <wp:wrapNone/>
              <wp:docPr id="1" name="Text Box 5"/>
              <wp:cNvGraphicFramePr/>
              <a:graphic xmlns:a="http://schemas.openxmlformats.org/drawingml/2006/main">
                <a:graphicData uri="http://schemas.microsoft.com/office/word/2010/wordprocessingShape">
                  <wps:wsp>
                    <wps:cNvSpPr/>
                    <wps:spPr>
                      <a:xfrm>
                        <a:off x="0" y="0"/>
                        <a:ext cx="1832760" cy="221040"/>
                      </a:xfrm>
                      <a:prstGeom prst="rect">
                        <a:avLst/>
                      </a:prstGeom>
                      <a:noFill/>
                      <a:ln>
                        <a:noFill/>
                      </a:ln>
                    </wps:spPr>
                    <wps:style>
                      <a:lnRef idx="0">
                        <a:scrgbClr r="0" g="0" b="0"/>
                      </a:lnRef>
                      <a:fillRef idx="0">
                        <a:scrgbClr r="0" g="0" b="0"/>
                      </a:fillRef>
                      <a:effectRef idx="0">
                        <a:scrgbClr r="0" g="0" b="0"/>
                      </a:effectRef>
                      <a:fontRef idx="minor"/>
                    </wps:style>
                    <wps:txbx>
                      <w:txbxContent>
                        <w:p w:rsidR="00AA6428" w:rsidRDefault="00F23E01">
                          <w:pPr>
                            <w:pStyle w:val="FrameContents"/>
                            <w:spacing w:before="2" w:line="247" w:lineRule="auto"/>
                            <w:ind w:left="156" w:right="18" w:hanging="137"/>
                          </w:pPr>
                          <w:r>
                            <w:rPr>
                              <w:rFonts w:ascii="Arial" w:hAnsi="Arial"/>
                              <w:color w:val="FFFFFF" w:themeColor="background1"/>
                              <w:sz w:val="14"/>
                            </w:rPr>
                            <w:t xml:space="preserve">T </w:t>
                          </w:r>
                          <w:proofErr w:type="spellStart"/>
                          <w:r>
                            <w:rPr>
                              <w:rFonts w:ascii="Arial" w:hAnsi="Arial"/>
                              <w:color w:val="FFFFFF" w:themeColor="background1"/>
                              <w:sz w:val="14"/>
                            </w:rPr>
                            <w:t>Furuta</w:t>
                          </w:r>
                          <w:proofErr w:type="spellEnd"/>
                          <w:r>
                            <w:rPr>
                              <w:rFonts w:ascii="Arial" w:hAnsi="Arial"/>
                              <w:color w:val="FFFFFF" w:themeColor="background1"/>
                              <w:sz w:val="14"/>
                            </w:rPr>
                            <w:t xml:space="preserve"> et al., J </w:t>
                          </w:r>
                          <w:proofErr w:type="spellStart"/>
                          <w:r>
                            <w:rPr>
                              <w:rFonts w:ascii="Arial" w:hAnsi="Arial"/>
                              <w:color w:val="FFFFFF" w:themeColor="background1"/>
                              <w:sz w:val="14"/>
                            </w:rPr>
                            <w:t>Pai</w:t>
                          </w:r>
                          <w:proofErr w:type="spellEnd"/>
                          <w:r>
                            <w:rPr>
                              <w:rFonts w:ascii="Arial" w:hAnsi="Arial"/>
                              <w:color w:val="FFFFFF" w:themeColor="background1"/>
                              <w:sz w:val="14"/>
                            </w:rPr>
                            <w:t xml:space="preserve"> n Relief 2016, 5:3(</w:t>
                          </w:r>
                          <w:proofErr w:type="spellStart"/>
                          <w:r>
                            <w:rPr>
                              <w:rFonts w:ascii="Arial" w:hAnsi="Arial"/>
                              <w:color w:val="FFFFFF" w:themeColor="background1"/>
                              <w:sz w:val="14"/>
                            </w:rPr>
                            <w:t>Suppl</w:t>
                          </w:r>
                          <w:proofErr w:type="spellEnd"/>
                          <w:r>
                            <w:rPr>
                              <w:rFonts w:ascii="Arial" w:hAnsi="Arial"/>
                              <w:color w:val="FFFFFF" w:themeColor="background1"/>
                              <w:sz w:val="14"/>
                            </w:rPr>
                            <w:t xml:space="preserve">) </w:t>
                          </w:r>
                          <w:hyperlink r:id="rId1">
                            <w:r>
                              <w:rPr>
                                <w:rStyle w:val="InternetLink"/>
                                <w:rFonts w:ascii="Arial" w:hAnsi="Arial"/>
                                <w:color w:val="FFFFFF" w:themeColor="background1"/>
                                <w:sz w:val="14"/>
                              </w:rPr>
                              <w:t>http://dx.doi.org/10.4172/2167-0846.C1.006</w:t>
                            </w:r>
                          </w:hyperlink>
                        </w:p>
                      </w:txbxContent>
                    </wps:txbx>
                    <wps:bodyPr lIns="0" tIns="0" rIns="0" bIns="0">
                      <a:noAutofit/>
                    </wps:bodyPr>
                  </wps:wsp>
                </a:graphicData>
              </a:graphic>
            </wp:anchor>
          </w:drawing>
        </mc:Choice>
        <mc:Fallback>
          <w:pict>
            <v:rect id="Text Box 5" o:spid="_x0000_s1026" style="position:absolute;margin-left:416pt;margin-top:26.05pt;width:144.35pt;height:17.45pt;z-index:-50331647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" filled="f" stroked="f">
              <v:textbox inset="0,0,0,0">
                <w:txbxContent>
                  <w:p w:rsidR="00AA6428" w:rsidRDefault="00F23E01">
                    <w:pPr>
                      <w:pStyle w:val="FrameContents"/>
                      <w:spacing w:before="2" w:line="247" w:lineRule="auto"/>
                      <w:ind w:left="156" w:right="18" w:hanging="137"/>
                    </w:pPr>
                    <w:r>
                      <w:rPr>
                        <w:rFonts w:ascii="Arial" w:hAnsi="Arial"/>
                        <w:color w:val="FFFFFF" w:themeColor="background1"/>
                        <w:sz w:val="14"/>
                      </w:rPr>
                      <w:t xml:space="preserve">T </w:t>
                    </w:r>
                    <w:proofErr w:type="spellStart"/>
                    <w:r>
                      <w:rPr>
                        <w:rFonts w:ascii="Arial" w:hAnsi="Arial"/>
                        <w:color w:val="FFFFFF" w:themeColor="background1"/>
                        <w:sz w:val="14"/>
                      </w:rPr>
                      <w:t>Furuta</w:t>
                    </w:r>
                    <w:proofErr w:type="spellEnd"/>
                    <w:r>
                      <w:rPr>
                        <w:rFonts w:ascii="Arial" w:hAnsi="Arial"/>
                        <w:color w:val="FFFFFF" w:themeColor="background1"/>
                        <w:sz w:val="14"/>
                      </w:rPr>
                      <w:t xml:space="preserve"> et al., J </w:t>
                    </w:r>
                    <w:proofErr w:type="spellStart"/>
                    <w:r>
                      <w:rPr>
                        <w:rFonts w:ascii="Arial" w:hAnsi="Arial"/>
                        <w:color w:val="FFFFFF" w:themeColor="background1"/>
                        <w:sz w:val="14"/>
                      </w:rPr>
                      <w:t>Pai</w:t>
                    </w:r>
                    <w:proofErr w:type="spellEnd"/>
                    <w:r>
                      <w:rPr>
                        <w:rFonts w:ascii="Arial" w:hAnsi="Arial"/>
                        <w:color w:val="FFFFFF" w:themeColor="background1"/>
                        <w:sz w:val="14"/>
                      </w:rPr>
                      <w:t xml:space="preserve"> n Relief 2016, 5:3(</w:t>
                    </w:r>
                    <w:proofErr w:type="spellStart"/>
                    <w:r>
                      <w:rPr>
                        <w:rFonts w:ascii="Arial" w:hAnsi="Arial"/>
                        <w:color w:val="FFFFFF" w:themeColor="background1"/>
                        <w:sz w:val="14"/>
                      </w:rPr>
                      <w:t>Suppl</w:t>
                    </w:r>
                    <w:proofErr w:type="spellEnd"/>
                    <w:r>
                      <w:rPr>
                        <w:rFonts w:ascii="Arial" w:hAnsi="Arial"/>
                        <w:color w:val="FFFFFF" w:themeColor="background1"/>
                        <w:sz w:val="14"/>
                      </w:rPr>
                      <w:t xml:space="preserve">) </w:t>
                    </w:r>
                    <w:hyperlink r:id="rId2">
                      <w:r>
                        <w:rPr>
                          <w:rStyle w:val="InternetLink"/>
                          <w:rFonts w:ascii="Arial" w:hAnsi="Arial"/>
                          <w:color w:val="FFFFFF" w:themeColor="background1"/>
                          <w:sz w:val="14"/>
                        </w:rPr>
                        <w:t>http://dx.doi.org/10.4172/2167-0846.C1.006</w:t>
                      </w:r>
                    </w:hyperlink>
                  </w:p>
                </w:txbxContent>
              </v:textbox>
              <w10:wrap anchorx="page" anchory="page"/>
            </v:rect>
          </w:pict>
        </mc:Fallback>
      </mc:AlternateContent>
    </w:r>
    <w:r>
      <w:rPr>
        <w:noProof/>
        <w:sz w:val="20"/>
        <w:lang w:val="cs-CZ" w:eastAsia="cs-CZ"/>
      </w:rPr>
      <mc:AlternateContent>
        <mc:Choice Requires="wps">
          <w:drawing>
            <wp:anchor distT="0" distB="0" distL="114300" distR="114300" simplePos="0" relativeHeight="6" behindDoc="1" locked="0" layoutInCell="1" allowOverlap="1">
              <wp:simplePos x="0" y="0"/>
              <wp:positionH relativeFrom="page">
                <wp:posOffset>444500</wp:posOffset>
              </wp:positionH>
              <wp:positionV relativeFrom="page">
                <wp:posOffset>613410</wp:posOffset>
              </wp:positionV>
              <wp:extent cx="6553200" cy="509905"/>
              <wp:effectExtent l="0" t="3810" r="3810" b="1270"/>
              <wp:wrapNone/>
              <wp:docPr id="3" name="Text Box 4"/>
              <wp:cNvGraphicFramePr/>
              <a:graphic xmlns:a="http://schemas.openxmlformats.org/drawingml/2006/main">
                <a:graphicData uri="http://schemas.microsoft.com/office/word/2010/wordprocessingShape">
                  <wps:wsp>
                    <wps:cNvSpPr/>
                    <wps:spPr>
                      <a:xfrm>
                        <a:off x="0" y="0"/>
                        <a:ext cx="6552720" cy="509400"/>
                      </a:xfrm>
                      <a:prstGeom prst="rect">
                        <a:avLst/>
                      </a:prstGeom>
                      <a:noFill/>
                      <a:ln>
                        <a:noFill/>
                      </a:ln>
                    </wps:spPr>
                    <wps:style>
                      <a:lnRef idx="0">
                        <a:scrgbClr r="0" g="0" b="0"/>
                      </a:lnRef>
                      <a:fillRef idx="0">
                        <a:scrgbClr r="0" g="0" b="0"/>
                      </a:fillRef>
                      <a:effectRef idx="0">
                        <a:scrgbClr r="0" g="0" b="0"/>
                      </a:effectRef>
                      <a:fontRef idx="minor"/>
                    </wps:style>
                    <wps:txbx>
                      <w:txbxContent>
                        <w:p w:rsidR="00AA6428" w:rsidRDefault="00F23E01">
                          <w:pPr>
                            <w:pStyle w:val="Zkladntext"/>
                            <w:spacing w:line="187" w:lineRule="exact"/>
                            <w:ind w:left="20" w:right="-10"/>
                            <w:rPr>
                              <w:rFonts w:ascii="Myriad Pro" w:hAnsi="Myriad Pro"/>
                              <w:color w:val="FFFFFF" w:themeColor="background1"/>
                            </w:rPr>
                          </w:pPr>
                          <w:r>
                            <w:rPr>
                              <w:rFonts w:ascii="Myriad Pro" w:hAnsi="Myriad Pro"/>
                              <w:color w:val="FFFFFF" w:themeColor="background1"/>
                            </w:rPr>
                            <w:t>International Conference on</w:t>
                          </w:r>
                        </w:p>
                        <w:p w:rsidR="00AA6428" w:rsidRDefault="00F23E01">
                          <w:pPr>
                            <w:pStyle w:val="FrameContents"/>
                            <w:spacing w:line="614" w:lineRule="exact"/>
                            <w:ind w:left="20" w:right="-1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tIns="0" rIns="0" bIns="0">
                      <a:noAutofit/>
                    </wps:bodyPr>
                  </wps:wsp>
                </a:graphicData>
              </a:graphic>
            </wp:anchor>
          </w:drawing>
        </mc:Choice>
        <mc:Fallback>
          <w:pict>
            <v:rect id="Text Box 4" o:spid="_x0000_s1027" style="position:absolute;margin-left:35pt;margin-top:48.3pt;width:516pt;height:40.15pt;z-index:-50331647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" filled="f" stroked="f">
              <v:textbox inset="0,0,0,0">
                <w:txbxContent>
                  <w:p w:rsidR="00AA6428" w:rsidRDefault="00F23E01">
                    <w:pPr>
                      <w:pStyle w:val="Zkladntext"/>
                      <w:spacing w:line="187" w:lineRule="exact"/>
                      <w:ind w:left="20" w:right="-10"/>
                      <w:rPr>
                        <w:rFonts w:ascii="Myriad Pro" w:hAnsi="Myriad Pro"/>
                        <w:color w:val="FFFFFF" w:themeColor="background1"/>
                      </w:rPr>
                    </w:pPr>
                    <w:r>
                      <w:rPr>
                        <w:rFonts w:ascii="Myriad Pro" w:hAnsi="Myriad Pro"/>
                        <w:color w:val="FFFFFF" w:themeColor="background1"/>
                      </w:rPr>
                      <w:t>International Conference on</w:t>
                    </w:r>
                  </w:p>
                  <w:p w:rsidR="00AA6428" w:rsidRDefault="00F23E01">
                    <w:pPr>
                      <w:pStyle w:val="FrameContents"/>
                      <w:spacing w:line="614" w:lineRule="exact"/>
                      <w:ind w:left="20" w:right="-1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8453D3"/>
    <w:multiLevelType w:val="multilevel"/>
    <w:tmpl w:val="091CD29A"/>
    <w:lvl w:ilvl="0">
      <w:start w:val="1"/>
      <w:numFmt w:val="decimal"/>
      <w:lvlText w:val="%1."/>
      <w:lvlJc w:val="left"/>
      <w:pPr>
        <w:ind w:left="383" w:hanging="284"/>
      </w:pPr>
      <w:rPr>
        <w:rFonts w:eastAsia="Calibri" w:cs="Calibri"/>
        <w:spacing w:val="-16"/>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nsid w:val="7D587BDE"/>
    <w:multiLevelType w:val="multilevel"/>
    <w:tmpl w:val="A3F0D5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428"/>
    <w:rsid w:val="003E0B05"/>
    <w:rsid w:val="00AA6428"/>
    <w:rsid w:val="00F23E0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B3A56"/>
    <w:rPr>
      <w:rFonts w:ascii="Tw Cen MT" w:eastAsia="Tw Cen MT" w:hAnsi="Tw Cen MT" w:cs="Tw Cen MT"/>
    </w:rPr>
  </w:style>
  <w:style w:type="character" w:customStyle="1" w:styleId="ZpatChar">
    <w:name w:val="Zápatí Char"/>
    <w:basedOn w:val="Standardnpsmoodstavce"/>
    <w:link w:val="Zpat"/>
    <w:uiPriority w:val="99"/>
    <w:qFormat/>
    <w:rsid w:val="005B3A56"/>
    <w:rPr>
      <w:rFonts w:ascii="Tw Cen MT" w:eastAsia="Tw Cen MT" w:hAnsi="Tw Cen MT" w:cs="Tw Cen MT"/>
    </w:rPr>
  </w:style>
  <w:style w:type="character" w:customStyle="1" w:styleId="TextbublinyChar">
    <w:name w:val="Text bubliny Char"/>
    <w:basedOn w:val="Standardnpsmoodstavce"/>
    <w:link w:val="Textbubliny"/>
    <w:uiPriority w:val="99"/>
    <w:semiHidden/>
    <w:qFormat/>
    <w:rsid w:val="004F3523"/>
    <w:rPr>
      <w:rFonts w:ascii="Tahoma" w:eastAsia="Tw Cen MT" w:hAnsi="Tahoma" w:cs="Tahoma"/>
      <w:sz w:val="16"/>
      <w:szCs w:val="16"/>
    </w:rPr>
  </w:style>
  <w:style w:type="character" w:customStyle="1" w:styleId="InternetLink">
    <w:name w:val="Internet 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qFormat/>
    <w:rsid w:val="005973B9"/>
    <w:rPr>
      <w:rFonts w:ascii="Tw Cen MT" w:eastAsia="Tw Cen MT" w:hAnsi="Tw Cen MT" w:cs="Tw Cen MT"/>
      <w:sz w:val="18"/>
      <w:szCs w:val="18"/>
    </w:rPr>
  </w:style>
  <w:style w:type="character" w:customStyle="1" w:styleId="text">
    <w:name w:val="text"/>
    <w:basedOn w:val="Standardnpsmoodstavce"/>
    <w:qFormat/>
    <w:rsid w:val="00443949"/>
  </w:style>
  <w:style w:type="character" w:customStyle="1" w:styleId="ListLabel1">
    <w:name w:val="ListLabel 1"/>
    <w:qFormat/>
    <w:rPr>
      <w:rFonts w:eastAsia="Calibri" w:cs="Calibri"/>
      <w:spacing w:val="-16"/>
      <w:w w:val="100"/>
      <w:sz w:val="18"/>
      <w:szCs w:val="18"/>
    </w:rPr>
  </w:style>
  <w:style w:type="character" w:customStyle="1" w:styleId="ListLabel2">
    <w:name w:val="ListLabel 2"/>
    <w:qFormat/>
    <w:rPr>
      <w:rFonts w:eastAsia="Calibri" w:cs="Calibri"/>
      <w:spacing w:val="-16"/>
      <w:w w:val="100"/>
      <w:sz w:val="18"/>
      <w:szCs w:val="18"/>
    </w:rPr>
  </w:style>
  <w:style w:type="character" w:customStyle="1" w:styleId="ListLabel3">
    <w:name w:val="ListLabel 3"/>
    <w:qFormat/>
    <w:rPr>
      <w:rFonts w:eastAsia="Calibri" w:cs="Calibri"/>
      <w:spacing w:val="-16"/>
      <w:w w:val="100"/>
      <w:sz w:val="18"/>
      <w:szCs w:val="18"/>
    </w:rPr>
  </w:style>
  <w:style w:type="paragraph" w:customStyle="1" w:styleId="Heading">
    <w:name w:val="Heading"/>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link w:val="ZkladntextChar"/>
    <w:uiPriority w:val="1"/>
    <w:qFormat/>
    <w:rsid w:val="00CD6F55"/>
    <w:rPr>
      <w:sz w:val="18"/>
      <w:szCs w:val="18"/>
    </w:rPr>
  </w:style>
  <w:style w:type="paragraph" w:styleId="Seznam">
    <w:name w:val="List"/>
    <w:basedOn w:val="Zkladntext"/>
    <w:rPr>
      <w:rFonts w:cs="Lucida Sans"/>
    </w:rPr>
  </w:style>
  <w:style w:type="paragraph" w:styleId="Titulek">
    <w:name w:val="caption"/>
    <w:basedOn w:val="Normln"/>
    <w:uiPriority w:val="35"/>
    <w:unhideWhenUsed/>
    <w:qFormat/>
    <w:rsid w:val="002A4264"/>
    <w:pPr>
      <w:spacing w:after="200"/>
    </w:pPr>
    <w:rPr>
      <w:i/>
      <w:iCs/>
      <w:color w:val="1F497D" w:themeColor="text2"/>
      <w:sz w:val="18"/>
      <w:szCs w:val="18"/>
    </w:rPr>
  </w:style>
  <w:style w:type="paragraph" w:customStyle="1" w:styleId="Index">
    <w:name w:val="Index"/>
    <w:basedOn w:val="Normln"/>
    <w:qFormat/>
    <w:pPr>
      <w:suppressLineNumbers/>
    </w:pPr>
    <w:rPr>
      <w:rFonts w:cs="Lucida Sans"/>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paragraph" w:styleId="Zpat">
    <w:name w:val="footer"/>
    <w:basedOn w:val="Normln"/>
    <w:link w:val="ZpatChar"/>
    <w:uiPriority w:val="99"/>
    <w:unhideWhenUsed/>
    <w:rsid w:val="005B3A56"/>
    <w:pPr>
      <w:tabs>
        <w:tab w:val="center" w:pos="4513"/>
        <w:tab w:val="right" w:pos="9026"/>
      </w:tabs>
    </w:pPr>
  </w:style>
  <w:style w:type="paragraph" w:styleId="Textbubliny">
    <w:name w:val="Balloon Text"/>
    <w:basedOn w:val="Normln"/>
    <w:link w:val="TextbublinyChar"/>
    <w:uiPriority w:val="99"/>
    <w:semiHidden/>
    <w:unhideWhenUsed/>
    <w:qFormat/>
    <w:rsid w:val="004F3523"/>
    <w:rPr>
      <w:rFonts w:ascii="Tahoma" w:hAnsi="Tahoma" w:cs="Tahoma"/>
      <w:sz w:val="16"/>
      <w:szCs w:val="16"/>
    </w:rPr>
  </w:style>
  <w:style w:type="paragraph" w:customStyle="1" w:styleId="FrameContents">
    <w:name w:val="Frame Contents"/>
    <w:basedOn w:val="Normln"/>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B3A56"/>
    <w:rPr>
      <w:rFonts w:ascii="Tw Cen MT" w:eastAsia="Tw Cen MT" w:hAnsi="Tw Cen MT" w:cs="Tw Cen MT"/>
    </w:rPr>
  </w:style>
  <w:style w:type="character" w:customStyle="1" w:styleId="ZpatChar">
    <w:name w:val="Zápatí Char"/>
    <w:basedOn w:val="Standardnpsmoodstavce"/>
    <w:link w:val="Zpat"/>
    <w:uiPriority w:val="99"/>
    <w:qFormat/>
    <w:rsid w:val="005B3A56"/>
    <w:rPr>
      <w:rFonts w:ascii="Tw Cen MT" w:eastAsia="Tw Cen MT" w:hAnsi="Tw Cen MT" w:cs="Tw Cen MT"/>
    </w:rPr>
  </w:style>
  <w:style w:type="character" w:customStyle="1" w:styleId="TextbublinyChar">
    <w:name w:val="Text bubliny Char"/>
    <w:basedOn w:val="Standardnpsmoodstavce"/>
    <w:link w:val="Textbubliny"/>
    <w:uiPriority w:val="99"/>
    <w:semiHidden/>
    <w:qFormat/>
    <w:rsid w:val="004F3523"/>
    <w:rPr>
      <w:rFonts w:ascii="Tahoma" w:eastAsia="Tw Cen MT" w:hAnsi="Tahoma" w:cs="Tahoma"/>
      <w:sz w:val="16"/>
      <w:szCs w:val="16"/>
    </w:rPr>
  </w:style>
  <w:style w:type="character" w:customStyle="1" w:styleId="InternetLink">
    <w:name w:val="Internet 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qFormat/>
    <w:rsid w:val="005973B9"/>
    <w:rPr>
      <w:rFonts w:ascii="Tw Cen MT" w:eastAsia="Tw Cen MT" w:hAnsi="Tw Cen MT" w:cs="Tw Cen MT"/>
      <w:sz w:val="18"/>
      <w:szCs w:val="18"/>
    </w:rPr>
  </w:style>
  <w:style w:type="character" w:customStyle="1" w:styleId="text">
    <w:name w:val="text"/>
    <w:basedOn w:val="Standardnpsmoodstavce"/>
    <w:qFormat/>
    <w:rsid w:val="00443949"/>
  </w:style>
  <w:style w:type="character" w:customStyle="1" w:styleId="ListLabel1">
    <w:name w:val="ListLabel 1"/>
    <w:qFormat/>
    <w:rPr>
      <w:rFonts w:eastAsia="Calibri" w:cs="Calibri"/>
      <w:spacing w:val="-16"/>
      <w:w w:val="100"/>
      <w:sz w:val="18"/>
      <w:szCs w:val="18"/>
    </w:rPr>
  </w:style>
  <w:style w:type="character" w:customStyle="1" w:styleId="ListLabel2">
    <w:name w:val="ListLabel 2"/>
    <w:qFormat/>
    <w:rPr>
      <w:rFonts w:eastAsia="Calibri" w:cs="Calibri"/>
      <w:spacing w:val="-16"/>
      <w:w w:val="100"/>
      <w:sz w:val="18"/>
      <w:szCs w:val="18"/>
    </w:rPr>
  </w:style>
  <w:style w:type="character" w:customStyle="1" w:styleId="ListLabel3">
    <w:name w:val="ListLabel 3"/>
    <w:qFormat/>
    <w:rPr>
      <w:rFonts w:eastAsia="Calibri" w:cs="Calibri"/>
      <w:spacing w:val="-16"/>
      <w:w w:val="100"/>
      <w:sz w:val="18"/>
      <w:szCs w:val="18"/>
    </w:rPr>
  </w:style>
  <w:style w:type="paragraph" w:customStyle="1" w:styleId="Heading">
    <w:name w:val="Heading"/>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link w:val="ZkladntextChar"/>
    <w:uiPriority w:val="1"/>
    <w:qFormat/>
    <w:rsid w:val="00CD6F55"/>
    <w:rPr>
      <w:sz w:val="18"/>
      <w:szCs w:val="18"/>
    </w:rPr>
  </w:style>
  <w:style w:type="paragraph" w:styleId="Seznam">
    <w:name w:val="List"/>
    <w:basedOn w:val="Zkladntext"/>
    <w:rPr>
      <w:rFonts w:cs="Lucida Sans"/>
    </w:rPr>
  </w:style>
  <w:style w:type="paragraph" w:styleId="Titulek">
    <w:name w:val="caption"/>
    <w:basedOn w:val="Normln"/>
    <w:uiPriority w:val="35"/>
    <w:unhideWhenUsed/>
    <w:qFormat/>
    <w:rsid w:val="002A4264"/>
    <w:pPr>
      <w:spacing w:after="200"/>
    </w:pPr>
    <w:rPr>
      <w:i/>
      <w:iCs/>
      <w:color w:val="1F497D" w:themeColor="text2"/>
      <w:sz w:val="18"/>
      <w:szCs w:val="18"/>
    </w:rPr>
  </w:style>
  <w:style w:type="paragraph" w:customStyle="1" w:styleId="Index">
    <w:name w:val="Index"/>
    <w:basedOn w:val="Normln"/>
    <w:qFormat/>
    <w:pPr>
      <w:suppressLineNumbers/>
    </w:pPr>
    <w:rPr>
      <w:rFonts w:cs="Lucida Sans"/>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paragraph" w:styleId="Zpat">
    <w:name w:val="footer"/>
    <w:basedOn w:val="Normln"/>
    <w:link w:val="ZpatChar"/>
    <w:uiPriority w:val="99"/>
    <w:unhideWhenUsed/>
    <w:rsid w:val="005B3A56"/>
    <w:pPr>
      <w:tabs>
        <w:tab w:val="center" w:pos="4513"/>
        <w:tab w:val="right" w:pos="9026"/>
      </w:tabs>
    </w:pPr>
  </w:style>
  <w:style w:type="paragraph" w:styleId="Textbubliny">
    <w:name w:val="Balloon Text"/>
    <w:basedOn w:val="Normln"/>
    <w:link w:val="TextbublinyChar"/>
    <w:uiPriority w:val="99"/>
    <w:semiHidden/>
    <w:unhideWhenUsed/>
    <w:qFormat/>
    <w:rsid w:val="004F3523"/>
    <w:rPr>
      <w:rFonts w:ascii="Tahoma" w:hAnsi="Tahoma" w:cs="Tahoma"/>
      <w:sz w:val="16"/>
      <w:szCs w:val="16"/>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0.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jana.hlavata1@tul.c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DACC5-3FC0-4F03-8A91-F0BFAC84F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574</Words>
  <Characters>3391</Characters>
  <Application>Microsoft Office Word</Application>
  <DocSecurity>0</DocSecurity>
  <Lines>28</Lines>
  <Paragraphs>7</Paragraphs>
  <ScaleCrop>false</ScaleCrop>
  <Company>Microsoft</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dc:description/>
  <cp:lastModifiedBy>Joshepe1</cp:lastModifiedBy>
  <cp:revision>12</cp:revision>
  <dcterms:created xsi:type="dcterms:W3CDTF">2017-08-07T08:33:00Z</dcterms:created>
  <dcterms:modified xsi:type="dcterms:W3CDTF">2017-08-10T11:22:00Z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false</vt:bool>
  </property>
  <property fmtid="{D5CDD505-2E9C-101B-9397-08002B2CF9AE}" pid="8" name="LastSaved">
    <vt:filetime>2016-08-23T00:00:00Z</vt:filetime>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ies>
</file>