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FDF" w:rsidRPr="00FB2FDF" w:rsidRDefault="00FB2FDF" w:rsidP="00FB2FDF">
      <w:pPr>
        <w:pStyle w:val="Nagwek1"/>
        <w:spacing w:before="170"/>
        <w:rPr>
          <w:color w:val="337AB7"/>
          <w:lang w:val="en-GB"/>
        </w:rPr>
      </w:pPr>
      <w:r w:rsidRPr="00FB2FDF">
        <w:rPr>
          <w:color w:val="337AB7"/>
          <w:lang w:val="en-GB"/>
        </w:rPr>
        <w:t xml:space="preserve">The study of point defect properties of Fe-Cr alloys: First-principles calculations. </w:t>
      </w:r>
    </w:p>
    <w:p w:rsidR="00D076C7" w:rsidRDefault="00FB2FDF" w:rsidP="00D076C7">
      <w:pPr>
        <w:pStyle w:val="Tekstpodstawowy"/>
        <w:spacing w:before="73" w:line="198" w:lineRule="exact"/>
        <w:ind w:left="100" w:right="5987"/>
        <w:rPr>
          <w:rFonts w:ascii="Arial"/>
          <w:vertAlign w:val="superscript"/>
          <w:lang w:val="en-GB"/>
        </w:rPr>
      </w:pPr>
      <w:r w:rsidRPr="00FB2FDF">
        <w:rPr>
          <w:rFonts w:ascii="Arial"/>
          <w:lang w:val="en-GB"/>
        </w:rPr>
        <w:t xml:space="preserve">Marcin R. </w:t>
      </w:r>
      <w:proofErr w:type="spellStart"/>
      <w:r w:rsidRPr="00FB2FDF">
        <w:rPr>
          <w:rFonts w:ascii="Arial"/>
          <w:lang w:val="en-GB"/>
        </w:rPr>
        <w:t>Zem</w:t>
      </w:r>
      <w:r w:rsidR="00D076C7">
        <w:rPr>
          <w:rFonts w:ascii="Arial"/>
          <w:lang w:val="en-GB"/>
        </w:rPr>
        <w:t>l</w:t>
      </w:r>
      <w:r w:rsidRPr="00FB2FDF">
        <w:rPr>
          <w:rFonts w:ascii="Arial"/>
          <w:lang w:val="en-GB"/>
        </w:rPr>
        <w:t>a</w:t>
      </w:r>
      <w:r w:rsidRPr="00FB2FDF">
        <w:rPr>
          <w:rFonts w:ascii="Arial"/>
          <w:vertAlign w:val="superscript"/>
          <w:lang w:val="en-GB"/>
        </w:rPr>
        <w:t>a</w:t>
      </w:r>
      <w:proofErr w:type="spellEnd"/>
      <w:r w:rsidRPr="00FB2FDF">
        <w:rPr>
          <w:rFonts w:ascii="Arial"/>
          <w:lang w:val="en-GB"/>
        </w:rPr>
        <w:t xml:space="preserve">, Jan S. </w:t>
      </w:r>
      <w:proofErr w:type="spellStart"/>
      <w:r w:rsidRPr="00FB2FDF">
        <w:rPr>
          <w:rFonts w:ascii="Arial"/>
          <w:lang w:val="en-GB"/>
        </w:rPr>
        <w:t>Wr</w:t>
      </w:r>
      <w:r w:rsidR="00D076C7">
        <w:rPr>
          <w:rFonts w:ascii="Arial"/>
          <w:lang w:val="en-GB"/>
        </w:rPr>
        <w:t>o</w:t>
      </w:r>
      <w:r w:rsidRPr="00FB2FDF">
        <w:rPr>
          <w:rFonts w:ascii="Arial"/>
          <w:lang w:val="en-GB"/>
        </w:rPr>
        <w:t>bel</w:t>
      </w:r>
      <w:proofErr w:type="spellEnd"/>
      <w:r w:rsidR="007A5B50">
        <w:rPr>
          <w:rFonts w:ascii="Arial"/>
          <w:lang w:val="en-GB"/>
        </w:rPr>
        <w:t xml:space="preserve"> </w:t>
      </w:r>
      <w:proofErr w:type="spellStart"/>
      <w:r w:rsidR="007A5B50">
        <w:rPr>
          <w:rFonts w:ascii="Arial"/>
          <w:lang w:val="en-GB"/>
        </w:rPr>
        <w:t>PhD</w:t>
      </w:r>
      <w:r w:rsidRPr="00FB2FDF">
        <w:rPr>
          <w:rFonts w:ascii="Arial"/>
          <w:vertAlign w:val="superscript"/>
          <w:lang w:val="en-GB"/>
        </w:rPr>
        <w:t>a</w:t>
      </w:r>
      <w:proofErr w:type="spellEnd"/>
      <w:r w:rsidRPr="00FB2FDF">
        <w:rPr>
          <w:rFonts w:ascii="Arial"/>
          <w:lang w:val="en-GB"/>
        </w:rPr>
        <w:t xml:space="preserve">, Tomasz </w:t>
      </w:r>
      <w:proofErr w:type="spellStart"/>
      <w:r>
        <w:rPr>
          <w:rFonts w:ascii="Arial"/>
          <w:lang w:val="en-GB"/>
        </w:rPr>
        <w:t>W</w:t>
      </w:r>
      <w:r w:rsidRPr="00FB2FDF">
        <w:rPr>
          <w:rFonts w:ascii="Arial"/>
          <w:lang w:val="en-GB"/>
        </w:rPr>
        <w:t>ejrzanowsk</w:t>
      </w:r>
      <w:proofErr w:type="spellEnd"/>
      <w:r w:rsidR="00CA365B">
        <w:rPr>
          <w:rFonts w:ascii="Arial"/>
          <w:lang w:val="en-GB"/>
        </w:rPr>
        <w:t xml:space="preserve"> </w:t>
      </w:r>
      <w:proofErr w:type="spellStart"/>
      <w:r w:rsidR="00CA365B">
        <w:rPr>
          <w:rFonts w:ascii="Arial"/>
          <w:lang w:val="en-GB"/>
        </w:rPr>
        <w:t>PhD</w:t>
      </w:r>
      <w:r w:rsidRPr="00FB2FDF">
        <w:rPr>
          <w:rFonts w:ascii="Arial"/>
          <w:lang w:val="en-GB"/>
        </w:rPr>
        <w:t>i</w:t>
      </w:r>
      <w:r w:rsidRPr="00FB2FDF">
        <w:rPr>
          <w:rFonts w:ascii="Arial"/>
          <w:vertAlign w:val="superscript"/>
          <w:lang w:val="en-GB"/>
        </w:rPr>
        <w:t>a</w:t>
      </w:r>
      <w:proofErr w:type="spellEnd"/>
      <w:r w:rsidRPr="00FB2FDF">
        <w:rPr>
          <w:rFonts w:ascii="Arial"/>
          <w:lang w:val="en-GB"/>
        </w:rPr>
        <w:t xml:space="preserve">, </w:t>
      </w:r>
      <w:proofErr w:type="spellStart"/>
      <w:r w:rsidRPr="00FB2FDF">
        <w:rPr>
          <w:rFonts w:ascii="Arial"/>
          <w:lang w:val="en-GB"/>
        </w:rPr>
        <w:t>Duc</w:t>
      </w:r>
      <w:proofErr w:type="spellEnd"/>
      <w:r w:rsidRPr="00FB2FDF">
        <w:rPr>
          <w:rFonts w:ascii="Arial"/>
          <w:lang w:val="en-GB"/>
        </w:rPr>
        <w:t xml:space="preserve"> Nguyen-</w:t>
      </w:r>
      <w:proofErr w:type="spellStart"/>
      <w:r w:rsidRPr="00FB2FDF">
        <w:rPr>
          <w:rFonts w:ascii="Arial"/>
          <w:lang w:val="en-GB"/>
        </w:rPr>
        <w:t>Manh</w:t>
      </w:r>
      <w:proofErr w:type="spellEnd"/>
      <w:r w:rsidR="00CA365B">
        <w:rPr>
          <w:rFonts w:ascii="Arial"/>
          <w:lang w:val="en-GB"/>
        </w:rPr>
        <w:t xml:space="preserve"> </w:t>
      </w:r>
      <w:proofErr w:type="spellStart"/>
      <w:r w:rsidR="00CA365B">
        <w:rPr>
          <w:rFonts w:ascii="Arial"/>
          <w:lang w:val="en-GB"/>
        </w:rPr>
        <w:t>PhD</w:t>
      </w:r>
      <w:r w:rsidRPr="00FB2FDF">
        <w:rPr>
          <w:rFonts w:ascii="Arial"/>
          <w:vertAlign w:val="superscript"/>
          <w:lang w:val="en-GB"/>
        </w:rPr>
        <w:t>b</w:t>
      </w:r>
      <w:proofErr w:type="spellEnd"/>
      <w:r w:rsidRPr="00FB2FDF">
        <w:rPr>
          <w:rFonts w:ascii="Arial"/>
          <w:lang w:val="en-GB"/>
        </w:rPr>
        <w:t xml:space="preserve">, Sergei L. </w:t>
      </w:r>
      <w:proofErr w:type="spellStart"/>
      <w:r w:rsidRPr="00FB2FDF">
        <w:rPr>
          <w:rFonts w:ascii="Arial"/>
          <w:lang w:val="en-GB"/>
        </w:rPr>
        <w:t>Dudarev</w:t>
      </w:r>
      <w:proofErr w:type="spellEnd"/>
      <w:r w:rsidR="005A0C51">
        <w:rPr>
          <w:rFonts w:ascii="Arial"/>
          <w:lang w:val="en-GB"/>
        </w:rPr>
        <w:t xml:space="preserve"> </w:t>
      </w:r>
      <w:proofErr w:type="spellStart"/>
      <w:r w:rsidR="005A0C51">
        <w:rPr>
          <w:rFonts w:ascii="Arial"/>
          <w:lang w:val="en-GB"/>
        </w:rPr>
        <w:t>Prof</w:t>
      </w:r>
      <w:r w:rsidRPr="00FB2FDF">
        <w:rPr>
          <w:rFonts w:ascii="Arial"/>
          <w:vertAlign w:val="superscript"/>
          <w:lang w:val="en-GB"/>
        </w:rPr>
        <w:t>b</w:t>
      </w:r>
      <w:proofErr w:type="spellEnd"/>
    </w:p>
    <w:p w:rsidR="00D076C7" w:rsidRDefault="00D076C7" w:rsidP="00D076C7">
      <w:pPr>
        <w:pStyle w:val="Tekstpodstawowy"/>
        <w:spacing w:before="73" w:line="198" w:lineRule="exact"/>
        <w:ind w:left="100" w:right="5987"/>
        <w:rPr>
          <w:rFonts w:ascii="Arial"/>
          <w:sz w:val="20"/>
          <w:lang w:val="en-GB"/>
        </w:rPr>
      </w:pPr>
      <w:r w:rsidRPr="00D076C7">
        <w:rPr>
          <w:rFonts w:ascii="Arial"/>
          <w:sz w:val="20"/>
          <w:lang w:val="en-GB"/>
        </w:rPr>
        <w:t>a Warsaw University of Technology</w:t>
      </w:r>
    </w:p>
    <w:p w:rsidR="00FB2FDF" w:rsidRPr="00FB2FDF" w:rsidRDefault="00D076C7" w:rsidP="00D076C7">
      <w:pPr>
        <w:pStyle w:val="Tekstpodstawowy"/>
        <w:spacing w:before="73" w:line="198" w:lineRule="exact"/>
        <w:ind w:left="100" w:right="5987"/>
        <w:rPr>
          <w:rFonts w:ascii="Arial"/>
          <w:sz w:val="20"/>
          <w:lang w:val="en-GB"/>
        </w:rPr>
      </w:pPr>
      <w:r w:rsidRPr="00D076C7">
        <w:rPr>
          <w:rFonts w:ascii="Arial"/>
          <w:sz w:val="20"/>
          <w:lang w:val="en-GB"/>
        </w:rPr>
        <w:t xml:space="preserve">b CCFE, </w:t>
      </w:r>
      <w:proofErr w:type="spellStart"/>
      <w:r w:rsidRPr="00D076C7">
        <w:rPr>
          <w:rFonts w:ascii="Arial"/>
          <w:sz w:val="20"/>
          <w:lang w:val="en-GB"/>
        </w:rPr>
        <w:t>Culham</w:t>
      </w:r>
      <w:proofErr w:type="spellEnd"/>
      <w:r w:rsidRPr="00D076C7">
        <w:rPr>
          <w:rFonts w:ascii="Arial"/>
          <w:sz w:val="20"/>
          <w:lang w:val="en-GB"/>
        </w:rPr>
        <w:t xml:space="preserve"> Science Centre</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FB2FDF" w:rsidRPr="005078F5" w:rsidRDefault="00A9710C" w:rsidP="005078F5">
      <w:pPr>
        <w:pStyle w:val="Nagwek3"/>
        <w:spacing w:before="147"/>
        <w:jc w:val="both"/>
      </w:pPr>
      <w:r>
        <w:rPr>
          <w:color w:val="BF5A14"/>
        </w:rPr>
        <w:t>Abstract</w:t>
      </w:r>
      <w:r w:rsidR="00404E5B">
        <w:rPr>
          <w:color w:val="BF5A14"/>
        </w:rPr>
        <w:t xml:space="preserve"> </w:t>
      </w:r>
    </w:p>
    <w:p w:rsidR="00AE3E37" w:rsidRPr="00687019" w:rsidRDefault="00FB2FDF" w:rsidP="00687019">
      <w:pPr>
        <w:pStyle w:val="Tekstpodstawowy"/>
        <w:spacing w:before="90" w:line="280" w:lineRule="auto"/>
        <w:ind w:left="100"/>
        <w:jc w:val="both"/>
        <w:rPr>
          <w:lang w:val="en-GB"/>
        </w:rPr>
      </w:pPr>
      <w:r w:rsidRPr="00FB2FDF">
        <w:rPr>
          <w:lang w:val="en-GB"/>
        </w:rPr>
        <w:t xml:space="preserve">Ferritic Fe-Cr steels are proposed as structural materials in fusion and fission nuclear power plants. To understand radiation damage effects in Fe-Cr alloys, it is necessary to investigate point defect properties, which are dependent on the concentration of Cr, the short-range ordering of alloy and the local environment of a defect. This kind of information, on the atomic level, can be derived from </w:t>
      </w:r>
      <w:r w:rsidRPr="00FB2FDF">
        <w:rPr>
          <w:i/>
          <w:lang w:val="en-GB"/>
        </w:rPr>
        <w:t>ab initio</w:t>
      </w:r>
      <w:r w:rsidRPr="00FB2FDF">
        <w:rPr>
          <w:lang w:val="en-GB"/>
        </w:rPr>
        <w:t xml:space="preserve"> simulations. Spin-polarized density functional theory calculations are performed by using VASP code, with generalized gradient approximation (GGA) of Perdew-Burke-Ernzerhof (PBE) for exchange-correlation. Representative structures are generated using DFT-based Monte Carlo simulations [1]. The chemical potentials, formation energies and relaxation volumes of defects as well as changes of magnetic moments caused by the presence of point defects are studied as functions of the local environment, the short-range ordering and the concentration of Cr in Fe-Cr alloys. </w:t>
      </w:r>
    </w:p>
    <w:p w:rsidR="00AE3E37" w:rsidRDefault="00A9710C">
      <w:pPr>
        <w:pStyle w:val="Nagwek3"/>
        <w:spacing w:before="74"/>
      </w:pPr>
      <w:r>
        <w:rPr>
          <w:b w:val="0"/>
        </w:rPr>
        <w:br w:type="column"/>
      </w:r>
      <w:r>
        <w:rPr>
          <w:color w:val="BF5A14"/>
        </w:rPr>
        <w:t>Image</w:t>
      </w:r>
    </w:p>
    <w:p w:rsidR="00AE3E37" w:rsidRDefault="00B533B0" w:rsidP="00B533B0">
      <w:pPr>
        <w:pStyle w:val="Tekstpodstawowy"/>
        <w:spacing w:before="2"/>
        <w:jc w:val="center"/>
        <w:rPr>
          <w:rFonts w:ascii="Arial"/>
          <w:b/>
          <w:sz w:val="16"/>
        </w:rPr>
      </w:pPr>
      <w:r>
        <w:rPr>
          <w:noProof/>
          <w:lang w:val="en-GB" w:eastAsia="en-GB"/>
        </w:rPr>
        <w:drawing>
          <wp:inline distT="0" distB="0" distL="0" distR="0" wp14:anchorId="53626F04" wp14:editId="61B3AF27">
            <wp:extent cx="1375257" cy="216230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95360" cy="2193910"/>
                    </a:xfrm>
                    <a:prstGeom prst="rect">
                      <a:avLst/>
                    </a:prstGeom>
                  </pic:spPr>
                </pic:pic>
              </a:graphicData>
            </a:graphic>
          </wp:inline>
        </w:drawing>
      </w:r>
    </w:p>
    <w:p w:rsidR="00B533B0" w:rsidRPr="00B533B0" w:rsidRDefault="00B533B0" w:rsidP="00B533B0">
      <w:pPr>
        <w:pStyle w:val="Nagwek3"/>
        <w:spacing w:before="74"/>
        <w:rPr>
          <w:rFonts w:asciiTheme="minorHAnsi" w:hAnsiTheme="minorHAnsi" w:cstheme="minorHAnsi"/>
          <w:sz w:val="18"/>
        </w:rPr>
      </w:pPr>
      <w:r w:rsidRPr="00A52316">
        <w:rPr>
          <w:rFonts w:asciiTheme="minorHAnsi" w:hAnsiTheme="minorHAnsi" w:cstheme="minorHAnsi"/>
          <w:sz w:val="18"/>
        </w:rPr>
        <w:t xml:space="preserve">Figure 1. </w:t>
      </w:r>
      <w:r w:rsidRPr="00B533B0">
        <w:rPr>
          <w:rFonts w:asciiTheme="minorHAnsi" w:hAnsiTheme="minorHAnsi" w:cstheme="minorHAnsi"/>
          <w:b w:val="0"/>
          <w:sz w:val="18"/>
          <w:lang w:val="en-GB"/>
        </w:rPr>
        <w:t>Σ3 GB with SIA D</w:t>
      </w:r>
      <w:r>
        <w:rPr>
          <w:rFonts w:asciiTheme="minorHAnsi" w:hAnsiTheme="minorHAnsi" w:cstheme="minorHAnsi"/>
          <w:b w:val="0"/>
          <w:sz w:val="18"/>
          <w:lang w:val="en-GB"/>
        </w:rPr>
        <w:t>umbbell on A – [100]; B – [110]</w:t>
      </w:r>
      <w:r w:rsidR="004112C6">
        <w:rPr>
          <w:rFonts w:asciiTheme="minorHAnsi" w:hAnsiTheme="minorHAnsi" w:cstheme="minorHAnsi"/>
          <w:b w:val="0"/>
          <w:sz w:val="18"/>
          <w:lang w:val="en-GB"/>
        </w:rPr>
        <w:t xml:space="preserve"> direction</w:t>
      </w:r>
      <w:r w:rsidRPr="00B533B0">
        <w:rPr>
          <w:rFonts w:asciiTheme="minorHAnsi" w:hAnsiTheme="minorHAnsi" w:cstheme="minorHAnsi"/>
          <w:sz w:val="18"/>
        </w:rPr>
        <w:t>.</w:t>
      </w:r>
    </w:p>
    <w:p w:rsidR="00B533B0" w:rsidRDefault="00B533B0" w:rsidP="00B533B0">
      <w:pPr>
        <w:pStyle w:val="Tekstpodstawowy"/>
        <w:spacing w:before="2"/>
        <w:jc w:val="center"/>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687019" w:rsidRDefault="00687019" w:rsidP="00687019">
      <w:pPr>
        <w:pStyle w:val="Akapitzlist"/>
        <w:numPr>
          <w:ilvl w:val="0"/>
          <w:numId w:val="3"/>
        </w:numPr>
        <w:tabs>
          <w:tab w:val="left" w:pos="384"/>
        </w:tabs>
        <w:spacing w:line="216" w:lineRule="exact"/>
        <w:ind w:right="137"/>
        <w:rPr>
          <w:sz w:val="18"/>
        </w:rPr>
      </w:pPr>
      <w:r w:rsidRPr="00687019">
        <w:rPr>
          <w:sz w:val="18"/>
        </w:rPr>
        <w:t>J.</w:t>
      </w:r>
      <w:r w:rsidR="00B326A9">
        <w:rPr>
          <w:sz w:val="18"/>
        </w:rPr>
        <w:t xml:space="preserve"> </w:t>
      </w:r>
      <w:r w:rsidRPr="00687019">
        <w:rPr>
          <w:sz w:val="18"/>
        </w:rPr>
        <w:t xml:space="preserve">S. </w:t>
      </w:r>
      <w:proofErr w:type="spellStart"/>
      <w:r w:rsidRPr="00687019">
        <w:rPr>
          <w:sz w:val="18"/>
        </w:rPr>
        <w:t>Wróbel</w:t>
      </w:r>
      <w:proofErr w:type="spellEnd"/>
      <w:r w:rsidRPr="00687019">
        <w:rPr>
          <w:sz w:val="18"/>
        </w:rPr>
        <w:t>, D. Nguyen-</w:t>
      </w:r>
      <w:proofErr w:type="spellStart"/>
      <w:r w:rsidRPr="00687019">
        <w:rPr>
          <w:sz w:val="18"/>
        </w:rPr>
        <w:t>Manh</w:t>
      </w:r>
      <w:proofErr w:type="spellEnd"/>
      <w:r w:rsidRPr="00687019">
        <w:rPr>
          <w:sz w:val="18"/>
        </w:rPr>
        <w:t>, M.</w:t>
      </w:r>
      <w:r w:rsidR="00B326A9">
        <w:rPr>
          <w:sz w:val="18"/>
        </w:rPr>
        <w:t xml:space="preserve"> </w:t>
      </w:r>
      <w:r w:rsidRPr="00687019">
        <w:rPr>
          <w:sz w:val="18"/>
        </w:rPr>
        <w:t>Y</w:t>
      </w:r>
      <w:r w:rsidR="00B326A9">
        <w:rPr>
          <w:sz w:val="18"/>
        </w:rPr>
        <w:t>u</w:t>
      </w:r>
      <w:r w:rsidRPr="00687019">
        <w:rPr>
          <w:sz w:val="18"/>
        </w:rPr>
        <w:t xml:space="preserve">. </w:t>
      </w:r>
      <w:proofErr w:type="spellStart"/>
      <w:r w:rsidRPr="00687019">
        <w:rPr>
          <w:sz w:val="18"/>
        </w:rPr>
        <w:t>Lavrentiev</w:t>
      </w:r>
      <w:proofErr w:type="spellEnd"/>
      <w:r w:rsidRPr="00687019">
        <w:rPr>
          <w:sz w:val="18"/>
        </w:rPr>
        <w:t xml:space="preserve">, M. </w:t>
      </w:r>
      <w:proofErr w:type="spellStart"/>
      <w:r w:rsidRPr="00687019">
        <w:rPr>
          <w:sz w:val="18"/>
        </w:rPr>
        <w:t>Muzyk</w:t>
      </w:r>
      <w:proofErr w:type="spellEnd"/>
      <w:r w:rsidRPr="00687019">
        <w:rPr>
          <w:sz w:val="18"/>
        </w:rPr>
        <w:t>, S.</w:t>
      </w:r>
      <w:r w:rsidR="00B326A9">
        <w:rPr>
          <w:sz w:val="18"/>
        </w:rPr>
        <w:t xml:space="preserve"> </w:t>
      </w:r>
      <w:r w:rsidRPr="00687019">
        <w:rPr>
          <w:sz w:val="18"/>
        </w:rPr>
        <w:t xml:space="preserve">L. </w:t>
      </w:r>
      <w:proofErr w:type="spellStart"/>
      <w:r w:rsidRPr="00687019">
        <w:rPr>
          <w:sz w:val="18"/>
        </w:rPr>
        <w:t>Dudarev</w:t>
      </w:r>
      <w:proofErr w:type="spellEnd"/>
      <w:r w:rsidRPr="00687019">
        <w:rPr>
          <w:sz w:val="18"/>
        </w:rPr>
        <w:t>,</w:t>
      </w:r>
      <w:r w:rsidR="00690B7B">
        <w:rPr>
          <w:sz w:val="18"/>
        </w:rPr>
        <w:t xml:space="preserve"> </w:t>
      </w:r>
      <w:r w:rsidR="005263FF">
        <w:rPr>
          <w:sz w:val="18"/>
        </w:rPr>
        <w:t xml:space="preserve">Phase stability of ternary </w:t>
      </w:r>
      <w:proofErr w:type="spellStart"/>
      <w:r w:rsidR="00FA2B57">
        <w:rPr>
          <w:sz w:val="18"/>
        </w:rPr>
        <w:t>fcc</w:t>
      </w:r>
      <w:proofErr w:type="spellEnd"/>
      <w:r w:rsidR="00FA2B57">
        <w:rPr>
          <w:sz w:val="18"/>
        </w:rPr>
        <w:t xml:space="preserve"> and bcc Fe-Cr-Ni alloys.</w:t>
      </w:r>
      <w:r w:rsidRPr="00687019">
        <w:rPr>
          <w:sz w:val="18"/>
        </w:rPr>
        <w:t xml:space="preserve"> Physical Review B 91 (024108) 2015. </w:t>
      </w:r>
    </w:p>
    <w:p w:rsidR="005973B9" w:rsidRPr="00687019" w:rsidRDefault="00687019" w:rsidP="00687019">
      <w:pPr>
        <w:pStyle w:val="Akapitzlist"/>
        <w:numPr>
          <w:ilvl w:val="0"/>
          <w:numId w:val="3"/>
        </w:numPr>
        <w:tabs>
          <w:tab w:val="left" w:pos="384"/>
        </w:tabs>
        <w:spacing w:line="216" w:lineRule="exact"/>
        <w:ind w:right="137"/>
        <w:rPr>
          <w:sz w:val="18"/>
          <w:lang w:val="en-GB"/>
        </w:rPr>
      </w:pPr>
      <w:r w:rsidRPr="00B326A9">
        <w:rPr>
          <w:sz w:val="18"/>
          <w:lang w:val="pl-PL"/>
        </w:rPr>
        <w:t xml:space="preserve">D. </w:t>
      </w:r>
      <w:proofErr w:type="spellStart"/>
      <w:r w:rsidRPr="00B326A9">
        <w:rPr>
          <w:sz w:val="18"/>
          <w:lang w:val="pl-PL"/>
        </w:rPr>
        <w:t>Nguyen-Manh</w:t>
      </w:r>
      <w:proofErr w:type="spellEnd"/>
      <w:r w:rsidRPr="00B326A9">
        <w:rPr>
          <w:sz w:val="18"/>
          <w:lang w:val="pl-PL"/>
        </w:rPr>
        <w:t xml:space="preserve">, </w:t>
      </w:r>
      <w:proofErr w:type="spellStart"/>
      <w:r w:rsidRPr="00B326A9">
        <w:rPr>
          <w:sz w:val="18"/>
          <w:lang w:val="pl-PL"/>
        </w:rPr>
        <w:t>Pui-Wai</w:t>
      </w:r>
      <w:proofErr w:type="spellEnd"/>
      <w:r w:rsidRPr="00B326A9">
        <w:rPr>
          <w:sz w:val="18"/>
          <w:lang w:val="pl-PL"/>
        </w:rPr>
        <w:t xml:space="preserve"> Ma, M.</w:t>
      </w:r>
      <w:r w:rsidR="00B326A9" w:rsidRPr="00B326A9">
        <w:rPr>
          <w:sz w:val="18"/>
          <w:lang w:val="pl-PL"/>
        </w:rPr>
        <w:t xml:space="preserve"> </w:t>
      </w:r>
      <w:proofErr w:type="spellStart"/>
      <w:r w:rsidRPr="00B326A9">
        <w:rPr>
          <w:sz w:val="18"/>
          <w:lang w:val="pl-PL"/>
        </w:rPr>
        <w:t>Yu</w:t>
      </w:r>
      <w:proofErr w:type="spellEnd"/>
      <w:r w:rsidRPr="00B326A9">
        <w:rPr>
          <w:sz w:val="18"/>
          <w:lang w:val="pl-PL"/>
        </w:rPr>
        <w:t xml:space="preserve">. </w:t>
      </w:r>
      <w:proofErr w:type="spellStart"/>
      <w:r w:rsidRPr="00687019">
        <w:rPr>
          <w:sz w:val="18"/>
          <w:lang w:val="en-GB"/>
        </w:rPr>
        <w:t>Lavrentiev</w:t>
      </w:r>
      <w:proofErr w:type="spellEnd"/>
      <w:r w:rsidRPr="00687019">
        <w:rPr>
          <w:sz w:val="18"/>
          <w:lang w:val="en-GB"/>
        </w:rPr>
        <w:t>, S.</w:t>
      </w:r>
      <w:r w:rsidR="00B326A9">
        <w:rPr>
          <w:sz w:val="18"/>
          <w:lang w:val="en-GB"/>
        </w:rPr>
        <w:t xml:space="preserve"> </w:t>
      </w:r>
      <w:r w:rsidRPr="00687019">
        <w:rPr>
          <w:sz w:val="18"/>
          <w:lang w:val="en-GB"/>
        </w:rPr>
        <w:t xml:space="preserve">L. </w:t>
      </w:r>
      <w:proofErr w:type="spellStart"/>
      <w:r w:rsidRPr="00687019">
        <w:rPr>
          <w:sz w:val="18"/>
          <w:lang w:val="en-GB"/>
        </w:rPr>
        <w:t>Dudarev</w:t>
      </w:r>
      <w:proofErr w:type="spellEnd"/>
      <w:r w:rsidRPr="00687019">
        <w:rPr>
          <w:sz w:val="18"/>
          <w:lang w:val="en-GB"/>
        </w:rPr>
        <w:t xml:space="preserve">, Constrained non-collinear magnetism in disordered Fe and Fe-Cr alloys. </w:t>
      </w:r>
      <w:r>
        <w:rPr>
          <w:sz w:val="18"/>
          <w:lang w:val="en-GB"/>
        </w:rPr>
        <w:t xml:space="preserve">Annals of Nuclear Energy 77 (2015) 246. </w:t>
      </w:r>
    </w:p>
    <w:p w:rsidR="005973B9" w:rsidRPr="00247506" w:rsidRDefault="00F878BA" w:rsidP="005973B9">
      <w:pPr>
        <w:pStyle w:val="Akapitzlist"/>
        <w:numPr>
          <w:ilvl w:val="0"/>
          <w:numId w:val="3"/>
        </w:numPr>
        <w:tabs>
          <w:tab w:val="left" w:pos="384"/>
        </w:tabs>
        <w:spacing w:line="216" w:lineRule="exact"/>
        <w:ind w:right="138" w:hanging="283"/>
        <w:rPr>
          <w:sz w:val="18"/>
          <w:lang w:val="en-GB"/>
        </w:rPr>
      </w:pPr>
      <w:r w:rsidRPr="00247506">
        <w:rPr>
          <w:sz w:val="18"/>
          <w:lang w:val="en-GB"/>
        </w:rPr>
        <w:t>M.</w:t>
      </w:r>
      <w:r w:rsidR="00B326A9">
        <w:rPr>
          <w:sz w:val="18"/>
          <w:lang w:val="en-GB"/>
        </w:rPr>
        <w:t xml:space="preserve"> </w:t>
      </w:r>
      <w:r w:rsidRPr="00247506">
        <w:rPr>
          <w:sz w:val="18"/>
          <w:lang w:val="en-GB"/>
        </w:rPr>
        <w:t>R. Zemła, J.</w:t>
      </w:r>
      <w:r w:rsidR="00B326A9">
        <w:rPr>
          <w:sz w:val="18"/>
          <w:lang w:val="en-GB"/>
        </w:rPr>
        <w:t xml:space="preserve"> </w:t>
      </w:r>
      <w:r w:rsidRPr="00247506">
        <w:rPr>
          <w:sz w:val="18"/>
          <w:lang w:val="en-GB"/>
        </w:rPr>
        <w:t xml:space="preserve">S. </w:t>
      </w:r>
      <w:proofErr w:type="spellStart"/>
      <w:r w:rsidRPr="00247506">
        <w:rPr>
          <w:sz w:val="18"/>
          <w:lang w:val="en-GB"/>
        </w:rPr>
        <w:t>Wróbel</w:t>
      </w:r>
      <w:proofErr w:type="spellEnd"/>
      <w:r w:rsidRPr="00247506">
        <w:rPr>
          <w:sz w:val="18"/>
          <w:lang w:val="en-GB"/>
        </w:rPr>
        <w:t xml:space="preserve">, T. </w:t>
      </w:r>
      <w:proofErr w:type="spellStart"/>
      <w:r w:rsidRPr="00247506">
        <w:rPr>
          <w:sz w:val="18"/>
          <w:lang w:val="en-GB"/>
        </w:rPr>
        <w:t>Wejrzanowski</w:t>
      </w:r>
      <w:proofErr w:type="spellEnd"/>
      <w:r w:rsidRPr="00247506">
        <w:rPr>
          <w:sz w:val="18"/>
          <w:lang w:val="en-GB"/>
        </w:rPr>
        <w:t>, D. Nguyen-</w:t>
      </w:r>
      <w:proofErr w:type="spellStart"/>
      <w:r w:rsidRPr="00247506">
        <w:rPr>
          <w:sz w:val="18"/>
          <w:lang w:val="en-GB"/>
        </w:rPr>
        <w:t>Manh</w:t>
      </w:r>
      <w:proofErr w:type="spellEnd"/>
      <w:r w:rsidRPr="00247506">
        <w:rPr>
          <w:sz w:val="18"/>
          <w:lang w:val="en-GB"/>
        </w:rPr>
        <w:t>, K.</w:t>
      </w:r>
      <w:r w:rsidR="00B326A9">
        <w:rPr>
          <w:sz w:val="18"/>
          <w:lang w:val="en-GB"/>
        </w:rPr>
        <w:t xml:space="preserve"> </w:t>
      </w:r>
      <w:r w:rsidRPr="00247506">
        <w:rPr>
          <w:sz w:val="18"/>
          <w:lang w:val="en-GB"/>
        </w:rPr>
        <w:t xml:space="preserve">J. </w:t>
      </w:r>
      <w:proofErr w:type="spellStart"/>
      <w:r w:rsidRPr="00247506">
        <w:rPr>
          <w:sz w:val="18"/>
          <w:lang w:val="en-GB"/>
        </w:rPr>
        <w:t>Kurzydłowski</w:t>
      </w:r>
      <w:proofErr w:type="spellEnd"/>
      <w:r w:rsidR="00247506" w:rsidRPr="00247506">
        <w:rPr>
          <w:sz w:val="18"/>
          <w:lang w:val="en-GB"/>
        </w:rPr>
        <w:t xml:space="preserve">, The helium effect at grain boundaries in Fe-Cr alloys: A first-principles study. </w:t>
      </w:r>
      <w:r w:rsidR="00247506">
        <w:rPr>
          <w:sz w:val="18"/>
          <w:lang w:val="en-GB"/>
        </w:rPr>
        <w:t xml:space="preserve">Nuclear Instruments and Methods in Physics Research Section B Beam Interactions with </w:t>
      </w:r>
      <w:r w:rsidR="008A7CA2">
        <w:rPr>
          <w:sz w:val="18"/>
          <w:lang w:val="en-GB"/>
        </w:rPr>
        <w:t>Materials</w:t>
      </w:r>
      <w:r w:rsidR="00247506">
        <w:rPr>
          <w:sz w:val="18"/>
          <w:lang w:val="en-GB"/>
        </w:rPr>
        <w:t xml:space="preserve"> and Atoms 393:118 </w:t>
      </w:r>
      <w:r w:rsidR="006F152E">
        <w:rPr>
          <w:sz w:val="18"/>
          <w:lang w:val="en-GB"/>
        </w:rPr>
        <w:t>(</w:t>
      </w:r>
      <w:r w:rsidR="00247506">
        <w:rPr>
          <w:sz w:val="18"/>
          <w:lang w:val="en-GB"/>
        </w:rPr>
        <w:t>2017</w:t>
      </w:r>
      <w:r w:rsidR="006F152E">
        <w:rPr>
          <w:sz w:val="18"/>
          <w:lang w:val="en-GB"/>
        </w:rPr>
        <w:t>)</w:t>
      </w:r>
      <w:r w:rsidR="00247506">
        <w:rPr>
          <w:sz w:val="18"/>
          <w:lang w:val="en-GB"/>
        </w:rPr>
        <w:t xml:space="preserve">. </w:t>
      </w:r>
    </w:p>
    <w:p w:rsidR="005973B9" w:rsidRPr="00B326A9" w:rsidRDefault="00143284" w:rsidP="00033885">
      <w:pPr>
        <w:pStyle w:val="Akapitzlist"/>
        <w:numPr>
          <w:ilvl w:val="0"/>
          <w:numId w:val="3"/>
        </w:numPr>
        <w:tabs>
          <w:tab w:val="left" w:pos="384"/>
        </w:tabs>
        <w:spacing w:before="92" w:line="218" w:lineRule="exact"/>
        <w:ind w:hanging="283"/>
      </w:pPr>
      <w:r w:rsidRPr="00687019">
        <w:rPr>
          <w:sz w:val="18"/>
        </w:rPr>
        <w:t>J.</w:t>
      </w:r>
      <w:r w:rsidR="00B326A9">
        <w:rPr>
          <w:sz w:val="18"/>
        </w:rPr>
        <w:t xml:space="preserve"> </w:t>
      </w:r>
      <w:r w:rsidRPr="00687019">
        <w:rPr>
          <w:sz w:val="18"/>
        </w:rPr>
        <w:t xml:space="preserve">S. </w:t>
      </w:r>
      <w:proofErr w:type="spellStart"/>
      <w:r w:rsidRPr="00687019">
        <w:rPr>
          <w:sz w:val="18"/>
        </w:rPr>
        <w:t>Wróbel</w:t>
      </w:r>
      <w:proofErr w:type="spellEnd"/>
      <w:r w:rsidRPr="00687019">
        <w:rPr>
          <w:sz w:val="18"/>
        </w:rPr>
        <w:t>, D. Nguyen-</w:t>
      </w:r>
      <w:proofErr w:type="spellStart"/>
      <w:r w:rsidRPr="00687019">
        <w:rPr>
          <w:sz w:val="18"/>
        </w:rPr>
        <w:t>Manh</w:t>
      </w:r>
      <w:proofErr w:type="spellEnd"/>
      <w:r>
        <w:rPr>
          <w:sz w:val="18"/>
        </w:rPr>
        <w:t>, S.</w:t>
      </w:r>
      <w:r w:rsidR="00B326A9">
        <w:rPr>
          <w:sz w:val="18"/>
        </w:rPr>
        <w:t xml:space="preserve"> </w:t>
      </w:r>
      <w:r>
        <w:rPr>
          <w:sz w:val="18"/>
        </w:rPr>
        <w:t xml:space="preserve">L. </w:t>
      </w:r>
      <w:proofErr w:type="spellStart"/>
      <w:r>
        <w:rPr>
          <w:sz w:val="18"/>
        </w:rPr>
        <w:t>Dudarev</w:t>
      </w:r>
      <w:proofErr w:type="spellEnd"/>
      <w:r>
        <w:rPr>
          <w:sz w:val="18"/>
        </w:rPr>
        <w:t>, K.</w:t>
      </w:r>
      <w:r w:rsidR="00B326A9">
        <w:rPr>
          <w:sz w:val="18"/>
        </w:rPr>
        <w:t xml:space="preserve"> </w:t>
      </w:r>
      <w:r>
        <w:rPr>
          <w:sz w:val="18"/>
        </w:rPr>
        <w:t xml:space="preserve">J. </w:t>
      </w:r>
      <w:proofErr w:type="spellStart"/>
      <w:r>
        <w:rPr>
          <w:sz w:val="18"/>
        </w:rPr>
        <w:t>Kurzydłowski</w:t>
      </w:r>
      <w:proofErr w:type="spellEnd"/>
      <w:r>
        <w:rPr>
          <w:sz w:val="18"/>
        </w:rPr>
        <w:t xml:space="preserve">, Pint defect properties of ternary </w:t>
      </w:r>
      <w:proofErr w:type="spellStart"/>
      <w:r>
        <w:rPr>
          <w:sz w:val="18"/>
        </w:rPr>
        <w:t>fcc</w:t>
      </w:r>
      <w:proofErr w:type="spellEnd"/>
      <w:r>
        <w:rPr>
          <w:sz w:val="18"/>
        </w:rPr>
        <w:t xml:space="preserve"> Fe-Cr-Ni alloys.</w:t>
      </w:r>
      <w:r w:rsidR="00AA57CC">
        <w:rPr>
          <w:sz w:val="18"/>
        </w:rPr>
        <w:t xml:space="preserve"> </w:t>
      </w:r>
      <w:r w:rsidR="00AA57CC">
        <w:rPr>
          <w:sz w:val="18"/>
          <w:lang w:val="en-GB"/>
        </w:rPr>
        <w:t>Nuclear Instruments and Methods in Physics Research Section B Beam Interactions with Materials</w:t>
      </w:r>
      <w:r w:rsidR="00AA57CC">
        <w:rPr>
          <w:sz w:val="18"/>
          <w:lang w:val="en-GB"/>
        </w:rPr>
        <w:t xml:space="preserve"> and Atoms 393:126</w:t>
      </w:r>
      <w:r w:rsidR="00AA57CC">
        <w:rPr>
          <w:sz w:val="18"/>
          <w:lang w:val="en-GB"/>
        </w:rPr>
        <w:t xml:space="preserve"> (2017). </w:t>
      </w:r>
      <w:r>
        <w:rPr>
          <w:sz w:val="18"/>
        </w:rPr>
        <w:t xml:space="preserve"> </w:t>
      </w:r>
    </w:p>
    <w:p w:rsidR="005973B9" w:rsidRDefault="00B326A9" w:rsidP="00B326A9">
      <w:pPr>
        <w:pStyle w:val="Akapitzlist"/>
        <w:numPr>
          <w:ilvl w:val="0"/>
          <w:numId w:val="3"/>
        </w:numPr>
        <w:tabs>
          <w:tab w:val="left" w:pos="384"/>
        </w:tabs>
        <w:spacing w:before="92" w:line="218" w:lineRule="exact"/>
        <w:ind w:hanging="283"/>
        <w:rPr>
          <w:sz w:val="18"/>
          <w:szCs w:val="18"/>
        </w:rPr>
      </w:pPr>
      <w:r w:rsidRPr="00B326A9">
        <w:rPr>
          <w:sz w:val="18"/>
          <w:szCs w:val="18"/>
        </w:rPr>
        <w:t>M</w:t>
      </w:r>
      <w:r>
        <w:rPr>
          <w:sz w:val="18"/>
          <w:szCs w:val="18"/>
        </w:rPr>
        <w:t xml:space="preserve">. Yu. </w:t>
      </w:r>
      <w:proofErr w:type="spellStart"/>
      <w:r>
        <w:rPr>
          <w:sz w:val="18"/>
          <w:szCs w:val="18"/>
        </w:rPr>
        <w:t>Lavrentiev</w:t>
      </w:r>
      <w:proofErr w:type="spellEnd"/>
      <w:r>
        <w:rPr>
          <w:sz w:val="18"/>
          <w:szCs w:val="18"/>
        </w:rPr>
        <w:t xml:space="preserve"> J. S. </w:t>
      </w:r>
      <w:proofErr w:type="spellStart"/>
      <w:r>
        <w:rPr>
          <w:sz w:val="18"/>
          <w:szCs w:val="18"/>
        </w:rPr>
        <w:t>Wróbel</w:t>
      </w:r>
      <w:proofErr w:type="spellEnd"/>
      <w:r>
        <w:rPr>
          <w:sz w:val="18"/>
          <w:szCs w:val="18"/>
        </w:rPr>
        <w:t>, D. Nguyen-</w:t>
      </w:r>
      <w:proofErr w:type="spellStart"/>
      <w:r>
        <w:rPr>
          <w:sz w:val="18"/>
          <w:szCs w:val="18"/>
        </w:rPr>
        <w:t>Manh</w:t>
      </w:r>
      <w:proofErr w:type="spellEnd"/>
      <w:r>
        <w:rPr>
          <w:sz w:val="18"/>
          <w:szCs w:val="18"/>
        </w:rPr>
        <w:t xml:space="preserve">, S. L. </w:t>
      </w:r>
      <w:proofErr w:type="spellStart"/>
      <w:r>
        <w:rPr>
          <w:sz w:val="18"/>
          <w:szCs w:val="18"/>
        </w:rPr>
        <w:t>Dudarev</w:t>
      </w:r>
      <w:proofErr w:type="spellEnd"/>
      <w:r>
        <w:rPr>
          <w:sz w:val="18"/>
          <w:szCs w:val="18"/>
        </w:rPr>
        <w:t xml:space="preserve">, M. H. </w:t>
      </w:r>
      <w:proofErr w:type="spellStart"/>
      <w:r>
        <w:rPr>
          <w:sz w:val="18"/>
          <w:szCs w:val="18"/>
        </w:rPr>
        <w:t>Ganchenkova</w:t>
      </w:r>
      <w:proofErr w:type="spellEnd"/>
      <w:r>
        <w:rPr>
          <w:sz w:val="18"/>
          <w:szCs w:val="18"/>
        </w:rPr>
        <w:t>. Magnetic Cluster Expansion model for random and ordered magnetic face-centered cubic Fe-Ni-Cr alloys</w:t>
      </w:r>
      <w:r w:rsidR="005A5E03">
        <w:rPr>
          <w:sz w:val="18"/>
          <w:szCs w:val="18"/>
        </w:rPr>
        <w:t xml:space="preserve">. Journal of Applied Physics 120(4) (2015). </w:t>
      </w:r>
    </w:p>
    <w:p w:rsidR="00D8072C" w:rsidRDefault="00D8072C" w:rsidP="00D8072C">
      <w:pPr>
        <w:pStyle w:val="Akapitzlist"/>
        <w:tabs>
          <w:tab w:val="left" w:pos="384"/>
        </w:tabs>
        <w:spacing w:before="92" w:line="218" w:lineRule="exact"/>
        <w:ind w:firstLine="0"/>
        <w:rPr>
          <w:sz w:val="18"/>
          <w:szCs w:val="18"/>
        </w:rPr>
      </w:pPr>
    </w:p>
    <w:p w:rsidR="00D8072C" w:rsidRDefault="00D8072C" w:rsidP="00D8072C">
      <w:pPr>
        <w:pStyle w:val="Akapitzlist"/>
        <w:tabs>
          <w:tab w:val="left" w:pos="384"/>
        </w:tabs>
        <w:spacing w:before="92" w:line="218" w:lineRule="exact"/>
        <w:ind w:firstLine="0"/>
        <w:rPr>
          <w:sz w:val="18"/>
          <w:szCs w:val="18"/>
        </w:rPr>
      </w:pPr>
    </w:p>
    <w:p w:rsidR="00D8072C" w:rsidRDefault="00D8072C" w:rsidP="00D8072C">
      <w:pPr>
        <w:pStyle w:val="Akapitzlist"/>
        <w:tabs>
          <w:tab w:val="left" w:pos="384"/>
        </w:tabs>
        <w:spacing w:before="92" w:line="218" w:lineRule="exact"/>
        <w:ind w:firstLine="0"/>
        <w:rPr>
          <w:sz w:val="18"/>
          <w:szCs w:val="18"/>
        </w:rPr>
      </w:pPr>
    </w:p>
    <w:p w:rsidR="00D8072C" w:rsidRDefault="00D8072C" w:rsidP="00D8072C">
      <w:pPr>
        <w:pStyle w:val="Akapitzlist"/>
        <w:tabs>
          <w:tab w:val="left" w:pos="384"/>
        </w:tabs>
        <w:spacing w:before="92" w:line="218" w:lineRule="exact"/>
        <w:ind w:firstLine="0"/>
        <w:rPr>
          <w:sz w:val="18"/>
          <w:szCs w:val="18"/>
        </w:rPr>
      </w:pPr>
    </w:p>
    <w:p w:rsidR="00D8072C" w:rsidRPr="00B326A9" w:rsidRDefault="00D8072C" w:rsidP="00D8072C">
      <w:pPr>
        <w:pStyle w:val="Akapitzlist"/>
        <w:tabs>
          <w:tab w:val="left" w:pos="384"/>
        </w:tabs>
        <w:spacing w:before="92" w:line="218" w:lineRule="exact"/>
        <w:ind w:firstLine="0"/>
        <w:rPr>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63B2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1690B" w:rsidRDefault="008756E6" w:rsidP="00404E5B">
      <w:pPr>
        <w:spacing w:before="92"/>
        <w:ind w:right="4234"/>
        <w:rPr>
          <w:noProof/>
          <w:lang w:val="en-GB" w:eastAsia="en-GB"/>
        </w:rPr>
      </w:pPr>
      <w:r>
        <w:rPr>
          <w:noProof/>
        </w:rPr>
        <w:lastRenderedPageBreak/>
        <w:t xml:space="preserve">              </w:t>
      </w:r>
    </w:p>
    <w:p w:rsidR="00AE3E37" w:rsidRDefault="0031690B" w:rsidP="00404E5B">
      <w:pPr>
        <w:spacing w:before="92"/>
        <w:ind w:right="4234"/>
        <w:rPr>
          <w:rFonts w:ascii="Arial"/>
        </w:rPr>
      </w:pPr>
      <w:r>
        <w:rPr>
          <w:noProof/>
          <w:lang w:val="en-GB" w:eastAsia="en-GB"/>
        </w:rPr>
        <w:drawing>
          <wp:anchor distT="0" distB="0" distL="114300" distR="114300" simplePos="0" relativeHeight="251659264" behindDoc="1" locked="0" layoutInCell="1" allowOverlap="1" wp14:anchorId="0314A4DE" wp14:editId="4A059A10">
            <wp:simplePos x="0" y="0"/>
            <wp:positionH relativeFrom="margin">
              <wp:align>left</wp:align>
            </wp:positionH>
            <wp:positionV relativeFrom="paragraph">
              <wp:posOffset>216535</wp:posOffset>
            </wp:positionV>
            <wp:extent cx="555625" cy="791845"/>
            <wp:effectExtent l="0" t="0" r="0" b="8255"/>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5625"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987AEA" w:rsidRDefault="00987AEA">
      <w:pPr>
        <w:spacing w:before="41" w:line="154" w:lineRule="exact"/>
        <w:ind w:left="213" w:right="231"/>
        <w:jc w:val="both"/>
        <w:rPr>
          <w:rFonts w:ascii="Arial"/>
          <w:sz w:val="14"/>
        </w:rPr>
      </w:pPr>
      <w:r>
        <w:rPr>
          <w:rFonts w:ascii="Arial"/>
          <w:sz w:val="14"/>
        </w:rPr>
        <w:t xml:space="preserve">Marcin </w:t>
      </w:r>
      <w:proofErr w:type="spellStart"/>
      <w:r>
        <w:rPr>
          <w:rFonts w:ascii="Arial"/>
          <w:sz w:val="14"/>
        </w:rPr>
        <w:t>Zemla</w:t>
      </w:r>
      <w:proofErr w:type="spellEnd"/>
      <w:r>
        <w:rPr>
          <w:rFonts w:ascii="Arial"/>
          <w:sz w:val="14"/>
        </w:rPr>
        <w:t xml:space="preserve"> is a PhD student in Warsaw University of Technology</w:t>
      </w:r>
      <w:r w:rsidR="00A95873">
        <w:rPr>
          <w:rFonts w:ascii="Arial"/>
          <w:sz w:val="14"/>
        </w:rPr>
        <w:t xml:space="preserve"> and also MSc student in University of Warsaw</w:t>
      </w:r>
      <w:r>
        <w:rPr>
          <w:rFonts w:ascii="Arial"/>
          <w:sz w:val="14"/>
        </w:rPr>
        <w:t>. He has his expertise in first-principles calculations based on Density Functional Theory</w:t>
      </w:r>
      <w:r w:rsidR="006E6879">
        <w:rPr>
          <w:rFonts w:ascii="Arial"/>
          <w:sz w:val="14"/>
        </w:rPr>
        <w:t xml:space="preserve"> (DFT)</w:t>
      </w:r>
      <w:r>
        <w:rPr>
          <w:rFonts w:ascii="Arial"/>
          <w:sz w:val="14"/>
        </w:rPr>
        <w:t xml:space="preserve">. </w:t>
      </w:r>
      <w:r w:rsidR="00034BA2">
        <w:rPr>
          <w:rFonts w:ascii="Arial"/>
          <w:sz w:val="14"/>
        </w:rPr>
        <w:t>He is mainly interested in defect</w:t>
      </w:r>
      <w:r w:rsidR="00BD2AE2">
        <w:rPr>
          <w:rFonts w:ascii="Arial"/>
          <w:sz w:val="14"/>
        </w:rPr>
        <w:t xml:space="preserve">s interactions in Fe-Cr alloys, especially grain boundaries </w:t>
      </w:r>
      <w:r w:rsidR="00A95873">
        <w:rPr>
          <w:rFonts w:ascii="Arial"/>
          <w:sz w:val="14"/>
        </w:rPr>
        <w:t>interactions</w:t>
      </w:r>
      <w:r w:rsidR="00BD2AE2">
        <w:rPr>
          <w:rFonts w:ascii="Arial"/>
          <w:sz w:val="14"/>
        </w:rPr>
        <w:t>.</w:t>
      </w:r>
      <w:r w:rsidR="00646464">
        <w:rPr>
          <w:rFonts w:ascii="Arial"/>
          <w:sz w:val="14"/>
        </w:rPr>
        <w:t xml:space="preserve"> In his research </w:t>
      </w:r>
      <w:r w:rsidR="006E6879">
        <w:rPr>
          <w:rFonts w:ascii="Arial"/>
          <w:sz w:val="14"/>
        </w:rPr>
        <w:t>he is using DFT implemented into VASP code.</w:t>
      </w:r>
      <w:r w:rsidR="00224F1D">
        <w:rPr>
          <w:rFonts w:ascii="Arial"/>
          <w:sz w:val="14"/>
        </w:rPr>
        <w:t xml:space="preserve"> Currently he is studying </w:t>
      </w:r>
      <w:r w:rsidR="00570B10">
        <w:rPr>
          <w:rFonts w:ascii="Arial"/>
          <w:sz w:val="14"/>
        </w:rPr>
        <w:t>Fe-Cr point defects into both</w:t>
      </w:r>
      <w:r w:rsidR="00224F1D">
        <w:rPr>
          <w:rFonts w:ascii="Arial"/>
          <w:sz w:val="14"/>
        </w:rPr>
        <w:t xml:space="preserve"> bulk and grain boundary structures</w:t>
      </w:r>
      <w:r w:rsidR="00570B10">
        <w:rPr>
          <w:rFonts w:ascii="Arial"/>
          <w:sz w:val="14"/>
        </w:rPr>
        <w:t xml:space="preserve">. Nevertheless, he works on it and develops a methodology also in another project, in which </w:t>
      </w:r>
      <w:r w:rsidR="00AB22F4">
        <w:rPr>
          <w:rFonts w:ascii="Arial"/>
          <w:sz w:val="14"/>
        </w:rPr>
        <w:t xml:space="preserve">he recently published a paper DOI: </w:t>
      </w:r>
      <w:r w:rsidR="00AB22F4" w:rsidRPr="00AB22F4">
        <w:rPr>
          <w:rFonts w:ascii="Arial"/>
          <w:sz w:val="14"/>
        </w:rPr>
        <w:t>10.1039/C7CP03109B</w:t>
      </w:r>
      <w:r w:rsidR="002C0C8E">
        <w:rPr>
          <w:rFonts w:ascii="Arial"/>
          <w:sz w:val="14"/>
        </w:rPr>
        <w:t xml:space="preserve">. </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224F1D" w:rsidRPr="00AB2CD2">
          <w:rPr>
            <w:rStyle w:val="Hipercze"/>
            <w:rFonts w:ascii="Arial"/>
            <w:sz w:val="14"/>
          </w:rPr>
          <w:t>marcin.zemla@wimpw.edu.pl</w:t>
        </w:r>
      </w:hyperlink>
    </w:p>
    <w:p w:rsidR="00AE3E37" w:rsidRDefault="00292ED9">
      <w:pPr>
        <w:pStyle w:val="Tekstpodstawowy"/>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28F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BEF" w:rsidRDefault="006B0BEF">
      <w:r>
        <w:separator/>
      </w:r>
    </w:p>
  </w:endnote>
  <w:endnote w:type="continuationSeparator" w:id="0">
    <w:p w:rsidR="006B0BEF" w:rsidRDefault="006B0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BEF" w:rsidRDefault="006B0BEF">
      <w:r>
        <w:separator/>
      </w:r>
    </w:p>
  </w:footnote>
  <w:footnote w:type="continuationSeparator" w:id="0">
    <w:p w:rsidR="006B0BEF" w:rsidRDefault="006B0B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4BA2"/>
    <w:rsid w:val="00086CF6"/>
    <w:rsid w:val="000E2911"/>
    <w:rsid w:val="001263DF"/>
    <w:rsid w:val="00143284"/>
    <w:rsid w:val="00224F1D"/>
    <w:rsid w:val="00247506"/>
    <w:rsid w:val="00292ED9"/>
    <w:rsid w:val="002C0C8E"/>
    <w:rsid w:val="0031690B"/>
    <w:rsid w:val="00404E5B"/>
    <w:rsid w:val="004112C6"/>
    <w:rsid w:val="00414F7B"/>
    <w:rsid w:val="004355DC"/>
    <w:rsid w:val="004749B4"/>
    <w:rsid w:val="00494130"/>
    <w:rsid w:val="004F3523"/>
    <w:rsid w:val="005078F5"/>
    <w:rsid w:val="005263FF"/>
    <w:rsid w:val="00570B10"/>
    <w:rsid w:val="005973B9"/>
    <w:rsid w:val="005A0C51"/>
    <w:rsid w:val="005A5E03"/>
    <w:rsid w:val="005B3A56"/>
    <w:rsid w:val="006060CE"/>
    <w:rsid w:val="0063497F"/>
    <w:rsid w:val="00646464"/>
    <w:rsid w:val="00687019"/>
    <w:rsid w:val="00690B7B"/>
    <w:rsid w:val="006B0BEF"/>
    <w:rsid w:val="006E6879"/>
    <w:rsid w:val="006F152E"/>
    <w:rsid w:val="007A5B50"/>
    <w:rsid w:val="00873DF0"/>
    <w:rsid w:val="008756E6"/>
    <w:rsid w:val="008963F6"/>
    <w:rsid w:val="00897031"/>
    <w:rsid w:val="008A7CA2"/>
    <w:rsid w:val="00987AEA"/>
    <w:rsid w:val="009B2D44"/>
    <w:rsid w:val="00A07E82"/>
    <w:rsid w:val="00A95873"/>
    <w:rsid w:val="00A9710C"/>
    <w:rsid w:val="00AA57CC"/>
    <w:rsid w:val="00AB22F4"/>
    <w:rsid w:val="00AC6DE1"/>
    <w:rsid w:val="00AE3E37"/>
    <w:rsid w:val="00B21A57"/>
    <w:rsid w:val="00B326A9"/>
    <w:rsid w:val="00B533B0"/>
    <w:rsid w:val="00BD2804"/>
    <w:rsid w:val="00BD2AE2"/>
    <w:rsid w:val="00C33602"/>
    <w:rsid w:val="00CA365B"/>
    <w:rsid w:val="00CD6F55"/>
    <w:rsid w:val="00D076C7"/>
    <w:rsid w:val="00D8072C"/>
    <w:rsid w:val="00DE3104"/>
    <w:rsid w:val="00EB3EA3"/>
    <w:rsid w:val="00F72EEA"/>
    <w:rsid w:val="00F84CAE"/>
    <w:rsid w:val="00F878BA"/>
    <w:rsid w:val="00FA2B57"/>
    <w:rsid w:val="00FB2F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814349-E386-4C61-964D-043CEAC8B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cin.zemla@wimpw.edu.p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2727</Characters>
  <Application>Microsoft Office Word</Application>
  <DocSecurity>0</DocSecurity>
  <Lines>22</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Marcin Zemła</cp:lastModifiedBy>
  <cp:revision>2</cp:revision>
  <dcterms:created xsi:type="dcterms:W3CDTF">2017-07-31T19:19:00Z</dcterms:created>
  <dcterms:modified xsi:type="dcterms:W3CDTF">2017-07-31T19:19:00Z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