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D09" w:rsidRPr="00AE5F74" w:rsidRDefault="006D2276" w:rsidP="00122D09">
      <w:pPr>
        <w:jc w:val="both"/>
        <w:rPr>
          <w:sz w:val="22"/>
          <w:szCs w:val="22"/>
          <w:lang w:val="en-GB"/>
        </w:rPr>
      </w:pPr>
      <w:r w:rsidRPr="006F0B14">
        <w:rPr>
          <w:noProof/>
          <w:lang w:val="en-US" w:eastAsia="ko-KR"/>
        </w:rPr>
        <w:drawing>
          <wp:inline distT="0" distB="0" distL="0" distR="0">
            <wp:extent cx="1428750" cy="1409700"/>
            <wp:effectExtent l="0" t="0" r="0" b="0"/>
            <wp:docPr id="1" name="그림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D09" w:rsidRPr="00AE5F74" w:rsidRDefault="00122D09" w:rsidP="00122D09">
      <w:pPr>
        <w:jc w:val="right"/>
        <w:rPr>
          <w:sz w:val="22"/>
          <w:szCs w:val="22"/>
          <w:lang w:val="en-GB"/>
        </w:rPr>
      </w:pPr>
    </w:p>
    <w:p w:rsidR="00122D09" w:rsidRPr="00C111EB" w:rsidRDefault="00122D09" w:rsidP="00713CA2">
      <w:pPr>
        <w:jc w:val="center"/>
        <w:rPr>
          <w:rFonts w:eastAsia="MS PGothic"/>
          <w:b/>
          <w:color w:val="000000"/>
          <w:sz w:val="28"/>
          <w:szCs w:val="28"/>
        </w:rPr>
      </w:pPr>
      <w:r w:rsidRPr="00C111EB">
        <w:rPr>
          <w:b/>
          <w:bCs/>
          <w:iCs/>
          <w:kern w:val="16"/>
          <w:sz w:val="28"/>
          <w:szCs w:val="28"/>
        </w:rPr>
        <w:t>Joining of SiC</w:t>
      </w:r>
      <w:r w:rsidRPr="00C111EB">
        <w:rPr>
          <w:b/>
          <w:bCs/>
          <w:iCs/>
          <w:kern w:val="16"/>
          <w:sz w:val="28"/>
          <w:szCs w:val="28"/>
          <w:vertAlign w:val="subscript"/>
        </w:rPr>
        <w:t>f</w:t>
      </w:r>
      <w:r w:rsidR="006B1922">
        <w:rPr>
          <w:b/>
          <w:bCs/>
          <w:iCs/>
          <w:kern w:val="16"/>
          <w:sz w:val="28"/>
          <w:szCs w:val="28"/>
        </w:rPr>
        <w:t>/SiC using p</w:t>
      </w:r>
      <w:r w:rsidRPr="00C111EB">
        <w:rPr>
          <w:b/>
          <w:bCs/>
          <w:iCs/>
          <w:kern w:val="16"/>
          <w:sz w:val="28"/>
          <w:szCs w:val="28"/>
        </w:rPr>
        <w:t>receramic</w:t>
      </w:r>
      <w:r w:rsidR="003C13E2" w:rsidRPr="00C111EB">
        <w:rPr>
          <w:b/>
          <w:bCs/>
          <w:iCs/>
          <w:kern w:val="16"/>
          <w:sz w:val="28"/>
          <w:szCs w:val="28"/>
        </w:rPr>
        <w:t xml:space="preserve"> polymer</w:t>
      </w:r>
      <w:r w:rsidR="006B1922">
        <w:rPr>
          <w:b/>
          <w:bCs/>
          <w:iCs/>
          <w:kern w:val="16"/>
          <w:sz w:val="28"/>
          <w:szCs w:val="28"/>
        </w:rPr>
        <w:t>s</w:t>
      </w:r>
    </w:p>
    <w:p w:rsidR="00122D09" w:rsidRPr="00AE5F74" w:rsidRDefault="00122D09" w:rsidP="00122D09">
      <w:pPr>
        <w:rPr>
          <w:b/>
          <w:kern w:val="16"/>
          <w:sz w:val="28"/>
          <w:szCs w:val="28"/>
        </w:rPr>
      </w:pPr>
    </w:p>
    <w:p w:rsidR="00122D09" w:rsidRPr="00AE5F74" w:rsidRDefault="00122D09" w:rsidP="00122D09">
      <w:pPr>
        <w:snapToGrid w:val="0"/>
        <w:spacing w:line="360" w:lineRule="auto"/>
        <w:jc w:val="center"/>
      </w:pPr>
      <w:r w:rsidRPr="00AE5F74">
        <w:t xml:space="preserve">Dong Hyuk Jeong, </w:t>
      </w:r>
      <w:r w:rsidR="00C111EB" w:rsidRPr="00AE5F74">
        <w:t>Pipit Fitriani</w:t>
      </w:r>
      <w:r w:rsidR="00C111EB">
        <w:t>,</w:t>
      </w:r>
      <w:r w:rsidR="00C111EB" w:rsidRPr="00AE5F74">
        <w:t xml:space="preserve"> </w:t>
      </w:r>
      <w:r w:rsidR="00A97334">
        <w:t>Amit S</w:t>
      </w:r>
      <w:r w:rsidR="00C111EB">
        <w:t xml:space="preserve"> Sharma</w:t>
      </w:r>
      <w:r w:rsidRPr="00AE5F74">
        <w:t xml:space="preserve"> and Dang-Hyok Yoon*</w:t>
      </w:r>
    </w:p>
    <w:p w:rsidR="00122D09" w:rsidRPr="00AE5F74" w:rsidRDefault="00122D09" w:rsidP="00122D09">
      <w:pPr>
        <w:snapToGrid w:val="0"/>
        <w:spacing w:line="360" w:lineRule="auto"/>
        <w:jc w:val="center"/>
        <w:rPr>
          <w:i/>
        </w:rPr>
      </w:pPr>
      <w:r w:rsidRPr="00AE5F74">
        <w:rPr>
          <w:i/>
        </w:rPr>
        <w:t>School of Materials Science and Engineering, Yeungnam University, South Korea 38541</w:t>
      </w:r>
    </w:p>
    <w:p w:rsidR="00122D09" w:rsidRPr="00A530AB" w:rsidRDefault="00122D09" w:rsidP="00122D09">
      <w:pPr>
        <w:snapToGrid w:val="0"/>
        <w:spacing w:line="360" w:lineRule="auto"/>
        <w:jc w:val="center"/>
        <w:outlineLvl w:val="0"/>
      </w:pPr>
    </w:p>
    <w:p w:rsidR="00AE52B1" w:rsidRPr="00A530AB" w:rsidRDefault="00713CA2" w:rsidP="00AE52B1">
      <w:pPr>
        <w:ind w:firstLine="720"/>
        <w:jc w:val="both"/>
        <w:rPr>
          <w:color w:val="000000"/>
        </w:rPr>
      </w:pPr>
      <w:r w:rsidRPr="00A530AB">
        <w:t>SiC</w:t>
      </w:r>
      <w:r w:rsidRPr="00A530AB">
        <w:rPr>
          <w:vertAlign w:val="subscript"/>
        </w:rPr>
        <w:t>f</w:t>
      </w:r>
      <w:r w:rsidRPr="00A530AB">
        <w:t>/SiC</w:t>
      </w:r>
      <w:r w:rsidR="003B48DE" w:rsidRPr="00A530AB">
        <w:t xml:space="preserve"> </w:t>
      </w:r>
      <w:r w:rsidR="00D57A47">
        <w:t>possesses</w:t>
      </w:r>
      <w:r w:rsidRPr="00A530AB">
        <w:t xml:space="preserve"> great potential </w:t>
      </w:r>
      <w:r w:rsidR="00D57A47">
        <w:t>for</w:t>
      </w:r>
      <w:r w:rsidRPr="00A530AB">
        <w:t xml:space="preserve"> applications </w:t>
      </w:r>
      <w:r w:rsidR="00D57A47">
        <w:t xml:space="preserve">in severe conditions, including </w:t>
      </w:r>
      <w:r w:rsidRPr="00A530AB">
        <w:t xml:space="preserve">high temperatures and structural components </w:t>
      </w:r>
      <w:r w:rsidR="00D57A47">
        <w:t>for</w:t>
      </w:r>
      <w:r w:rsidRPr="00A530AB">
        <w:t xml:space="preserve"> future fusion reactors. Various fabrication </w:t>
      </w:r>
      <w:r w:rsidR="00D57A47">
        <w:t>techniques</w:t>
      </w:r>
      <w:r w:rsidRPr="00A530AB">
        <w:t xml:space="preserve"> ha</w:t>
      </w:r>
      <w:r w:rsidR="00D57A47">
        <w:t>ve</w:t>
      </w:r>
      <w:r w:rsidRPr="00A530AB">
        <w:t xml:space="preserve"> been developed to </w:t>
      </w:r>
      <w:r w:rsidR="00D57A47">
        <w:t>fabricate</w:t>
      </w:r>
      <w:r w:rsidRPr="00A530AB">
        <w:t xml:space="preserve"> </w:t>
      </w:r>
      <w:r w:rsidR="00D57A47" w:rsidRPr="00A530AB">
        <w:t>SiC</w:t>
      </w:r>
      <w:r w:rsidR="00D57A47" w:rsidRPr="00A530AB">
        <w:rPr>
          <w:vertAlign w:val="subscript"/>
        </w:rPr>
        <w:t>f</w:t>
      </w:r>
      <w:r w:rsidR="00D57A47" w:rsidRPr="00A530AB">
        <w:t>/SiC</w:t>
      </w:r>
      <w:r w:rsidR="00D57A47">
        <w:t>, which generally produce</w:t>
      </w:r>
      <w:r w:rsidR="00D57A47" w:rsidRPr="00A530AB">
        <w:t xml:space="preserve"> </w:t>
      </w:r>
      <w:r w:rsidRPr="00A530AB">
        <w:t>simple shape</w:t>
      </w:r>
      <w:r w:rsidR="00D57A47">
        <w:t>,</w:t>
      </w:r>
      <w:r w:rsidRPr="00A530AB">
        <w:t xml:space="preserve"> such as plates and tu</w:t>
      </w:r>
      <w:r w:rsidR="00AB6FA1" w:rsidRPr="00A530AB">
        <w:t xml:space="preserve">bes. However, their practical </w:t>
      </w:r>
      <w:r w:rsidR="006B1922">
        <w:t xml:space="preserve">utility can only be </w:t>
      </w:r>
      <w:r w:rsidR="00AB6FA1" w:rsidRPr="00A530AB">
        <w:t>realiz</w:t>
      </w:r>
      <w:r w:rsidR="006B1922">
        <w:t>ed</w:t>
      </w:r>
      <w:r w:rsidR="00AB6FA1" w:rsidRPr="00A530AB">
        <w:t xml:space="preserve"> by integrating simple shapes into comple</w:t>
      </w:r>
      <w:r w:rsidR="006B1922">
        <w:t>x</w:t>
      </w:r>
      <w:r w:rsidR="00AB6FA1" w:rsidRPr="00A530AB">
        <w:t xml:space="preserve"> geometries. </w:t>
      </w:r>
      <w:r w:rsidR="0031751B">
        <w:t>Therefore, c</w:t>
      </w:r>
      <w:r w:rsidR="00AB6FA1" w:rsidRPr="00A530AB">
        <w:t>onsiderable research effor</w:t>
      </w:r>
      <w:bookmarkStart w:id="0" w:name="_GoBack"/>
      <w:bookmarkEnd w:id="0"/>
      <w:r w:rsidR="00AB6FA1" w:rsidRPr="00A530AB">
        <w:t xml:space="preserve">ts are </w:t>
      </w:r>
      <w:r w:rsidR="00D57A47">
        <w:t xml:space="preserve">being </w:t>
      </w:r>
      <w:r w:rsidR="00AB6FA1" w:rsidRPr="00A530AB">
        <w:t xml:space="preserve">directed to </w:t>
      </w:r>
      <w:r w:rsidR="00D57A47">
        <w:t>develop</w:t>
      </w:r>
      <w:r w:rsidR="00AB6FA1" w:rsidRPr="00A530AB">
        <w:t xml:space="preserve"> filler material</w:t>
      </w:r>
      <w:r w:rsidR="00D57A47">
        <w:t>s,</w:t>
      </w:r>
      <w:r w:rsidR="00AB6FA1" w:rsidRPr="00A530AB">
        <w:t xml:space="preserve"> which can be employed to join SiC</w:t>
      </w:r>
      <w:r w:rsidR="00AB6FA1" w:rsidRPr="00A530AB">
        <w:rPr>
          <w:vertAlign w:val="subscript"/>
        </w:rPr>
        <w:t>f</w:t>
      </w:r>
      <w:r w:rsidR="00AB6FA1" w:rsidRPr="00A530AB">
        <w:t>/SiC.</w:t>
      </w:r>
      <w:r w:rsidR="00D57A47">
        <w:t xml:space="preserve"> However,</w:t>
      </w:r>
      <w:r w:rsidR="00AB6FA1" w:rsidRPr="00A530AB">
        <w:t xml:space="preserve"> SiC-based fillers being similar to </w:t>
      </w:r>
      <w:r w:rsidR="00D57A47">
        <w:t xml:space="preserve">the </w:t>
      </w:r>
      <w:r w:rsidR="00AB6FA1" w:rsidRPr="00A530AB">
        <w:t>SiC</w:t>
      </w:r>
      <w:r w:rsidR="00AB6FA1" w:rsidRPr="00A530AB">
        <w:rPr>
          <w:vertAlign w:val="subscript"/>
        </w:rPr>
        <w:t>f</w:t>
      </w:r>
      <w:r w:rsidR="00AB6FA1" w:rsidRPr="00A530AB">
        <w:t xml:space="preserve">/SiC </w:t>
      </w:r>
      <w:r w:rsidR="00D57A47">
        <w:t>joining body are</w:t>
      </w:r>
      <w:r w:rsidR="00AB6FA1" w:rsidRPr="00A530AB">
        <w:t xml:space="preserve"> a natural choice</w:t>
      </w:r>
      <w:r w:rsidR="00D57A47">
        <w:t xml:space="preserve"> to preserve the outstanding properties</w:t>
      </w:r>
      <w:r w:rsidR="0031751B">
        <w:t xml:space="preserve"> of </w:t>
      </w:r>
      <w:r w:rsidR="0031751B" w:rsidRPr="00A530AB">
        <w:t>SiC</w:t>
      </w:r>
      <w:r w:rsidR="0031751B" w:rsidRPr="00A530AB">
        <w:rPr>
          <w:vertAlign w:val="subscript"/>
        </w:rPr>
        <w:t>f</w:t>
      </w:r>
      <w:r w:rsidR="0031751B" w:rsidRPr="00A530AB">
        <w:t>/SiC</w:t>
      </w:r>
      <w:r w:rsidR="00AB6FA1" w:rsidRPr="00A530AB">
        <w:t xml:space="preserve">. </w:t>
      </w:r>
      <w:r w:rsidR="00122D09" w:rsidRPr="00A530AB">
        <w:t>Taking this into consideration, we tr</w:t>
      </w:r>
      <w:r w:rsidR="00D57A47">
        <w:t>ied</w:t>
      </w:r>
      <w:r w:rsidR="00122D09" w:rsidRPr="00A530AB">
        <w:t xml:space="preserve"> to </w:t>
      </w:r>
      <w:r w:rsidR="0031751B">
        <w:t>obtain</w:t>
      </w:r>
      <w:r w:rsidR="00122D09" w:rsidRPr="00A530AB">
        <w:t xml:space="preserve"> pure SiC </w:t>
      </w:r>
      <w:r w:rsidR="0031751B">
        <w:t xml:space="preserve">joining </w:t>
      </w:r>
      <w:r w:rsidR="00D57A47">
        <w:t xml:space="preserve">filler </w:t>
      </w:r>
      <w:r w:rsidR="00122D09" w:rsidRPr="00A530AB">
        <w:t xml:space="preserve">by </w:t>
      </w:r>
      <w:r w:rsidR="00C509EB" w:rsidRPr="00A530AB">
        <w:t>pyrolyzing the</w:t>
      </w:r>
      <w:r w:rsidR="00122D09" w:rsidRPr="00A530AB">
        <w:t xml:space="preserve"> </w:t>
      </w:r>
      <w:r w:rsidR="00AB6FA1" w:rsidRPr="00A530AB">
        <w:t>preceramic polymers</w:t>
      </w:r>
      <w:r w:rsidR="00D57A47">
        <w:t>,</w:t>
      </w:r>
      <w:r w:rsidR="00AB6FA1" w:rsidRPr="00A530AB">
        <w:t xml:space="preserve"> </w:t>
      </w:r>
      <w:r w:rsidR="00D57A47">
        <w:t>such as</w:t>
      </w:r>
      <w:r w:rsidR="00AB6FA1" w:rsidRPr="00A530AB">
        <w:t xml:space="preserve"> </w:t>
      </w:r>
      <w:r w:rsidR="00122D09" w:rsidRPr="00A530AB">
        <w:t>polycarbosilane</w:t>
      </w:r>
      <w:r w:rsidR="00AE5F74" w:rsidRPr="00A530AB">
        <w:t xml:space="preserve">(PCS) </w:t>
      </w:r>
      <w:r w:rsidR="00122D09" w:rsidRPr="00A530AB">
        <w:t>and polysilazane</w:t>
      </w:r>
      <w:r w:rsidR="00AE5F74" w:rsidRPr="00A530AB">
        <w:t>(PSZ)</w:t>
      </w:r>
      <w:r w:rsidR="00122D09" w:rsidRPr="00A530AB">
        <w:t xml:space="preserve">. </w:t>
      </w:r>
      <w:r w:rsidR="0031751B">
        <w:t xml:space="preserve">Both of </w:t>
      </w:r>
      <w:r w:rsidR="00AE5F74" w:rsidRPr="00A530AB">
        <w:t xml:space="preserve">PCS </w:t>
      </w:r>
      <w:r w:rsidR="00122D09" w:rsidRPr="00A530AB">
        <w:t xml:space="preserve">and </w:t>
      </w:r>
      <w:r w:rsidR="00AE5F74" w:rsidRPr="00A530AB">
        <w:t>PSZ</w:t>
      </w:r>
      <w:r w:rsidR="0031751B">
        <w:t xml:space="preserve"> were</w:t>
      </w:r>
      <w:r w:rsidR="00AE52B1" w:rsidRPr="00A530AB">
        <w:t xml:space="preserve"> applied in </w:t>
      </w:r>
      <w:r w:rsidR="0031751B">
        <w:t xml:space="preserve">a </w:t>
      </w:r>
      <w:r w:rsidR="00AE52B1" w:rsidRPr="00A530AB">
        <w:t>paste form</w:t>
      </w:r>
      <w:r w:rsidR="00122D09" w:rsidRPr="00A530AB">
        <w:t xml:space="preserve"> </w:t>
      </w:r>
      <w:r w:rsidR="0031751B">
        <w:t>followed by thermal treatment, where</w:t>
      </w:r>
      <w:r w:rsidR="00122D09" w:rsidRPr="00A530AB">
        <w:t xml:space="preserve"> </w:t>
      </w:r>
      <w:r w:rsidR="00AB6FA1" w:rsidRPr="00A530AB">
        <w:t xml:space="preserve">SiC </w:t>
      </w:r>
      <w:r w:rsidR="0031751B">
        <w:t xml:space="preserve">was the main porducts along with the presence of small amount of </w:t>
      </w:r>
      <w:r w:rsidR="00122D09" w:rsidRPr="00A530AB">
        <w:t>Si</w:t>
      </w:r>
      <w:r w:rsidR="00122D09" w:rsidRPr="00A530AB">
        <w:rPr>
          <w:vertAlign w:val="subscript"/>
        </w:rPr>
        <w:t>3</w:t>
      </w:r>
      <w:r w:rsidR="00122D09" w:rsidRPr="00A530AB">
        <w:t>N</w:t>
      </w:r>
      <w:r w:rsidR="00122D09" w:rsidRPr="00A530AB">
        <w:rPr>
          <w:vertAlign w:val="subscript"/>
        </w:rPr>
        <w:t>4</w:t>
      </w:r>
      <w:r w:rsidR="0031751B">
        <w:t>, depending on the starting material.</w:t>
      </w:r>
      <w:r w:rsidR="00122D09" w:rsidRPr="00A530AB">
        <w:t xml:space="preserve"> </w:t>
      </w:r>
      <w:r w:rsidR="0031751B">
        <w:t>Because</w:t>
      </w:r>
      <w:r w:rsidR="00122D09" w:rsidRPr="00A530AB">
        <w:t xml:space="preserve"> cracks </w:t>
      </w:r>
      <w:r w:rsidR="00C509EB" w:rsidRPr="00A530AB">
        <w:t>and</w:t>
      </w:r>
      <w:r w:rsidR="00122D09" w:rsidRPr="00A530AB">
        <w:t xml:space="preserve"> pores </w:t>
      </w:r>
      <w:r w:rsidR="0031751B">
        <w:t>might be</w:t>
      </w:r>
      <w:r w:rsidR="00C509EB" w:rsidRPr="00A530AB">
        <w:t xml:space="preserve"> </w:t>
      </w:r>
      <w:r w:rsidR="00122D09" w:rsidRPr="00A530AB">
        <w:t xml:space="preserve">generated by </w:t>
      </w:r>
      <w:r w:rsidR="00C509EB" w:rsidRPr="00A530AB">
        <w:t xml:space="preserve">the </w:t>
      </w:r>
      <w:r w:rsidR="00122D09" w:rsidRPr="00A530AB">
        <w:t>vaporization of gaseous products</w:t>
      </w:r>
      <w:r w:rsidR="0031751B">
        <w:t>, which can</w:t>
      </w:r>
      <w:r w:rsidR="00C509EB" w:rsidRPr="00A530AB">
        <w:t xml:space="preserve"> hamper </w:t>
      </w:r>
      <w:r w:rsidR="00122D09" w:rsidRPr="00A530AB">
        <w:t xml:space="preserve">the </w:t>
      </w:r>
      <w:r w:rsidR="0031751B">
        <w:t>overall joining properties,</w:t>
      </w:r>
      <w:r w:rsidR="00122D09" w:rsidRPr="00A530AB">
        <w:t xml:space="preserve"> </w:t>
      </w:r>
      <w:r w:rsidR="00AE52B1" w:rsidRPr="00A530AB">
        <w:t>c</w:t>
      </w:r>
      <w:r w:rsidR="00C509EB" w:rsidRPr="00A530AB">
        <w:t xml:space="preserve">areful optimization </w:t>
      </w:r>
      <w:r w:rsidR="0031751B">
        <w:t>for the</w:t>
      </w:r>
      <w:r w:rsidR="00C509EB" w:rsidRPr="00A530AB">
        <w:t xml:space="preserve"> polymer</w:t>
      </w:r>
      <w:r w:rsidR="0031751B">
        <w:t>ic</w:t>
      </w:r>
      <w:r w:rsidR="00C509EB" w:rsidRPr="00A530AB">
        <w:t xml:space="preserve"> composition, choice of filler</w:t>
      </w:r>
      <w:r w:rsidR="00AE5F74" w:rsidRPr="00A530AB">
        <w:t>, heating rate,</w:t>
      </w:r>
      <w:r w:rsidR="00C509EB" w:rsidRPr="00A530AB">
        <w:t xml:space="preserve"> joining temperature and pressure was performed</w:t>
      </w:r>
      <w:r w:rsidR="00AE5F74" w:rsidRPr="00A530AB">
        <w:t xml:space="preserve">. </w:t>
      </w:r>
      <w:r w:rsidR="00C509EB" w:rsidRPr="00A530AB">
        <w:t xml:space="preserve">A slow heating rate of 2°C/min was </w:t>
      </w:r>
      <w:r w:rsidR="00AE52B1" w:rsidRPr="00A530AB">
        <w:t>employed</w:t>
      </w:r>
      <w:r w:rsidR="00C509EB" w:rsidRPr="00A530AB">
        <w:t xml:space="preserve"> </w:t>
      </w:r>
      <w:r w:rsidR="0031751B">
        <w:t xml:space="preserve">for the temperatures of </w:t>
      </w:r>
      <w:r w:rsidR="0031751B" w:rsidRPr="00A530AB">
        <w:t xml:space="preserve">1600-1700°C </w:t>
      </w:r>
      <w:r w:rsidR="00C509EB" w:rsidRPr="00A530AB">
        <w:t>to obtain sound and crack-free joints</w:t>
      </w:r>
      <w:r w:rsidR="0031751B">
        <w:t>, while the</w:t>
      </w:r>
      <w:r w:rsidR="00AE52B1" w:rsidRPr="00A530AB">
        <w:t xml:space="preserve"> </w:t>
      </w:r>
      <w:r w:rsidR="0031751B">
        <w:t>p</w:t>
      </w:r>
      <w:r w:rsidR="00AE52B1" w:rsidRPr="00A530AB">
        <w:t xml:space="preserve">ressure of 3.5 and 20 MPa was </w:t>
      </w:r>
      <w:r w:rsidR="0031751B">
        <w:t>applied.</w:t>
      </w:r>
      <w:r w:rsidR="00AE52B1" w:rsidRPr="00A530AB">
        <w:t xml:space="preserve"> </w:t>
      </w:r>
      <w:r w:rsidR="0031751B">
        <w:t>The</w:t>
      </w:r>
      <w:r w:rsidR="00AE52B1" w:rsidRPr="00A530AB">
        <w:t xml:space="preserve"> j</w:t>
      </w:r>
      <w:r w:rsidR="00AE52B1" w:rsidRPr="00A530AB">
        <w:rPr>
          <w:color w:val="000000"/>
        </w:rPr>
        <w:t xml:space="preserve">oining strength </w:t>
      </w:r>
      <w:r w:rsidR="0031751B" w:rsidRPr="00A530AB">
        <w:rPr>
          <w:color w:val="000000"/>
        </w:rPr>
        <w:t xml:space="preserve">was estimated </w:t>
      </w:r>
      <w:r w:rsidR="0031751B">
        <w:rPr>
          <w:color w:val="000000"/>
        </w:rPr>
        <w:t>by</w:t>
      </w:r>
      <w:r w:rsidR="00AE52B1" w:rsidRPr="00A530AB">
        <w:rPr>
          <w:color w:val="000000"/>
        </w:rPr>
        <w:t xml:space="preserve"> 3-point </w:t>
      </w:r>
      <w:r w:rsidR="0031751B">
        <w:rPr>
          <w:color w:val="000000"/>
        </w:rPr>
        <w:t>bending test</w:t>
      </w:r>
      <w:r w:rsidR="00AE52B1" w:rsidRPr="00A530AB">
        <w:rPr>
          <w:color w:val="000000"/>
        </w:rPr>
        <w:t xml:space="preserve"> and correlated with the interfacial microstructure, mode of failure as well as the joint thickness.</w:t>
      </w:r>
    </w:p>
    <w:p w:rsidR="00122D09" w:rsidRPr="00AE5F74" w:rsidRDefault="00122D09" w:rsidP="00713CA2">
      <w:pPr>
        <w:jc w:val="both"/>
      </w:pPr>
    </w:p>
    <w:p w:rsidR="00122D09" w:rsidRPr="00AE5F74" w:rsidRDefault="00122D09" w:rsidP="00122D09">
      <w:pPr>
        <w:jc w:val="both"/>
        <w:rPr>
          <w:b/>
        </w:rPr>
      </w:pPr>
      <w:r w:rsidRPr="00AE5F74">
        <w:rPr>
          <w:b/>
        </w:rPr>
        <w:t>Biography</w:t>
      </w:r>
    </w:p>
    <w:p w:rsidR="00122D09" w:rsidRPr="00AE5F74" w:rsidRDefault="0031751B" w:rsidP="00122D09">
      <w:pPr>
        <w:tabs>
          <w:tab w:val="left" w:pos="7755"/>
        </w:tabs>
        <w:jc w:val="both"/>
        <w:rPr>
          <w:color w:val="000000"/>
        </w:rPr>
      </w:pPr>
      <w:r w:rsidRPr="00AE5F74">
        <w:t>Dong Hyuk Jeong</w:t>
      </w:r>
      <w:r w:rsidRPr="00A530AB">
        <w:rPr>
          <w:color w:val="000000"/>
        </w:rPr>
        <w:t xml:space="preserve"> </w:t>
      </w:r>
      <w:r>
        <w:rPr>
          <w:color w:val="000000"/>
        </w:rPr>
        <w:t xml:space="preserve">is a graduate student </w:t>
      </w:r>
      <w:r w:rsidR="00A530AB" w:rsidRPr="00A530AB">
        <w:rPr>
          <w:color w:val="000000"/>
        </w:rPr>
        <w:t xml:space="preserve">in </w:t>
      </w:r>
      <w:r>
        <w:rPr>
          <w:color w:val="000000"/>
        </w:rPr>
        <w:t xml:space="preserve">the </w:t>
      </w:r>
      <w:r w:rsidR="00A530AB" w:rsidRPr="00A530AB">
        <w:rPr>
          <w:color w:val="000000"/>
        </w:rPr>
        <w:t xml:space="preserve">School of Materials Science and Engineering at Yeungnam University, South Korea. </w:t>
      </w:r>
      <w:r>
        <w:rPr>
          <w:color w:val="000000"/>
        </w:rPr>
        <w:t>His current</w:t>
      </w:r>
      <w:r w:rsidR="00A530AB" w:rsidRPr="00A530AB">
        <w:rPr>
          <w:color w:val="000000"/>
        </w:rPr>
        <w:t xml:space="preserve"> research </w:t>
      </w:r>
      <w:r>
        <w:rPr>
          <w:color w:val="000000"/>
        </w:rPr>
        <w:t>topic</w:t>
      </w:r>
      <w:r w:rsidR="00A530AB" w:rsidRPr="00A530AB">
        <w:rPr>
          <w:color w:val="000000"/>
        </w:rPr>
        <w:t xml:space="preserve"> is </w:t>
      </w:r>
      <w:r>
        <w:rPr>
          <w:color w:val="000000"/>
        </w:rPr>
        <w:t xml:space="preserve">the </w:t>
      </w:r>
      <w:r w:rsidR="00A530AB" w:rsidRPr="00A530AB">
        <w:rPr>
          <w:color w:val="000000"/>
        </w:rPr>
        <w:t>‘Joi</w:t>
      </w:r>
      <w:r w:rsidR="00A530AB">
        <w:rPr>
          <w:color w:val="000000"/>
        </w:rPr>
        <w:t>ning of SiC</w:t>
      </w:r>
      <w:r w:rsidR="00A530AB" w:rsidRPr="006B1922">
        <w:rPr>
          <w:color w:val="000000"/>
          <w:vertAlign w:val="subscript"/>
        </w:rPr>
        <w:t>f</w:t>
      </w:r>
      <w:r w:rsidR="00A530AB">
        <w:rPr>
          <w:color w:val="000000"/>
        </w:rPr>
        <w:t>/SiC for high temperature and nuclear reactor applications</w:t>
      </w:r>
      <w:r>
        <w:rPr>
          <w:color w:val="000000"/>
        </w:rPr>
        <w:t>.’</w:t>
      </w:r>
      <w:r w:rsidR="00A530AB" w:rsidRPr="00A530AB">
        <w:rPr>
          <w:color w:val="000000"/>
        </w:rPr>
        <w:tab/>
      </w:r>
      <w:r w:rsidR="00122D09" w:rsidRPr="00AE5F74">
        <w:rPr>
          <w:color w:val="000000"/>
        </w:rPr>
        <w:tab/>
      </w:r>
    </w:p>
    <w:p w:rsidR="00A530AB" w:rsidRDefault="00A530AB" w:rsidP="00122D09">
      <w:pPr>
        <w:autoSpaceDE w:val="0"/>
        <w:autoSpaceDN w:val="0"/>
        <w:adjustRightInd w:val="0"/>
        <w:rPr>
          <w:b/>
          <w:lang w:val="en-NZ"/>
        </w:rPr>
      </w:pPr>
    </w:p>
    <w:p w:rsidR="00122D09" w:rsidRPr="00AE5F74" w:rsidRDefault="00122D09" w:rsidP="00122D09">
      <w:pPr>
        <w:autoSpaceDE w:val="0"/>
        <w:autoSpaceDN w:val="0"/>
        <w:adjustRightInd w:val="0"/>
        <w:rPr>
          <w:b/>
          <w:lang w:val="en-NZ"/>
        </w:rPr>
      </w:pPr>
      <w:r w:rsidRPr="00AE5F74">
        <w:rPr>
          <w:b/>
          <w:lang w:val="en-NZ"/>
        </w:rPr>
        <w:t xml:space="preserve">Presenting author details </w:t>
      </w:r>
      <w:r w:rsidRPr="00AE5F74">
        <w:rPr>
          <w:b/>
          <w:lang w:val="en-NZ"/>
        </w:rPr>
        <w:br/>
      </w:r>
      <w:r w:rsidRPr="00AE5F74">
        <w:rPr>
          <w:lang w:val="en-NZ"/>
        </w:rPr>
        <w:t>Full name</w:t>
      </w:r>
      <w:r w:rsidRPr="00AE5F74">
        <w:rPr>
          <w:lang w:val="en-NZ"/>
        </w:rPr>
        <w:tab/>
      </w:r>
      <w:r w:rsidRPr="00AE5F74">
        <w:rPr>
          <w:lang w:val="en-NZ"/>
        </w:rPr>
        <w:tab/>
        <w:t>: Jeong Dong Hyuk</w:t>
      </w:r>
      <w:r w:rsidRPr="00AE5F74">
        <w:rPr>
          <w:lang w:val="en-NZ"/>
        </w:rPr>
        <w:br/>
        <w:t>Contact number</w:t>
      </w:r>
      <w:r w:rsidRPr="00AE5F74">
        <w:rPr>
          <w:lang w:val="en-NZ"/>
        </w:rPr>
        <w:tab/>
        <w:t>: +821037114069</w:t>
      </w:r>
      <w:r w:rsidRPr="00AE5F74">
        <w:rPr>
          <w:lang w:val="en-NZ"/>
        </w:rPr>
        <w:br/>
        <w:t>Twitter account</w:t>
      </w:r>
      <w:r w:rsidRPr="00AE5F74">
        <w:rPr>
          <w:lang w:val="en-NZ"/>
        </w:rPr>
        <w:tab/>
        <w:t>: -</w:t>
      </w:r>
      <w:r w:rsidRPr="00AE5F74">
        <w:rPr>
          <w:lang w:val="en-NZ"/>
        </w:rPr>
        <w:br/>
        <w:t>Linked In account</w:t>
      </w:r>
      <w:r w:rsidRPr="00AE5F74">
        <w:rPr>
          <w:lang w:val="en-NZ"/>
        </w:rPr>
        <w:tab/>
        <w:t>: -</w:t>
      </w:r>
    </w:p>
    <w:p w:rsidR="00122D09" w:rsidRPr="00AE5F74" w:rsidRDefault="00122D09" w:rsidP="00122D09">
      <w:pPr>
        <w:autoSpaceDE w:val="0"/>
        <w:autoSpaceDN w:val="0"/>
        <w:adjustRightInd w:val="0"/>
        <w:rPr>
          <w:lang w:val="en-NZ"/>
        </w:rPr>
      </w:pPr>
      <w:r w:rsidRPr="00AE5F74">
        <w:rPr>
          <w:lang w:val="en-NZ"/>
        </w:rPr>
        <w:t>Session name/number</w:t>
      </w:r>
      <w:r w:rsidRPr="00AE5F74">
        <w:rPr>
          <w:lang w:val="en-NZ"/>
        </w:rPr>
        <w:tab/>
        <w:t xml:space="preserve">: </w:t>
      </w:r>
      <w:r w:rsidRPr="00AE5F74">
        <w:rPr>
          <w:lang w:val="en-NZ"/>
        </w:rPr>
        <w:br/>
        <w:t>Category</w:t>
      </w:r>
      <w:r w:rsidRPr="00AE5F74">
        <w:rPr>
          <w:lang w:val="en-NZ"/>
        </w:rPr>
        <w:tab/>
      </w:r>
      <w:r w:rsidRPr="00AE5F74">
        <w:rPr>
          <w:lang w:val="en-NZ"/>
        </w:rPr>
        <w:tab/>
        <w:t>: Oral presentation</w:t>
      </w:r>
      <w:r w:rsidRPr="00AE5F74">
        <w:rPr>
          <w:lang w:val="en-NZ"/>
        </w:rPr>
        <w:br/>
      </w:r>
    </w:p>
    <w:sectPr w:rsidR="00122D09" w:rsidRPr="00AE5F7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1B1" w:rsidRDefault="00D221B1" w:rsidP="00713CA2">
      <w:r>
        <w:separator/>
      </w:r>
    </w:p>
  </w:endnote>
  <w:endnote w:type="continuationSeparator" w:id="0">
    <w:p w:rsidR="00D221B1" w:rsidRDefault="00D221B1" w:rsidP="00713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1B1" w:rsidRDefault="00D221B1" w:rsidP="00713CA2">
      <w:r>
        <w:separator/>
      </w:r>
    </w:p>
  </w:footnote>
  <w:footnote w:type="continuationSeparator" w:id="0">
    <w:p w:rsidR="00D221B1" w:rsidRDefault="00D221B1" w:rsidP="00713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D09"/>
    <w:rsid w:val="00122D09"/>
    <w:rsid w:val="0017048A"/>
    <w:rsid w:val="0031751B"/>
    <w:rsid w:val="003B48DE"/>
    <w:rsid w:val="003C13E2"/>
    <w:rsid w:val="00615165"/>
    <w:rsid w:val="006210EB"/>
    <w:rsid w:val="006B1922"/>
    <w:rsid w:val="006D2276"/>
    <w:rsid w:val="006F0B14"/>
    <w:rsid w:val="00713CA2"/>
    <w:rsid w:val="0080404D"/>
    <w:rsid w:val="00825C28"/>
    <w:rsid w:val="008438D1"/>
    <w:rsid w:val="008D1E4F"/>
    <w:rsid w:val="009F1200"/>
    <w:rsid w:val="00A530AB"/>
    <w:rsid w:val="00A63BDE"/>
    <w:rsid w:val="00A97334"/>
    <w:rsid w:val="00AB6FA1"/>
    <w:rsid w:val="00AE52B1"/>
    <w:rsid w:val="00AE5F74"/>
    <w:rsid w:val="00C111EB"/>
    <w:rsid w:val="00C509EB"/>
    <w:rsid w:val="00CA1A3B"/>
    <w:rsid w:val="00D221B1"/>
    <w:rsid w:val="00D5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D740950-984A-4334-B4B0-2D533774A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09"/>
    <w:rPr>
      <w:rFonts w:ascii="Times New Roman" w:hAnsi="Times New Roman"/>
      <w:sz w:val="24"/>
      <w:szCs w:val="24"/>
      <w:lang w:val="it-IT" w:eastAsia="it-I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13CA2"/>
    <w:rPr>
      <w:rFonts w:ascii="맑은 고딕" w:hAnsi="맑은 고딕"/>
      <w:sz w:val="16"/>
      <w:szCs w:val="16"/>
    </w:rPr>
  </w:style>
  <w:style w:type="character" w:customStyle="1" w:styleId="Char">
    <w:name w:val="풍선 도움말 텍스트 Char"/>
    <w:link w:val="a3"/>
    <w:uiPriority w:val="99"/>
    <w:semiHidden/>
    <w:rsid w:val="00713CA2"/>
    <w:rPr>
      <w:rFonts w:ascii="맑은 고딕" w:eastAsia="맑은 고딕" w:hAnsi="맑은 고딕" w:cs="Times New Roman"/>
      <w:kern w:val="0"/>
      <w:sz w:val="16"/>
      <w:szCs w:val="16"/>
      <w:lang w:val="it-IT" w:eastAsia="it-IT"/>
    </w:rPr>
  </w:style>
  <w:style w:type="paragraph" w:styleId="a4">
    <w:name w:val="header"/>
    <w:basedOn w:val="a"/>
    <w:link w:val="Char0"/>
    <w:uiPriority w:val="99"/>
    <w:unhideWhenUsed/>
    <w:rsid w:val="00713CA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link w:val="a4"/>
    <w:uiPriority w:val="99"/>
    <w:rsid w:val="00713CA2"/>
    <w:rPr>
      <w:rFonts w:ascii="Times New Roman" w:eastAsia="맑은 고딕" w:hAnsi="Times New Roman" w:cs="Times New Roman"/>
      <w:kern w:val="0"/>
      <w:sz w:val="24"/>
      <w:szCs w:val="24"/>
      <w:lang w:val="it-IT" w:eastAsia="it-IT"/>
    </w:rPr>
  </w:style>
  <w:style w:type="paragraph" w:styleId="a5">
    <w:name w:val="footer"/>
    <w:basedOn w:val="a"/>
    <w:link w:val="Char1"/>
    <w:uiPriority w:val="99"/>
    <w:unhideWhenUsed/>
    <w:rsid w:val="00713CA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link w:val="a5"/>
    <w:uiPriority w:val="99"/>
    <w:rsid w:val="00713CA2"/>
    <w:rPr>
      <w:rFonts w:ascii="Times New Roman" w:eastAsia="맑은 고딕" w:hAnsi="Times New Roman" w:cs="Times New Roman"/>
      <w:kern w:val="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2</cp:revision>
  <dcterms:created xsi:type="dcterms:W3CDTF">2017-07-31T02:43:00Z</dcterms:created>
  <dcterms:modified xsi:type="dcterms:W3CDTF">2017-07-31T02:43:00Z</dcterms:modified>
</cp:coreProperties>
</file>