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DDC" w:rsidRDefault="001D5DDC" w:rsidP="002D33AB">
      <w:pPr>
        <w:pStyle w:val="BodyText"/>
        <w:ind w:left="2160"/>
        <w:rPr>
          <w:rFonts w:ascii="Calibri"/>
          <w:sz w:val="20"/>
        </w:rPr>
      </w:pPr>
    </w:p>
    <w:p w:rsidR="001D5DDC" w:rsidRDefault="001D5DDC" w:rsidP="001D5DDC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1D5DDC" w:rsidRDefault="001D5DDC" w:rsidP="00F76451">
      <w:pPr>
        <w:spacing w:before="92"/>
        <w:ind w:left="6480" w:right="4234"/>
        <w:jc w:val="both"/>
        <w:rPr>
          <w:noProof/>
        </w:rPr>
      </w:pPr>
      <w:r>
        <w:rPr>
          <w:noProof/>
        </w:rPr>
        <w:t xml:space="preserve">            </w:t>
      </w:r>
      <w:r w:rsidR="0089021F">
        <w:rPr>
          <w:noProof/>
        </w:rPr>
        <w:t xml:space="preserve">  </w:t>
      </w:r>
      <w:r w:rsidR="0089021F">
        <w:rPr>
          <w:noProof/>
        </w:rPr>
        <w:tab/>
      </w:r>
      <w:r>
        <w:rPr>
          <w:noProof/>
        </w:rPr>
        <w:t xml:space="preserve">  </w:t>
      </w:r>
      <w:r w:rsidR="00F76451" w:rsidRPr="00BA0941">
        <w:rPr>
          <w:noProof/>
          <w:lang w:val="en-MY" w:eastAsia="en-MY"/>
        </w:rPr>
        <w:drawing>
          <wp:inline distT="0" distB="0" distL="0" distR="0" wp14:anchorId="2B3F3A94" wp14:editId="33B6FC3C">
            <wp:extent cx="1412058" cy="1522326"/>
            <wp:effectExtent l="0" t="0" r="0" b="1905"/>
            <wp:docPr id="2" name="Picture 2" descr="D:\Users\HP\Pictures\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HP\Pictures\passpor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35" cy="1567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21F" w:rsidRDefault="0089021F" w:rsidP="0089021F">
      <w:pPr>
        <w:pStyle w:val="PMMAbstracttitle"/>
      </w:pPr>
      <w:r>
        <w:t>Synthesis PMMA-Gold</w:t>
      </w:r>
      <w:r w:rsidRPr="00D8419F">
        <w:t xml:space="preserve"> Core-Shell based Metallodielectric Photonic Crystals as Substrates for Surface-Enhanced Raman Spectroscopy</w:t>
      </w:r>
    </w:p>
    <w:p w:rsidR="0089021F" w:rsidRDefault="0089021F" w:rsidP="0089021F">
      <w:pPr>
        <w:pStyle w:val="PMMAuthornames"/>
        <w:rPr>
          <w:vertAlign w:val="superscript"/>
        </w:rPr>
      </w:pPr>
      <w:r>
        <w:rPr>
          <w:u w:val="single"/>
        </w:rPr>
        <w:t xml:space="preserve">S. </w:t>
      </w:r>
      <w:proofErr w:type="spellStart"/>
      <w:r>
        <w:rPr>
          <w:u w:val="single"/>
        </w:rPr>
        <w:t>Kassim</w:t>
      </w:r>
      <w:r>
        <w:rPr>
          <w:u w:val="single"/>
          <w:vertAlign w:val="superscript"/>
        </w:rPr>
        <w:t>a</w:t>
      </w:r>
      <w:proofErr w:type="spellEnd"/>
      <w:r>
        <w:t xml:space="preserve">, M. E. </w:t>
      </w:r>
      <w:proofErr w:type="spellStart"/>
      <w:r>
        <w:t>Pemble</w:t>
      </w:r>
      <w:r>
        <w:rPr>
          <w:vertAlign w:val="superscript"/>
        </w:rPr>
        <w:t>a</w:t>
      </w:r>
      <w:proofErr w:type="gramStart"/>
      <w:r>
        <w:rPr>
          <w:vertAlign w:val="superscript"/>
        </w:rPr>
        <w:t>,b</w:t>
      </w:r>
      <w:proofErr w:type="spellEnd"/>
      <w:proofErr w:type="gramEnd"/>
      <w:r>
        <w:t xml:space="preserve">, </w:t>
      </w:r>
    </w:p>
    <w:p w:rsidR="0089021F" w:rsidRDefault="0089021F" w:rsidP="0089021F">
      <w:pPr>
        <w:pStyle w:val="PMMAuthorAffiliationcentered"/>
      </w:pPr>
      <w:proofErr w:type="spellStart"/>
      <w:proofErr w:type="gramStart"/>
      <w:r>
        <w:rPr>
          <w:rStyle w:val="PMM2011AuthorAffiliationChar"/>
          <w:i/>
          <w:iCs w:val="0"/>
          <w:vertAlign w:val="superscript"/>
        </w:rPr>
        <w:t>a</w:t>
      </w:r>
      <w:r w:rsidRPr="00E201BE">
        <w:t>Universiti</w:t>
      </w:r>
      <w:proofErr w:type="spellEnd"/>
      <w:proofErr w:type="gramEnd"/>
      <w:r w:rsidRPr="00E201BE">
        <w:t xml:space="preserve"> Malaysia Terengganu, </w:t>
      </w:r>
      <w:r>
        <w:t xml:space="preserve">21030 </w:t>
      </w:r>
      <w:r w:rsidRPr="00E201BE">
        <w:t>Kuala Terengganu, Malaysia</w:t>
      </w:r>
    </w:p>
    <w:p w:rsidR="0089021F" w:rsidRDefault="0089021F" w:rsidP="0089021F">
      <w:pPr>
        <w:pStyle w:val="PMMAuthorAffiliationcentered"/>
        <w:spacing w:before="0"/>
        <w:rPr>
          <w:color w:val="000000"/>
        </w:rPr>
      </w:pPr>
      <w:proofErr w:type="spellStart"/>
      <w:proofErr w:type="gramStart"/>
      <w:r>
        <w:rPr>
          <w:rStyle w:val="PMM2011AuthorAffiliationChar"/>
          <w:i/>
          <w:iCs w:val="0"/>
          <w:vertAlign w:val="superscript"/>
        </w:rPr>
        <w:t>b</w:t>
      </w:r>
      <w:r w:rsidRPr="0043632D">
        <w:t>Tyndall</w:t>
      </w:r>
      <w:proofErr w:type="spellEnd"/>
      <w:proofErr w:type="gramEnd"/>
      <w:r w:rsidRPr="0043632D">
        <w:t xml:space="preserve"> National Institute, University College Cork, Cork, Ireland.</w:t>
      </w:r>
      <w:r>
        <w:rPr>
          <w:color w:val="000000"/>
        </w:rPr>
        <w:t xml:space="preserve"> </w:t>
      </w:r>
    </w:p>
    <w:p w:rsidR="0089021F" w:rsidRDefault="0089021F" w:rsidP="0089021F">
      <w:pPr>
        <w:pStyle w:val="PMMAuthorAffiliationcentered"/>
        <w:spacing w:before="0"/>
        <w:rPr>
          <w:color w:val="000000"/>
        </w:rPr>
      </w:pPr>
      <w:proofErr w:type="spellStart"/>
      <w:proofErr w:type="gramStart"/>
      <w:r w:rsidRPr="00E201BE">
        <w:rPr>
          <w:color w:val="000000"/>
          <w:vertAlign w:val="superscript"/>
        </w:rPr>
        <w:t>c</w:t>
      </w:r>
      <w:r w:rsidRPr="0043632D">
        <w:t>Department</w:t>
      </w:r>
      <w:proofErr w:type="spellEnd"/>
      <w:proofErr w:type="gramEnd"/>
      <w:r w:rsidRPr="0043632D">
        <w:t xml:space="preserve"> of Chemistry, University College Cork, Cork, Ireland</w:t>
      </w:r>
    </w:p>
    <w:p w:rsidR="0089021F" w:rsidRDefault="0089021F" w:rsidP="0089021F">
      <w:pPr>
        <w:pStyle w:val="PMMAuthorAffiliationcentered"/>
        <w:spacing w:before="0"/>
      </w:pPr>
      <w:r>
        <w:rPr>
          <w:color w:val="000000"/>
        </w:rPr>
        <w:t>(</w:t>
      </w:r>
      <w:hyperlink r:id="rId6" w:history="1">
        <w:r w:rsidRPr="008C6C90">
          <w:rPr>
            <w:rStyle w:val="Hyperlink"/>
          </w:rPr>
          <w:t>syara.kassim@umt.edu.my</w:t>
        </w:r>
      </w:hyperlink>
      <w:r>
        <w:rPr>
          <w:color w:val="000000"/>
        </w:rPr>
        <w:t xml:space="preserve"> ,</w:t>
      </w:r>
      <w:r>
        <w:t xml:space="preserve"> www.umt.edu.my)</w:t>
      </w:r>
    </w:p>
    <w:p w:rsidR="0089021F" w:rsidRDefault="0089021F" w:rsidP="0089021F">
      <w:pPr>
        <w:pStyle w:val="PMMAuthorAffiliation"/>
        <w:spacing w:before="0"/>
        <w:rPr>
          <w:i w:val="0"/>
          <w:sz w:val="24"/>
          <w:lang w:val="cs-CZ"/>
        </w:rPr>
      </w:pPr>
    </w:p>
    <w:p w:rsidR="0089021F" w:rsidRDefault="0089021F" w:rsidP="0089021F">
      <w:pPr>
        <w:pStyle w:val="PMM2011Abstracttext"/>
        <w:spacing w:after="100" w:line="240" w:lineRule="auto"/>
      </w:pPr>
      <w:r>
        <w:rPr>
          <w:b/>
        </w:rPr>
        <w:t>Abstract</w:t>
      </w:r>
      <w:r>
        <w:t>: The so-called bottom-up colloidal synthesis of photonic band gap (PBG) materials or photonic crystals (</w:t>
      </w:r>
      <w:proofErr w:type="spellStart"/>
      <w:r>
        <w:t>PhCs</w:t>
      </w:r>
      <w:proofErr w:type="spellEnd"/>
      <w:r>
        <w:t>) has attracted considerable interest over the top-down approaches due to the relatively simple processing steps involved, the potential for  large area sample production and the relatively low-costs associated with this approach for the fabrication of complex 3-dimensional (3D) structures</w:t>
      </w:r>
      <w:r w:rsidRPr="00D90437">
        <w:rPr>
          <w:vertAlign w:val="superscript"/>
        </w:rPr>
        <w:t>1</w:t>
      </w:r>
      <w:r>
        <w:t xml:space="preserve">. Accordingly, this research focuses on the use of this bottom-up approach in the fabrication of polymeric colloidal </w:t>
      </w:r>
      <w:proofErr w:type="spellStart"/>
      <w:r>
        <w:t>PhCs</w:t>
      </w:r>
      <w:proofErr w:type="spellEnd"/>
      <w:r>
        <w:t xml:space="preserve"> and their subsequent modification. </w:t>
      </w:r>
      <w:proofErr w:type="gramStart"/>
      <w:r>
        <w:t>Poly(</w:t>
      </w:r>
      <w:proofErr w:type="gramEnd"/>
      <w:r>
        <w:t xml:space="preserve">methyl methacrylate) (PMMA) was used  both as a host material and as a crystal template in order to produce opals,  inverse opals or 3D </w:t>
      </w:r>
      <w:proofErr w:type="spellStart"/>
      <w:r>
        <w:t>metallodielectric</w:t>
      </w:r>
      <w:proofErr w:type="spellEnd"/>
      <w:r>
        <w:t xml:space="preserve"> photonic crystal (MDPC) structures. The fabrication of MDPCs with Au nanoparticles attached to the PMMA spheres, referred to as </w:t>
      </w:r>
      <w:proofErr w:type="spellStart"/>
      <w:r>
        <w:t>PMMA@Au</w:t>
      </w:r>
      <w:proofErr w:type="spellEnd"/>
      <w:r>
        <w:t xml:space="preserve"> core–shell particles, is described. These have potential for use in the creation of sensors or so-called complete PBG materials. The incorporation of metallic nanostructures such as Au, is interesting because such nanostructures possess surface </w:t>
      </w:r>
      <w:proofErr w:type="spellStart"/>
      <w:r>
        <w:t>plasmon</w:t>
      </w:r>
      <w:proofErr w:type="spellEnd"/>
      <w:r>
        <w:t xml:space="preserve"> resonances (SPRs), which manifest as additional absorption bands, when the incident photon frequency is resonant with the collective oscillation of the conduction electrons. Various alternative procedures for the fabrication of </w:t>
      </w:r>
      <w:proofErr w:type="spellStart"/>
      <w:r>
        <w:t>PhCs</w:t>
      </w:r>
      <w:proofErr w:type="spellEnd"/>
      <w:r>
        <w:t xml:space="preserve"> and </w:t>
      </w:r>
      <w:r>
        <w:lastRenderedPageBreak/>
        <w:t xml:space="preserve">MDPCs are described and preliminary results on the use of an Au-based MDPC for surface-enhanced Raman scattering (SERS) are presented. These preliminary results suggest perhaps a threefold increase of the Raman signal with the MDPC as compared to the bare PMMA </w:t>
      </w:r>
      <w:proofErr w:type="spellStart"/>
      <w:r>
        <w:t>PhC</w:t>
      </w:r>
      <w:proofErr w:type="spellEnd"/>
      <w:r>
        <w:t>.</w:t>
      </w:r>
    </w:p>
    <w:p w:rsidR="0089021F" w:rsidRDefault="0089021F" w:rsidP="0089021F">
      <w:pPr>
        <w:pStyle w:val="PMM2011Abstracttext"/>
        <w:spacing w:after="100" w:line="240" w:lineRule="auto"/>
      </w:pPr>
    </w:p>
    <w:p w:rsidR="0089021F" w:rsidRPr="001864A2" w:rsidRDefault="0089021F" w:rsidP="0089021F">
      <w:pPr>
        <w:widowControl/>
        <w:numPr>
          <w:ilvl w:val="0"/>
          <w:numId w:val="1"/>
        </w:numPr>
        <w:spacing w:before="120" w:line="360" w:lineRule="auto"/>
        <w:jc w:val="both"/>
        <w:rPr>
          <w:lang w:eastAsia="zh-CN"/>
        </w:rPr>
      </w:pPr>
      <w:proofErr w:type="spellStart"/>
      <w:r w:rsidRPr="00BD540E">
        <w:rPr>
          <w:lang w:eastAsia="zh-CN"/>
        </w:rPr>
        <w:t>Padmanabhan</w:t>
      </w:r>
      <w:proofErr w:type="spellEnd"/>
      <w:r w:rsidRPr="00BD540E">
        <w:rPr>
          <w:lang w:eastAsia="zh-CN"/>
        </w:rPr>
        <w:t xml:space="preserve">, S.C., et al., </w:t>
      </w:r>
      <w:r>
        <w:rPr>
          <w:lang w:eastAsia="zh-CN"/>
        </w:rPr>
        <w:t>Journal of Materials Chemistry,</w:t>
      </w:r>
      <w:r w:rsidRPr="00BD540E">
        <w:rPr>
          <w:lang w:eastAsia="zh-CN"/>
        </w:rPr>
        <w:t xml:space="preserve"> 22</w:t>
      </w:r>
      <w:r>
        <w:rPr>
          <w:lang w:eastAsia="zh-CN"/>
        </w:rPr>
        <w:t>:</w:t>
      </w:r>
      <w:r w:rsidRPr="00BD540E">
        <w:rPr>
          <w:lang w:eastAsia="zh-CN"/>
        </w:rPr>
        <w:t>24</w:t>
      </w:r>
      <w:r>
        <w:rPr>
          <w:lang w:eastAsia="zh-CN"/>
        </w:rPr>
        <w:t>,</w:t>
      </w:r>
      <w:r w:rsidRPr="00BD540E">
        <w:rPr>
          <w:lang w:eastAsia="zh-CN"/>
        </w:rPr>
        <w:t xml:space="preserve"> 2012</w:t>
      </w:r>
      <w:r>
        <w:rPr>
          <w:lang w:eastAsia="zh-CN"/>
        </w:rPr>
        <w:t>. p. 11978-11987</w:t>
      </w:r>
    </w:p>
    <w:p w:rsidR="001D5DDC" w:rsidRDefault="001D5DDC" w:rsidP="001D5DDC">
      <w:pPr>
        <w:spacing w:before="92"/>
        <w:ind w:right="4234"/>
        <w:rPr>
          <w:noProof/>
        </w:rPr>
      </w:pPr>
    </w:p>
    <w:p w:rsidR="001D5DDC" w:rsidRDefault="00BB338A" w:rsidP="001D5DDC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Biography </w:t>
      </w:r>
    </w:p>
    <w:p w:rsidR="001D5DDC" w:rsidRPr="000B0962" w:rsidRDefault="000B0962" w:rsidP="000B0962">
      <w:pPr>
        <w:pStyle w:val="Subtitle"/>
        <w:jc w:val="both"/>
        <w:rPr>
          <w:rFonts w:ascii="Arial"/>
          <w:color w:val="000000" w:themeColor="text1"/>
          <w:sz w:val="14"/>
        </w:rPr>
      </w:pPr>
      <w:r w:rsidRPr="000B0962">
        <w:rPr>
          <w:color w:val="000000" w:themeColor="text1"/>
        </w:rPr>
        <w:t xml:space="preserve">Dr. </w:t>
      </w:r>
      <w:proofErr w:type="spellStart"/>
      <w:r w:rsidRPr="000B0962">
        <w:rPr>
          <w:color w:val="000000" w:themeColor="text1"/>
        </w:rPr>
        <w:t>Syara</w:t>
      </w:r>
      <w:proofErr w:type="spellEnd"/>
      <w:r w:rsidRPr="000B0962">
        <w:rPr>
          <w:color w:val="000000" w:themeColor="text1"/>
        </w:rPr>
        <w:t xml:space="preserve"> </w:t>
      </w:r>
      <w:proofErr w:type="spellStart"/>
      <w:r w:rsidRPr="000B0962">
        <w:rPr>
          <w:color w:val="000000" w:themeColor="text1"/>
        </w:rPr>
        <w:t>Kassim’s</w:t>
      </w:r>
      <w:proofErr w:type="spellEnd"/>
      <w:r w:rsidRPr="000B0962">
        <w:rPr>
          <w:color w:val="000000" w:themeColor="text1"/>
        </w:rPr>
        <w:t xml:space="preserve"> </w:t>
      </w:r>
      <w:r w:rsidR="00A766B2">
        <w:rPr>
          <w:color w:val="000000" w:themeColor="text1"/>
        </w:rPr>
        <w:t xml:space="preserve">was graduated at University College Cork, Ireland in 2015. Her </w:t>
      </w:r>
      <w:bookmarkStart w:id="0" w:name="_GoBack"/>
      <w:bookmarkEnd w:id="0"/>
      <w:r w:rsidRPr="000B0962">
        <w:rPr>
          <w:color w:val="000000" w:themeColor="text1"/>
        </w:rPr>
        <w:t xml:space="preserve">research work is in the area of polymer </w:t>
      </w:r>
      <w:proofErr w:type="spellStart"/>
      <w:r w:rsidRPr="000B0962">
        <w:rPr>
          <w:color w:val="000000" w:themeColor="text1"/>
        </w:rPr>
        <w:t>nanomaterials</w:t>
      </w:r>
      <w:proofErr w:type="spellEnd"/>
      <w:r w:rsidRPr="000B0962">
        <w:rPr>
          <w:color w:val="000000" w:themeColor="text1"/>
        </w:rPr>
        <w:t xml:space="preserve"> based photonic crystals application. She has been actively working in the design or synthesis polymer (</w:t>
      </w:r>
      <w:proofErr w:type="spellStart"/>
      <w:r w:rsidRPr="000B0962">
        <w:rPr>
          <w:color w:val="000000" w:themeColor="text1"/>
        </w:rPr>
        <w:t>e.g</w:t>
      </w:r>
      <w:proofErr w:type="spellEnd"/>
      <w:r w:rsidRPr="000B0962">
        <w:rPr>
          <w:color w:val="000000" w:themeColor="text1"/>
        </w:rPr>
        <w:t xml:space="preserve"> </w:t>
      </w:r>
      <w:proofErr w:type="spellStart"/>
      <w:r w:rsidRPr="000B0962">
        <w:rPr>
          <w:color w:val="000000" w:themeColor="text1"/>
        </w:rPr>
        <w:t>polymethyl</w:t>
      </w:r>
      <w:proofErr w:type="spellEnd"/>
      <w:r w:rsidRPr="000B0962">
        <w:rPr>
          <w:color w:val="000000" w:themeColor="text1"/>
        </w:rPr>
        <w:t xml:space="preserve"> methacrylate, polystyrene, co-polymer (styrene + methyl methacrylate) in nanometer size ranging from 200 nm-900 nm. She is also working on the design and development of </w:t>
      </w:r>
      <w:proofErr w:type="spellStart"/>
      <w:r w:rsidRPr="000B0962">
        <w:rPr>
          <w:color w:val="000000" w:themeColor="text1"/>
        </w:rPr>
        <w:t>PMMA@Au</w:t>
      </w:r>
      <w:proofErr w:type="spellEnd"/>
      <w:r w:rsidRPr="000B0962">
        <w:rPr>
          <w:color w:val="000000" w:themeColor="text1"/>
        </w:rPr>
        <w:t xml:space="preserve"> core-shell nanoparticles, where the metal embedded onto the PMMA spheres as a pote</w:t>
      </w:r>
      <w:r w:rsidRPr="000B0962">
        <w:rPr>
          <w:color w:val="000000" w:themeColor="text1"/>
          <w:szCs w:val="24"/>
        </w:rPr>
        <w:t>ntial in surface-enhanced Raman spectroscopy (SERS).</w:t>
      </w:r>
    </w:p>
    <w:p w:rsidR="001D5DDC" w:rsidRDefault="001D5DDC" w:rsidP="001D5DDC">
      <w:pPr>
        <w:spacing w:before="62"/>
        <w:ind w:right="4235"/>
      </w:pPr>
      <w:r>
        <w:rPr>
          <w:rFonts w:ascii="Arial"/>
          <w:sz w:val="14"/>
        </w:rPr>
        <w:t>Email:</w:t>
      </w:r>
      <w:r w:rsidR="00BA0941">
        <w:rPr>
          <w:rFonts w:ascii="Arial"/>
          <w:sz w:val="14"/>
        </w:rPr>
        <w:t xml:space="preserve"> </w:t>
      </w:r>
      <w:hyperlink r:id="rId7" w:history="1">
        <w:r w:rsidR="00BA0941" w:rsidRPr="00995882">
          <w:rPr>
            <w:rStyle w:val="Hyperlink"/>
            <w:rFonts w:ascii="Arial"/>
            <w:sz w:val="14"/>
          </w:rPr>
          <w:t>syara.kassim@umt.edu.my</w:t>
        </w:r>
      </w:hyperlink>
      <w:r w:rsidR="00BA0941">
        <w:rPr>
          <w:rFonts w:ascii="Arial"/>
          <w:sz w:val="14"/>
        </w:rPr>
        <w:t xml:space="preserve"> </w:t>
      </w:r>
    </w:p>
    <w:p w:rsidR="00BA0941" w:rsidRDefault="00BA0941" w:rsidP="001D5DDC">
      <w:pPr>
        <w:spacing w:before="62"/>
        <w:ind w:right="4235"/>
        <w:rPr>
          <w:rFonts w:ascii="Arial"/>
          <w:sz w:val="14"/>
        </w:rPr>
      </w:pPr>
    </w:p>
    <w:p w:rsidR="000F38EF" w:rsidRDefault="000F38EF" w:rsidP="000F38E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SYARA KASSIM</w:t>
      </w:r>
      <w:r>
        <w:rPr>
          <w:lang w:val="en-NZ"/>
        </w:rPr>
        <w:br/>
        <w:t>Contact number:</w:t>
      </w:r>
      <w:r>
        <w:rPr>
          <w:lang w:val="en-NZ"/>
        </w:rPr>
        <w:t xml:space="preserve"> +60169239835</w:t>
      </w:r>
      <w:r>
        <w:rPr>
          <w:lang w:val="en-NZ"/>
        </w:rPr>
        <w:br/>
        <w:t>Twitter account:</w:t>
      </w:r>
      <w:r>
        <w:rPr>
          <w:lang w:val="en-NZ"/>
        </w:rPr>
        <w:t xml:space="preserve"> </w:t>
      </w:r>
      <w:r>
        <w:rPr>
          <w:lang w:val="en-NZ"/>
        </w:rPr>
        <w:br/>
        <w:t>Linked In account:</w:t>
      </w:r>
      <w:r>
        <w:rPr>
          <w:lang w:val="en-NZ"/>
        </w:rPr>
        <w:t xml:space="preserve"> SYARA KASSIM</w:t>
      </w:r>
    </w:p>
    <w:p w:rsidR="001D5DDC" w:rsidRDefault="000F38EF" w:rsidP="000F38EF">
      <w:pPr>
        <w:pStyle w:val="BodyText"/>
        <w:spacing w:before="2"/>
        <w:rPr>
          <w:rFonts w:ascii="Arial"/>
          <w:sz w:val="19"/>
        </w:rPr>
      </w:pPr>
      <w:r>
        <w:rPr>
          <w:lang w:val="en-NZ"/>
        </w:rPr>
        <w:t>Session name/ number</w:t>
      </w:r>
      <w:proofErr w:type="gramStart"/>
      <w:r>
        <w:rPr>
          <w:lang w:val="en-NZ"/>
        </w:rPr>
        <w:t>:</w:t>
      </w:r>
      <w:proofErr w:type="gramEnd"/>
      <w:r>
        <w:rPr>
          <w:lang w:val="en-NZ"/>
        </w:rPr>
        <w:br/>
        <w:t>Category: (</w:t>
      </w:r>
      <w:r w:rsidRPr="000F38EF">
        <w:rPr>
          <w:b/>
          <w:sz w:val="20"/>
          <w:lang w:val="en-NZ"/>
        </w:rPr>
        <w:t>Oral presentation/</w:t>
      </w:r>
      <w:r w:rsidRPr="000F38EF">
        <w:rPr>
          <w:sz w:val="20"/>
          <w:lang w:val="en-NZ"/>
        </w:rPr>
        <w:t xml:space="preserve"> </w:t>
      </w:r>
      <w:r w:rsidRPr="000F38EF">
        <w:rPr>
          <w:strike/>
          <w:lang w:val="en-NZ"/>
        </w:rPr>
        <w:t>Poster presentation</w:t>
      </w:r>
      <w:r>
        <w:rPr>
          <w:lang w:val="en-NZ"/>
        </w:rPr>
        <w:t>)</w:t>
      </w:r>
      <w:r>
        <w:rPr>
          <w:lang w:val="en-NZ"/>
        </w:rPr>
        <w:br/>
      </w:r>
    </w:p>
    <w:p w:rsidR="00F22BAC" w:rsidRPr="001D5DDC" w:rsidRDefault="00F22BAC" w:rsidP="001D5DDC"/>
    <w:sectPr w:rsidR="00F22BAC" w:rsidRPr="001D5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???||||||||||||||||||?|||||||||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72377D"/>
    <w:multiLevelType w:val="hybridMultilevel"/>
    <w:tmpl w:val="A6628CF4"/>
    <w:lvl w:ilvl="0" w:tplc="4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80"/>
    <w:rsid w:val="000B0962"/>
    <w:rsid w:val="000F38EF"/>
    <w:rsid w:val="001D5DDC"/>
    <w:rsid w:val="002D33AB"/>
    <w:rsid w:val="005D6E80"/>
    <w:rsid w:val="0089021F"/>
    <w:rsid w:val="00A766B2"/>
    <w:rsid w:val="00BA0941"/>
    <w:rsid w:val="00BB338A"/>
    <w:rsid w:val="00C35569"/>
    <w:rsid w:val="00F1421A"/>
    <w:rsid w:val="00F22BAC"/>
    <w:rsid w:val="00F7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4468DB-11E3-43C1-8B85-6D0EB042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D5DDC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DD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D5DD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D5DDC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DDC"/>
    <w:rPr>
      <w:rFonts w:ascii="Tahoma" w:eastAsia="Tw Cen MT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9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B0962"/>
    <w:rPr>
      <w:rFonts w:eastAsiaTheme="minorEastAsia"/>
      <w:color w:val="5A5A5A" w:themeColor="text1" w:themeTint="A5"/>
      <w:spacing w:val="15"/>
    </w:rPr>
  </w:style>
  <w:style w:type="paragraph" w:customStyle="1" w:styleId="PMMAbstracttitle">
    <w:name w:val="PMM Abstract title"/>
    <w:autoRedefine/>
    <w:uiPriority w:val="99"/>
    <w:rsid w:val="0089021F"/>
    <w:pPr>
      <w:spacing w:after="120" w:line="240" w:lineRule="auto"/>
      <w:jc w:val="center"/>
    </w:pPr>
    <w:rPr>
      <w:rFonts w:ascii="Times New Roman" w:eastAsia="SimSun" w:hAnsi="Times New Roman" w:cs="Times New Roman"/>
      <w:b/>
      <w:bCs/>
      <w:caps/>
      <w:sz w:val="30"/>
      <w:szCs w:val="24"/>
      <w:lang w:eastAsia="zh-CN"/>
    </w:rPr>
  </w:style>
  <w:style w:type="paragraph" w:customStyle="1" w:styleId="PMMAuthorAffiliation">
    <w:name w:val="PMM Author Affiliation"/>
    <w:basedOn w:val="Normal"/>
    <w:link w:val="PMMAuthorAffiliationChar"/>
    <w:uiPriority w:val="99"/>
    <w:rsid w:val="0089021F"/>
    <w:pPr>
      <w:widowControl/>
      <w:adjustRightInd w:val="0"/>
      <w:spacing w:before="120" w:after="120"/>
      <w:jc w:val="center"/>
    </w:pPr>
    <w:rPr>
      <w:rFonts w:ascii="Times New Roman" w:eastAsia="Simsun (Founder Extended)" w:hAnsi="Times New Roman" w:cs="Times New Roman"/>
      <w:i/>
      <w:sz w:val="20"/>
      <w:szCs w:val="24"/>
      <w:lang w:eastAsia="zh-CN"/>
    </w:rPr>
  </w:style>
  <w:style w:type="paragraph" w:customStyle="1" w:styleId="PMMAuthornames">
    <w:name w:val="PMM Author names"/>
    <w:basedOn w:val="Normal"/>
    <w:uiPriority w:val="99"/>
    <w:rsid w:val="0089021F"/>
    <w:pPr>
      <w:widowControl/>
      <w:adjustRightInd w:val="0"/>
      <w:spacing w:after="120"/>
      <w:jc w:val="center"/>
    </w:pPr>
    <w:rPr>
      <w:rFonts w:ascii="Times New Roman" w:eastAsia="Simsun (Founder Extended)" w:hAnsi="Times New Roman" w:cs="Times New Roman"/>
      <w:sz w:val="30"/>
      <w:szCs w:val="24"/>
      <w:lang w:eastAsia="zh-CN"/>
    </w:rPr>
  </w:style>
  <w:style w:type="paragraph" w:customStyle="1" w:styleId="PMM2011Abstracttext">
    <w:name w:val="PMM 2011 Abstract text"/>
    <w:basedOn w:val="Normal"/>
    <w:uiPriority w:val="99"/>
    <w:rsid w:val="0089021F"/>
    <w:pPr>
      <w:widowControl/>
      <w:adjustRightInd w:val="0"/>
      <w:spacing w:afterAutospacing="1" w:line="360" w:lineRule="auto"/>
      <w:contextualSpacing/>
      <w:jc w:val="both"/>
    </w:pPr>
    <w:rPr>
      <w:rFonts w:ascii="Times New Roman" w:eastAsia="Times New Roman" w:hAnsi="Times New Roman" w:cs="Times New Roman"/>
      <w:sz w:val="30"/>
      <w:szCs w:val="20"/>
      <w:lang w:eastAsia="zh-CN"/>
    </w:rPr>
  </w:style>
  <w:style w:type="paragraph" w:customStyle="1" w:styleId="PMMAuthorAffiliationcentered">
    <w:name w:val="PMM Author Affiliation centered"/>
    <w:basedOn w:val="PMMAuthorAffiliation"/>
    <w:link w:val="PMMAuthorAffiliationcenteredChar"/>
    <w:uiPriority w:val="99"/>
    <w:rsid w:val="0089021F"/>
    <w:pPr>
      <w:spacing w:after="0"/>
    </w:pPr>
    <w:rPr>
      <w:rFonts w:eastAsia="Times New Roman"/>
      <w:iCs/>
      <w:sz w:val="30"/>
      <w:szCs w:val="20"/>
    </w:rPr>
  </w:style>
  <w:style w:type="paragraph" w:customStyle="1" w:styleId="PMM2011AuthorAffiliation">
    <w:name w:val="PMM 2011 Author Affiliation"/>
    <w:basedOn w:val="PMMAuthorAffiliationcentered"/>
    <w:link w:val="PMM2011AuthorAffiliationChar"/>
    <w:uiPriority w:val="99"/>
    <w:rsid w:val="0089021F"/>
    <w:rPr>
      <w:iCs w:val="0"/>
    </w:rPr>
  </w:style>
  <w:style w:type="character" w:customStyle="1" w:styleId="PMMAuthorAffiliationChar">
    <w:name w:val="PMM Author Affiliation Char"/>
    <w:basedOn w:val="DefaultParagraphFont"/>
    <w:link w:val="PMMAuthorAffiliation"/>
    <w:uiPriority w:val="99"/>
    <w:locked/>
    <w:rsid w:val="0089021F"/>
    <w:rPr>
      <w:rFonts w:ascii="Times New Roman" w:eastAsia="Simsun (Founder Extended)" w:hAnsi="Times New Roman" w:cs="Times New Roman"/>
      <w:i/>
      <w:sz w:val="20"/>
      <w:szCs w:val="24"/>
      <w:lang w:eastAsia="zh-CN"/>
    </w:rPr>
  </w:style>
  <w:style w:type="character" w:customStyle="1" w:styleId="PMMAuthorAffiliationcenteredChar">
    <w:name w:val="PMM Author Affiliation centered Char"/>
    <w:basedOn w:val="PMMAuthorAffiliationChar"/>
    <w:link w:val="PMMAuthorAffiliationcentered"/>
    <w:uiPriority w:val="99"/>
    <w:locked/>
    <w:rsid w:val="0089021F"/>
    <w:rPr>
      <w:rFonts w:ascii="Times New Roman" w:eastAsia="Times New Roman" w:hAnsi="Times New Roman" w:cs="Times New Roman"/>
      <w:i/>
      <w:iCs/>
      <w:sz w:val="30"/>
      <w:szCs w:val="20"/>
      <w:lang w:eastAsia="zh-CN"/>
    </w:rPr>
  </w:style>
  <w:style w:type="character" w:customStyle="1" w:styleId="PMM2011AuthorAffiliationChar">
    <w:name w:val="PMM 2011 Author Affiliation Char"/>
    <w:basedOn w:val="PMMAuthorAffiliationcenteredChar"/>
    <w:link w:val="PMM2011AuthorAffiliation"/>
    <w:uiPriority w:val="99"/>
    <w:locked/>
    <w:rsid w:val="0089021F"/>
    <w:rPr>
      <w:rFonts w:ascii="Times New Roman" w:eastAsia="Times New Roman" w:hAnsi="Times New Roman" w:cs="Times New Roman"/>
      <w:i/>
      <w:iCs w:val="0"/>
      <w:sz w:val="30"/>
      <w:szCs w:val="20"/>
      <w:lang w:eastAsia="zh-CN"/>
    </w:rPr>
  </w:style>
  <w:style w:type="character" w:styleId="SubtleEmphasis">
    <w:name w:val="Subtle Emphasis"/>
    <w:basedOn w:val="DefaultParagraphFont"/>
    <w:uiPriority w:val="19"/>
    <w:qFormat/>
    <w:rsid w:val="0089021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ara.kassim@umt.edu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ara.kassim@umt.edu.m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Sowjanya Valluri</dc:creator>
  <cp:keywords/>
  <dc:description/>
  <cp:lastModifiedBy>HP</cp:lastModifiedBy>
  <cp:revision>9</cp:revision>
  <dcterms:created xsi:type="dcterms:W3CDTF">2017-06-04T08:29:00Z</dcterms:created>
  <dcterms:modified xsi:type="dcterms:W3CDTF">2017-06-04T08:46:00Z</dcterms:modified>
</cp:coreProperties>
</file>