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C87F5F" w14:textId="64AA709B" w:rsidR="00AE3E37" w:rsidRDefault="00BE33AF" w:rsidP="00494130">
      <w:pPr>
        <w:pStyle w:val="Titre1"/>
        <w:spacing w:before="170"/>
        <w:ind w:left="0"/>
      </w:pPr>
      <w:r>
        <w:rPr>
          <w:color w:val="337AB7"/>
        </w:rPr>
        <w:t xml:space="preserve">Low friction, wear resistant </w:t>
      </w:r>
      <w:proofErr w:type="spellStart"/>
      <w:r>
        <w:rPr>
          <w:color w:val="337AB7"/>
        </w:rPr>
        <w:t>quasicrystalline</w:t>
      </w:r>
      <w:proofErr w:type="spellEnd"/>
      <w:r>
        <w:rPr>
          <w:color w:val="337AB7"/>
        </w:rPr>
        <w:t xml:space="preserve"> coatings</w:t>
      </w:r>
    </w:p>
    <w:p w14:paraId="3D60759B" w14:textId="45846D1E" w:rsidR="00AE3E37" w:rsidRDefault="00BE33AF">
      <w:pPr>
        <w:pStyle w:val="Corpsdetexte"/>
        <w:rPr>
          <w:rFonts w:ascii="Arial"/>
        </w:rPr>
      </w:pPr>
      <w:r>
        <w:rPr>
          <w:rFonts w:ascii="Arial"/>
        </w:rPr>
        <w:t>Jean-Marie Dubois</w:t>
      </w:r>
    </w:p>
    <w:p w14:paraId="6D41714A" w14:textId="77777777" w:rsidR="00BE33AF" w:rsidRPr="00BE33AF" w:rsidRDefault="00BE33AF" w:rsidP="00BE33AF">
      <w:pPr>
        <w:rPr>
          <w:rFonts w:asciiTheme="minorHAnsi" w:hAnsiTheme="minorHAnsi"/>
          <w:sz w:val="18"/>
          <w:szCs w:val="18"/>
          <w:lang w:val="en-GB"/>
        </w:rPr>
      </w:pPr>
      <w:proofErr w:type="spellStart"/>
      <w:r w:rsidRPr="00BE33AF">
        <w:rPr>
          <w:rFonts w:asciiTheme="minorHAnsi" w:hAnsiTheme="minorHAnsi"/>
          <w:sz w:val="18"/>
          <w:szCs w:val="18"/>
          <w:lang w:val="en-GB"/>
        </w:rPr>
        <w:t>Institut</w:t>
      </w:r>
      <w:proofErr w:type="spellEnd"/>
      <w:r w:rsidRPr="00BE33AF">
        <w:rPr>
          <w:rFonts w:asciiTheme="minorHAnsi" w:hAnsiTheme="minorHAnsi"/>
          <w:sz w:val="18"/>
          <w:szCs w:val="18"/>
          <w:lang w:val="en-GB"/>
        </w:rPr>
        <w:t xml:space="preserve"> Jean </w:t>
      </w:r>
      <w:proofErr w:type="spellStart"/>
      <w:r w:rsidRPr="00BE33AF">
        <w:rPr>
          <w:rFonts w:asciiTheme="minorHAnsi" w:hAnsiTheme="minorHAnsi"/>
          <w:sz w:val="18"/>
          <w:szCs w:val="18"/>
          <w:lang w:val="en-GB"/>
        </w:rPr>
        <w:t>Lamour</w:t>
      </w:r>
      <w:proofErr w:type="spellEnd"/>
      <w:r w:rsidRPr="00BE33AF">
        <w:rPr>
          <w:rFonts w:asciiTheme="minorHAnsi" w:hAnsiTheme="minorHAnsi"/>
          <w:sz w:val="18"/>
          <w:szCs w:val="18"/>
          <w:lang w:val="en-GB"/>
        </w:rPr>
        <w:t xml:space="preserve"> (UMR 7198 CNRS – </w:t>
      </w:r>
      <w:proofErr w:type="spellStart"/>
      <w:r w:rsidRPr="00BE33AF">
        <w:rPr>
          <w:rFonts w:asciiTheme="minorHAnsi" w:hAnsiTheme="minorHAnsi"/>
          <w:sz w:val="18"/>
          <w:szCs w:val="18"/>
          <w:lang w:val="en-GB"/>
        </w:rPr>
        <w:t>Université</w:t>
      </w:r>
      <w:proofErr w:type="spellEnd"/>
      <w:r w:rsidRPr="00BE33AF">
        <w:rPr>
          <w:rFonts w:asciiTheme="minorHAnsi" w:hAnsiTheme="minorHAnsi"/>
          <w:sz w:val="18"/>
          <w:szCs w:val="18"/>
          <w:lang w:val="en-GB"/>
        </w:rPr>
        <w:t xml:space="preserve"> de Lorraine), </w:t>
      </w:r>
      <w:proofErr w:type="spellStart"/>
      <w:r w:rsidRPr="00BE33AF">
        <w:rPr>
          <w:rFonts w:asciiTheme="minorHAnsi" w:hAnsiTheme="minorHAnsi"/>
          <w:sz w:val="18"/>
          <w:szCs w:val="18"/>
          <w:lang w:val="en-GB"/>
        </w:rPr>
        <w:t>Parc</w:t>
      </w:r>
      <w:proofErr w:type="spellEnd"/>
      <w:r w:rsidRPr="00BE33AF">
        <w:rPr>
          <w:rFonts w:asciiTheme="minorHAnsi" w:hAnsiTheme="minorHAnsi"/>
          <w:sz w:val="18"/>
          <w:szCs w:val="18"/>
          <w:lang w:val="en-GB"/>
        </w:rPr>
        <w:t xml:space="preserve"> de </w:t>
      </w:r>
      <w:proofErr w:type="spellStart"/>
      <w:r w:rsidRPr="00BE33AF">
        <w:rPr>
          <w:rFonts w:asciiTheme="minorHAnsi" w:hAnsiTheme="minorHAnsi"/>
          <w:sz w:val="18"/>
          <w:szCs w:val="18"/>
          <w:lang w:val="en-GB"/>
        </w:rPr>
        <w:t>Saurupt</w:t>
      </w:r>
      <w:proofErr w:type="spellEnd"/>
      <w:r w:rsidRPr="00BE33AF">
        <w:rPr>
          <w:rFonts w:asciiTheme="minorHAnsi" w:hAnsiTheme="minorHAnsi"/>
          <w:sz w:val="18"/>
          <w:szCs w:val="18"/>
          <w:lang w:val="en-GB"/>
        </w:rPr>
        <w:t>, CS50840, 54011 Nancy, France.</w:t>
      </w:r>
    </w:p>
    <w:p w14:paraId="02A40C0A" w14:textId="29E32DBB" w:rsidR="00BE33AF" w:rsidRPr="00BE33AF" w:rsidRDefault="00BE33AF" w:rsidP="00BE33AF">
      <w:pPr>
        <w:rPr>
          <w:rFonts w:asciiTheme="minorHAnsi" w:hAnsiTheme="minorHAnsi"/>
          <w:sz w:val="18"/>
          <w:szCs w:val="18"/>
          <w:lang w:val="en-GB"/>
        </w:rPr>
      </w:pPr>
      <w:proofErr w:type="gramStart"/>
      <w:r w:rsidRPr="00BE33AF">
        <w:rPr>
          <w:rFonts w:asciiTheme="minorHAnsi" w:hAnsiTheme="minorHAnsi"/>
          <w:sz w:val="18"/>
          <w:szCs w:val="18"/>
          <w:lang w:val="en-GB"/>
        </w:rPr>
        <w:t xml:space="preserve">Department for Nanostructured Materials, </w:t>
      </w:r>
      <w:proofErr w:type="spellStart"/>
      <w:r w:rsidRPr="00BE33AF">
        <w:rPr>
          <w:rFonts w:asciiTheme="minorHAnsi" w:hAnsiTheme="minorHAnsi"/>
          <w:sz w:val="18"/>
          <w:szCs w:val="18"/>
          <w:lang w:val="en-GB"/>
        </w:rPr>
        <w:t>Jozef</w:t>
      </w:r>
      <w:proofErr w:type="spellEnd"/>
      <w:r w:rsidRPr="00BE33AF">
        <w:rPr>
          <w:rFonts w:asciiTheme="minorHAnsi" w:hAnsiTheme="minorHAnsi"/>
          <w:sz w:val="18"/>
          <w:szCs w:val="18"/>
          <w:lang w:val="en-GB"/>
        </w:rPr>
        <w:t xml:space="preserve"> Stefan Institute, </w:t>
      </w:r>
      <w:proofErr w:type="spellStart"/>
      <w:r w:rsidRPr="00BE33AF">
        <w:rPr>
          <w:rFonts w:asciiTheme="minorHAnsi" w:hAnsiTheme="minorHAnsi"/>
          <w:sz w:val="18"/>
          <w:szCs w:val="18"/>
          <w:lang w:val="en-GB"/>
        </w:rPr>
        <w:t>Jamova</w:t>
      </w:r>
      <w:proofErr w:type="spellEnd"/>
      <w:r w:rsidRPr="00BE33AF">
        <w:rPr>
          <w:rFonts w:asciiTheme="minorHAnsi" w:hAnsiTheme="minorHAnsi"/>
          <w:sz w:val="18"/>
          <w:szCs w:val="18"/>
          <w:lang w:val="en-GB"/>
        </w:rPr>
        <w:t xml:space="preserve"> </w:t>
      </w:r>
      <w:proofErr w:type="spellStart"/>
      <w:r w:rsidRPr="00BE33AF">
        <w:rPr>
          <w:rFonts w:asciiTheme="minorHAnsi" w:hAnsiTheme="minorHAnsi"/>
          <w:sz w:val="18"/>
          <w:szCs w:val="18"/>
          <w:lang w:val="en-GB"/>
        </w:rPr>
        <w:t>C</w:t>
      </w:r>
      <w:r w:rsidR="009074D5">
        <w:rPr>
          <w:rFonts w:asciiTheme="minorHAnsi" w:hAnsiTheme="minorHAnsi"/>
          <w:sz w:val="18"/>
          <w:szCs w:val="18"/>
          <w:lang w:val="en-GB"/>
        </w:rPr>
        <w:t>esta</w:t>
      </w:r>
      <w:proofErr w:type="spellEnd"/>
      <w:r w:rsidR="009074D5">
        <w:rPr>
          <w:rFonts w:asciiTheme="minorHAnsi" w:hAnsiTheme="minorHAnsi"/>
          <w:sz w:val="18"/>
          <w:szCs w:val="18"/>
          <w:lang w:val="en-GB"/>
        </w:rPr>
        <w:t xml:space="preserve"> 39, 1000 Ljubljana, Slovenia.</w:t>
      </w:r>
      <w:proofErr w:type="gramEnd"/>
    </w:p>
    <w:p w14:paraId="79AEE497" w14:textId="77777777" w:rsidR="00BE33AF" w:rsidRDefault="00BE33AF">
      <w:pPr>
        <w:pStyle w:val="Corpsdetexte"/>
        <w:rPr>
          <w:rFonts w:ascii="Arial"/>
          <w:sz w:val="20"/>
        </w:rPr>
      </w:pPr>
    </w:p>
    <w:p w14:paraId="388C9D77" w14:textId="77777777" w:rsidR="00AE3E37" w:rsidRDefault="00AE3E37">
      <w:pPr>
        <w:pStyle w:val="Corpsdetexte"/>
        <w:spacing w:before="3"/>
        <w:rPr>
          <w:rFonts w:ascii="Arial"/>
          <w:sz w:val="21"/>
        </w:rPr>
      </w:pPr>
    </w:p>
    <w:p w14:paraId="0581B620"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5C349F92" w14:textId="77777777" w:rsidR="00AE3E37" w:rsidRDefault="00A9710C" w:rsidP="003E15C4">
      <w:pPr>
        <w:pStyle w:val="Titre3"/>
        <w:jc w:val="both"/>
      </w:pPr>
      <w:r>
        <w:rPr>
          <w:color w:val="BF5A14"/>
        </w:rPr>
        <w:lastRenderedPageBreak/>
        <w:t>Abstract</w:t>
      </w:r>
    </w:p>
    <w:p w14:paraId="69DA9BD9" w14:textId="448B85F5" w:rsidR="00EC2395" w:rsidRDefault="00274F79" w:rsidP="003E15C4">
      <w:pPr>
        <w:jc w:val="both"/>
        <w:rPr>
          <w:rFonts w:asciiTheme="minorHAnsi" w:hAnsiTheme="minorHAnsi"/>
          <w:sz w:val="18"/>
          <w:szCs w:val="18"/>
          <w:lang w:val="en-GB"/>
        </w:rPr>
      </w:pPr>
      <w:proofErr w:type="spellStart"/>
      <w:r w:rsidRPr="00274F79">
        <w:rPr>
          <w:rFonts w:asciiTheme="minorHAnsi" w:hAnsiTheme="minorHAnsi"/>
          <w:sz w:val="18"/>
          <w:szCs w:val="18"/>
          <w:lang w:val="en-GB"/>
        </w:rPr>
        <w:t>Quasicrystals</w:t>
      </w:r>
      <w:proofErr w:type="spellEnd"/>
      <w:r w:rsidRPr="00274F79">
        <w:rPr>
          <w:rFonts w:asciiTheme="minorHAnsi" w:hAnsiTheme="minorHAnsi"/>
          <w:sz w:val="18"/>
          <w:szCs w:val="18"/>
          <w:lang w:val="en-GB"/>
        </w:rPr>
        <w:t xml:space="preserve"> were discovered in 1982 by Shechtman</w:t>
      </w:r>
      <w:proofErr w:type="gramStart"/>
      <w:r w:rsidRPr="00274F79">
        <w:rPr>
          <w:rFonts w:asciiTheme="minorHAnsi" w:hAnsiTheme="minorHAnsi"/>
          <w:sz w:val="18"/>
          <w:szCs w:val="18"/>
          <w:lang w:val="en-GB"/>
        </w:rPr>
        <w:t>,</w:t>
      </w:r>
      <w:r w:rsidRPr="00274F79">
        <w:rPr>
          <w:rFonts w:asciiTheme="minorHAnsi" w:hAnsiTheme="minorHAnsi"/>
          <w:sz w:val="18"/>
          <w:szCs w:val="18"/>
          <w:vertAlign w:val="superscript"/>
          <w:lang w:val="en-GB"/>
        </w:rPr>
        <w:t>1</w:t>
      </w:r>
      <w:proofErr w:type="gramEnd"/>
      <w:r w:rsidRPr="00274F79">
        <w:rPr>
          <w:rFonts w:asciiTheme="minorHAnsi" w:hAnsiTheme="minorHAnsi"/>
          <w:sz w:val="18"/>
          <w:szCs w:val="18"/>
          <w:lang w:val="en-GB"/>
        </w:rPr>
        <w:t xml:space="preserve"> Nobel Prize in Chemistry 2011, and have since been the focus of intense research regarding their atomic structure, their properties and potential usefulness.</w:t>
      </w:r>
      <w:r>
        <w:rPr>
          <w:rStyle w:val="Marquenotebasdepage"/>
          <w:rFonts w:asciiTheme="minorHAnsi" w:hAnsiTheme="minorHAnsi"/>
          <w:sz w:val="18"/>
          <w:szCs w:val="18"/>
          <w:lang w:val="en-GB"/>
        </w:rPr>
        <w:t>2</w:t>
      </w:r>
      <w:r w:rsidRPr="00274F79">
        <w:rPr>
          <w:rFonts w:asciiTheme="minorHAnsi" w:hAnsiTheme="minorHAnsi"/>
          <w:sz w:val="18"/>
          <w:szCs w:val="18"/>
          <w:lang w:val="en-GB"/>
        </w:rPr>
        <w:t xml:space="preserve"> Among the few niches of application that were sorted out so far is the possibility to use them as a low friction counterpart in mechanical devices. Typical friction coefficients pointed out against hard steel is indeed about half that observed with conventional metallic metals or with hard steel sliding against itself. Wear during short pin-on-disk tests is also very much reduced. The intrinsic brittleness of </w:t>
      </w:r>
      <w:proofErr w:type="spellStart"/>
      <w:r w:rsidRPr="00274F79">
        <w:rPr>
          <w:rFonts w:asciiTheme="minorHAnsi" w:hAnsiTheme="minorHAnsi"/>
          <w:sz w:val="18"/>
          <w:szCs w:val="18"/>
          <w:lang w:val="en-GB"/>
        </w:rPr>
        <w:t>quasicrystals</w:t>
      </w:r>
      <w:proofErr w:type="spellEnd"/>
      <w:r w:rsidRPr="00274F79">
        <w:rPr>
          <w:rFonts w:asciiTheme="minorHAnsi" w:hAnsiTheme="minorHAnsi"/>
          <w:sz w:val="18"/>
          <w:szCs w:val="18"/>
          <w:lang w:val="en-GB"/>
        </w:rPr>
        <w:t xml:space="preserve"> is h</w:t>
      </w:r>
      <w:r w:rsidR="003E15C4">
        <w:rPr>
          <w:rFonts w:asciiTheme="minorHAnsi" w:hAnsiTheme="minorHAnsi"/>
          <w:sz w:val="18"/>
          <w:szCs w:val="18"/>
          <w:lang w:val="en-GB"/>
        </w:rPr>
        <w:t>owever very much detrimental to</w:t>
      </w:r>
      <w:r w:rsidRPr="00274F79">
        <w:rPr>
          <w:rFonts w:asciiTheme="minorHAnsi" w:hAnsiTheme="minorHAnsi"/>
          <w:sz w:val="18"/>
          <w:szCs w:val="18"/>
          <w:lang w:val="en-GB"/>
        </w:rPr>
        <w:t xml:space="preserve"> such an application, which </w:t>
      </w:r>
      <w:r w:rsidR="003E15C4">
        <w:rPr>
          <w:rFonts w:asciiTheme="minorHAnsi" w:hAnsiTheme="minorHAnsi"/>
          <w:sz w:val="18"/>
          <w:szCs w:val="18"/>
          <w:lang w:val="en-GB"/>
        </w:rPr>
        <w:t xml:space="preserve">therefore </w:t>
      </w:r>
      <w:r w:rsidRPr="00274F79">
        <w:rPr>
          <w:rFonts w:asciiTheme="minorHAnsi" w:hAnsiTheme="minorHAnsi"/>
          <w:sz w:val="18"/>
          <w:szCs w:val="18"/>
          <w:lang w:val="en-GB"/>
        </w:rPr>
        <w:t>could not be implemented on realistic devices. We came however to a totally different issue in recent years when we could show</w:t>
      </w:r>
      <w:r>
        <w:rPr>
          <w:rStyle w:val="Marquenotebasdepage"/>
          <w:rFonts w:asciiTheme="minorHAnsi" w:hAnsiTheme="minorHAnsi"/>
          <w:sz w:val="18"/>
          <w:szCs w:val="18"/>
          <w:lang w:val="en-GB"/>
        </w:rPr>
        <w:t>3</w:t>
      </w:r>
      <w:r w:rsidRPr="00274F79">
        <w:rPr>
          <w:rFonts w:asciiTheme="minorHAnsi" w:hAnsiTheme="minorHAnsi"/>
          <w:sz w:val="18"/>
          <w:szCs w:val="18"/>
          <w:lang w:val="en-GB"/>
        </w:rPr>
        <w:t xml:space="preserve"> that an appropriately prepared </w:t>
      </w:r>
      <w:proofErr w:type="spellStart"/>
      <w:r w:rsidRPr="00274F79">
        <w:rPr>
          <w:rFonts w:asciiTheme="minorHAnsi" w:hAnsiTheme="minorHAnsi"/>
          <w:sz w:val="18"/>
          <w:szCs w:val="18"/>
          <w:lang w:val="en-GB"/>
        </w:rPr>
        <w:t>quasicrystalline</w:t>
      </w:r>
      <w:proofErr w:type="spellEnd"/>
      <w:r w:rsidRPr="00274F79">
        <w:rPr>
          <w:rFonts w:asciiTheme="minorHAnsi" w:hAnsiTheme="minorHAnsi"/>
          <w:sz w:val="18"/>
          <w:szCs w:val="18"/>
          <w:lang w:val="en-GB"/>
        </w:rPr>
        <w:t xml:space="preserve"> coating </w:t>
      </w:r>
      <w:r w:rsidR="003E15C4">
        <w:rPr>
          <w:rFonts w:asciiTheme="minorHAnsi" w:hAnsiTheme="minorHAnsi"/>
          <w:sz w:val="18"/>
          <w:szCs w:val="18"/>
          <w:lang w:val="en-GB"/>
        </w:rPr>
        <w:t>can</w:t>
      </w:r>
      <w:r w:rsidRPr="00274F79">
        <w:rPr>
          <w:rFonts w:asciiTheme="minorHAnsi" w:hAnsiTheme="minorHAnsi"/>
          <w:sz w:val="18"/>
          <w:szCs w:val="18"/>
          <w:lang w:val="en-GB"/>
        </w:rPr>
        <w:t xml:space="preserve"> produce friction as low as 6% against hard steel and sintered tungsten carbide whereas wear is negligible for extremely long pin-on-disk tests (i.e. lasting for at least 5 km)</w:t>
      </w:r>
      <w:r w:rsidR="00AA7E43">
        <w:rPr>
          <w:rFonts w:asciiTheme="minorHAnsi" w:hAnsiTheme="minorHAnsi"/>
          <w:sz w:val="18"/>
          <w:szCs w:val="18"/>
          <w:lang w:val="en-GB"/>
        </w:rPr>
        <w:t xml:space="preserve">, see left hand side </w:t>
      </w:r>
      <w:r w:rsidR="00AA7E43">
        <w:rPr>
          <w:rFonts w:asciiTheme="minorHAnsi" w:hAnsiTheme="minorHAnsi"/>
          <w:sz w:val="18"/>
          <w:szCs w:val="18"/>
          <w:lang w:val="en-GB"/>
        </w:rPr>
        <w:lastRenderedPageBreak/>
        <w:t>of the image</w:t>
      </w:r>
      <w:r w:rsidRPr="00274F79">
        <w:rPr>
          <w:rFonts w:asciiTheme="minorHAnsi" w:hAnsiTheme="minorHAnsi"/>
          <w:sz w:val="18"/>
          <w:szCs w:val="18"/>
          <w:lang w:val="en-GB"/>
        </w:rPr>
        <w:t xml:space="preserve">. </w:t>
      </w:r>
    </w:p>
    <w:p w14:paraId="5F34F3CC" w14:textId="379EEFC8" w:rsidR="00274F79" w:rsidRDefault="00274F79" w:rsidP="003E15C4">
      <w:pPr>
        <w:jc w:val="both"/>
        <w:rPr>
          <w:rFonts w:asciiTheme="minorHAnsi" w:hAnsiTheme="minorHAnsi"/>
          <w:sz w:val="18"/>
          <w:szCs w:val="18"/>
          <w:lang w:val="en-GB"/>
        </w:rPr>
      </w:pPr>
      <w:r w:rsidRPr="00274F79">
        <w:rPr>
          <w:rFonts w:asciiTheme="minorHAnsi" w:hAnsiTheme="minorHAnsi"/>
          <w:sz w:val="18"/>
          <w:szCs w:val="18"/>
          <w:lang w:val="en-GB"/>
        </w:rPr>
        <w:t xml:space="preserve">The talk will summarize our findings in this area and show how low friction is related to the specific electronic structure of </w:t>
      </w:r>
      <w:proofErr w:type="spellStart"/>
      <w:r w:rsidRPr="00274F79">
        <w:rPr>
          <w:rFonts w:asciiTheme="minorHAnsi" w:hAnsiTheme="minorHAnsi"/>
          <w:sz w:val="18"/>
          <w:szCs w:val="18"/>
          <w:lang w:val="en-GB"/>
        </w:rPr>
        <w:t>quasicrystals</w:t>
      </w:r>
      <w:proofErr w:type="spellEnd"/>
      <w:r w:rsidRPr="00274F79">
        <w:rPr>
          <w:rFonts w:asciiTheme="minorHAnsi" w:hAnsiTheme="minorHAnsi"/>
          <w:sz w:val="18"/>
          <w:szCs w:val="18"/>
          <w:lang w:val="en-GB"/>
        </w:rPr>
        <w:t>, which determines their surface energy</w:t>
      </w:r>
      <w:r w:rsidR="003E15C4" w:rsidRPr="003E15C4">
        <w:rPr>
          <w:rFonts w:asciiTheme="minorHAnsi" w:hAnsiTheme="minorHAnsi"/>
          <w:sz w:val="18"/>
          <w:szCs w:val="18"/>
          <w:vertAlign w:val="superscript"/>
          <w:lang w:val="en-GB"/>
        </w:rPr>
        <w:t>4</w:t>
      </w:r>
      <w:r w:rsidRPr="00274F79">
        <w:rPr>
          <w:rFonts w:asciiTheme="minorHAnsi" w:hAnsiTheme="minorHAnsi"/>
          <w:sz w:val="18"/>
          <w:szCs w:val="18"/>
          <w:lang w:val="en-GB"/>
        </w:rPr>
        <w:t>.</w:t>
      </w:r>
      <w:r w:rsidR="003E15C4">
        <w:rPr>
          <w:rFonts w:asciiTheme="minorHAnsi" w:hAnsiTheme="minorHAnsi"/>
          <w:sz w:val="18"/>
          <w:szCs w:val="18"/>
          <w:lang w:val="en-GB"/>
        </w:rPr>
        <w:t xml:space="preserve"> An overview on other characteristic application niches </w:t>
      </w:r>
      <w:r w:rsidR="00AA7E43">
        <w:rPr>
          <w:rFonts w:asciiTheme="minorHAnsi" w:hAnsiTheme="minorHAnsi"/>
          <w:sz w:val="18"/>
          <w:szCs w:val="18"/>
          <w:lang w:val="en-GB"/>
        </w:rPr>
        <w:t xml:space="preserve">of </w:t>
      </w:r>
      <w:proofErr w:type="spellStart"/>
      <w:r w:rsidR="00AA7E43">
        <w:rPr>
          <w:rFonts w:asciiTheme="minorHAnsi" w:hAnsiTheme="minorHAnsi"/>
          <w:sz w:val="18"/>
          <w:szCs w:val="18"/>
          <w:lang w:val="en-GB"/>
        </w:rPr>
        <w:t>quasicrystals</w:t>
      </w:r>
      <w:proofErr w:type="spellEnd"/>
      <w:r w:rsidR="00AA7E43">
        <w:rPr>
          <w:rFonts w:asciiTheme="minorHAnsi" w:hAnsiTheme="minorHAnsi"/>
          <w:sz w:val="18"/>
          <w:szCs w:val="18"/>
          <w:lang w:val="en-GB"/>
        </w:rPr>
        <w:t xml:space="preserve"> </w:t>
      </w:r>
      <w:bookmarkStart w:id="0" w:name="_GoBack"/>
      <w:bookmarkEnd w:id="0"/>
      <w:r w:rsidR="003E15C4">
        <w:rPr>
          <w:rFonts w:asciiTheme="minorHAnsi" w:hAnsiTheme="minorHAnsi"/>
          <w:sz w:val="18"/>
          <w:szCs w:val="18"/>
          <w:lang w:val="en-GB"/>
        </w:rPr>
        <w:t>will be given.</w:t>
      </w:r>
      <w:r w:rsidR="003E15C4" w:rsidRPr="003E15C4">
        <w:rPr>
          <w:rFonts w:asciiTheme="minorHAnsi" w:hAnsiTheme="minorHAnsi"/>
          <w:sz w:val="18"/>
          <w:szCs w:val="18"/>
          <w:vertAlign w:val="superscript"/>
          <w:lang w:val="en-GB"/>
        </w:rPr>
        <w:t>5</w:t>
      </w:r>
    </w:p>
    <w:p w14:paraId="6A937447" w14:textId="77777777" w:rsidR="003E15C4" w:rsidRDefault="003E15C4" w:rsidP="003E15C4">
      <w:pPr>
        <w:jc w:val="both"/>
        <w:rPr>
          <w:rFonts w:asciiTheme="minorHAnsi" w:hAnsiTheme="minorHAnsi"/>
          <w:sz w:val="18"/>
          <w:szCs w:val="18"/>
          <w:lang w:val="en-GB"/>
        </w:rPr>
      </w:pPr>
    </w:p>
    <w:p w14:paraId="35E0C48D" w14:textId="77777777" w:rsidR="003E15C4" w:rsidRDefault="003E15C4" w:rsidP="003E15C4">
      <w:pPr>
        <w:jc w:val="both"/>
        <w:rPr>
          <w:rFonts w:asciiTheme="minorHAnsi" w:hAnsiTheme="minorHAnsi"/>
          <w:sz w:val="18"/>
          <w:szCs w:val="18"/>
          <w:lang w:val="en-GB"/>
        </w:rPr>
      </w:pPr>
    </w:p>
    <w:p w14:paraId="0D79CA1B" w14:textId="77777777" w:rsidR="00EC2395" w:rsidRDefault="00EC2395" w:rsidP="003E15C4">
      <w:pPr>
        <w:rPr>
          <w:rFonts w:ascii="Arial"/>
          <w:b/>
          <w:color w:val="BF5A14"/>
          <w:sz w:val="20"/>
        </w:rPr>
      </w:pPr>
      <w:r>
        <w:rPr>
          <w:rFonts w:ascii="Arial"/>
          <w:b/>
          <w:color w:val="BF5A14"/>
          <w:sz w:val="20"/>
        </w:rPr>
        <w:t>Recent Publications</w:t>
      </w:r>
    </w:p>
    <w:p w14:paraId="144B34FE" w14:textId="77777777" w:rsidR="00EC2395" w:rsidRDefault="00EC2395" w:rsidP="003E15C4">
      <w:pPr>
        <w:rPr>
          <w:rFonts w:ascii="Arial"/>
          <w:b/>
          <w:sz w:val="20"/>
        </w:rPr>
      </w:pPr>
    </w:p>
    <w:p w14:paraId="789C4A8F" w14:textId="5739551E" w:rsidR="00817C61" w:rsidRPr="00BE33AF" w:rsidRDefault="00817C61" w:rsidP="003E15C4">
      <w:pPr>
        <w:pStyle w:val="Paragraphedeliste"/>
        <w:numPr>
          <w:ilvl w:val="0"/>
          <w:numId w:val="3"/>
        </w:numPr>
        <w:tabs>
          <w:tab w:val="left" w:pos="384"/>
        </w:tabs>
        <w:spacing w:before="0" w:line="240" w:lineRule="auto"/>
        <w:ind w:right="137" w:hanging="283"/>
        <w:rPr>
          <w:rFonts w:asciiTheme="minorHAnsi" w:hAnsiTheme="minorHAnsi"/>
          <w:sz w:val="18"/>
        </w:rPr>
      </w:pPr>
      <w:r w:rsidRPr="00BE33AF">
        <w:rPr>
          <w:rFonts w:asciiTheme="minorHAnsi" w:hAnsiTheme="minorHAnsi"/>
          <w:sz w:val="18"/>
          <w:szCs w:val="18"/>
          <w:lang w:val="en-GB"/>
        </w:rPr>
        <w:t xml:space="preserve">D. </w:t>
      </w:r>
      <w:proofErr w:type="spellStart"/>
      <w:r w:rsidRPr="00BE33AF">
        <w:rPr>
          <w:rFonts w:asciiTheme="minorHAnsi" w:hAnsiTheme="minorHAnsi"/>
          <w:sz w:val="18"/>
          <w:szCs w:val="18"/>
          <w:lang w:val="en-GB"/>
        </w:rPr>
        <w:t>Shechtman</w:t>
      </w:r>
      <w:proofErr w:type="spellEnd"/>
      <w:r w:rsidRPr="00BE33AF">
        <w:rPr>
          <w:rFonts w:asciiTheme="minorHAnsi" w:hAnsiTheme="minorHAnsi"/>
          <w:sz w:val="18"/>
          <w:szCs w:val="18"/>
          <w:lang w:val="en-GB"/>
        </w:rPr>
        <w:t xml:space="preserve"> et al., Phys. Rev. </w:t>
      </w:r>
      <w:proofErr w:type="spellStart"/>
      <w:r w:rsidRPr="00BE33AF">
        <w:rPr>
          <w:rFonts w:asciiTheme="minorHAnsi" w:hAnsiTheme="minorHAnsi"/>
          <w:sz w:val="18"/>
          <w:szCs w:val="18"/>
          <w:lang w:val="en-GB"/>
        </w:rPr>
        <w:t>Lett</w:t>
      </w:r>
      <w:proofErr w:type="spellEnd"/>
      <w:r w:rsidRPr="00BE33AF">
        <w:rPr>
          <w:rFonts w:asciiTheme="minorHAnsi" w:hAnsiTheme="minorHAnsi"/>
          <w:sz w:val="18"/>
          <w:szCs w:val="18"/>
          <w:lang w:val="en-GB"/>
        </w:rPr>
        <w:t>.</w:t>
      </w:r>
      <w:r w:rsidR="006475CA">
        <w:rPr>
          <w:rFonts w:asciiTheme="minorHAnsi" w:hAnsiTheme="minorHAnsi"/>
          <w:sz w:val="18"/>
          <w:szCs w:val="18"/>
          <w:lang w:val="en-GB"/>
        </w:rPr>
        <w:t xml:space="preserve"> 53(20) (1984) 1951-1955.</w:t>
      </w:r>
    </w:p>
    <w:p w14:paraId="1EE5406B" w14:textId="77777777" w:rsidR="00817C61" w:rsidRPr="006475CA" w:rsidRDefault="00817C61" w:rsidP="003E15C4">
      <w:pPr>
        <w:pStyle w:val="Paragraphedeliste"/>
        <w:numPr>
          <w:ilvl w:val="0"/>
          <w:numId w:val="3"/>
        </w:numPr>
        <w:tabs>
          <w:tab w:val="left" w:pos="384"/>
        </w:tabs>
        <w:spacing w:before="0" w:line="240" w:lineRule="auto"/>
        <w:ind w:right="137" w:hanging="283"/>
        <w:rPr>
          <w:rFonts w:asciiTheme="minorHAnsi" w:hAnsiTheme="minorHAnsi"/>
          <w:sz w:val="18"/>
        </w:rPr>
      </w:pPr>
      <w:r w:rsidRPr="00BE33AF">
        <w:rPr>
          <w:rFonts w:asciiTheme="minorHAnsi" w:hAnsiTheme="minorHAnsi"/>
          <w:sz w:val="18"/>
          <w:szCs w:val="18"/>
          <w:lang w:val="en-GB"/>
        </w:rPr>
        <w:t xml:space="preserve">J.M. Dubois, Useful </w:t>
      </w:r>
      <w:proofErr w:type="spellStart"/>
      <w:r w:rsidRPr="00BE33AF">
        <w:rPr>
          <w:rFonts w:asciiTheme="minorHAnsi" w:hAnsiTheme="minorHAnsi"/>
          <w:sz w:val="18"/>
          <w:szCs w:val="18"/>
          <w:lang w:val="en-GB"/>
        </w:rPr>
        <w:t>Quasicrystals</w:t>
      </w:r>
      <w:proofErr w:type="spellEnd"/>
      <w:r w:rsidRPr="00BE33AF">
        <w:rPr>
          <w:rFonts w:asciiTheme="minorHAnsi" w:hAnsiTheme="minorHAnsi"/>
          <w:sz w:val="18"/>
          <w:szCs w:val="18"/>
          <w:lang w:val="en-GB"/>
        </w:rPr>
        <w:t>, World Scientific, Singapore, 2005.</w:t>
      </w:r>
    </w:p>
    <w:p w14:paraId="0BEFB8EC" w14:textId="0AE11943" w:rsidR="006475CA" w:rsidRPr="006475CA" w:rsidRDefault="006475CA" w:rsidP="003E15C4">
      <w:pPr>
        <w:pStyle w:val="Paragraphedeliste"/>
        <w:numPr>
          <w:ilvl w:val="0"/>
          <w:numId w:val="3"/>
        </w:numPr>
        <w:tabs>
          <w:tab w:val="left" w:pos="384"/>
        </w:tabs>
        <w:spacing w:before="0" w:line="240" w:lineRule="auto"/>
        <w:ind w:right="137" w:hanging="283"/>
        <w:rPr>
          <w:rFonts w:asciiTheme="minorHAnsi" w:hAnsiTheme="minorHAnsi"/>
          <w:sz w:val="18"/>
        </w:rPr>
      </w:pPr>
      <w:r>
        <w:rPr>
          <w:rFonts w:asciiTheme="minorHAnsi" w:hAnsiTheme="minorHAnsi"/>
          <w:sz w:val="18"/>
          <w:szCs w:val="18"/>
          <w:lang w:val="en-GB"/>
        </w:rPr>
        <w:t xml:space="preserve">B.A. Silva </w:t>
      </w:r>
      <w:proofErr w:type="spellStart"/>
      <w:r>
        <w:rPr>
          <w:rFonts w:asciiTheme="minorHAnsi" w:hAnsiTheme="minorHAnsi"/>
          <w:sz w:val="18"/>
          <w:szCs w:val="18"/>
          <w:lang w:val="en-GB"/>
        </w:rPr>
        <w:t>Guedes</w:t>
      </w:r>
      <w:proofErr w:type="spellEnd"/>
      <w:r>
        <w:rPr>
          <w:rFonts w:asciiTheme="minorHAnsi" w:hAnsiTheme="minorHAnsi"/>
          <w:sz w:val="18"/>
          <w:szCs w:val="18"/>
          <w:lang w:val="en-GB"/>
        </w:rPr>
        <w:t xml:space="preserve"> de Lima</w:t>
      </w:r>
      <w:r w:rsidR="003E15C4">
        <w:rPr>
          <w:rFonts w:asciiTheme="minorHAnsi" w:hAnsiTheme="minorHAnsi"/>
          <w:sz w:val="18"/>
          <w:szCs w:val="18"/>
          <w:lang w:val="en-GB"/>
        </w:rPr>
        <w:t xml:space="preserve"> et al.</w:t>
      </w:r>
      <w:r>
        <w:rPr>
          <w:rFonts w:asciiTheme="minorHAnsi" w:hAnsiTheme="minorHAnsi"/>
          <w:sz w:val="18"/>
          <w:szCs w:val="18"/>
          <w:lang w:val="en-GB"/>
        </w:rPr>
        <w:t>, STAM 17-1 (2016) 71-79.</w:t>
      </w:r>
    </w:p>
    <w:p w14:paraId="75192DD5" w14:textId="1472AC88" w:rsidR="006475CA" w:rsidRPr="006475CA" w:rsidRDefault="006475CA" w:rsidP="003E15C4">
      <w:pPr>
        <w:pStyle w:val="Paragraphedeliste"/>
        <w:numPr>
          <w:ilvl w:val="0"/>
          <w:numId w:val="3"/>
        </w:numPr>
        <w:tabs>
          <w:tab w:val="left" w:pos="384"/>
        </w:tabs>
        <w:spacing w:before="0" w:line="240" w:lineRule="auto"/>
        <w:ind w:right="137" w:hanging="283"/>
        <w:rPr>
          <w:rFonts w:asciiTheme="minorHAnsi" w:hAnsiTheme="minorHAnsi"/>
          <w:sz w:val="18"/>
        </w:rPr>
      </w:pPr>
      <w:r>
        <w:rPr>
          <w:rFonts w:asciiTheme="minorHAnsi" w:hAnsiTheme="minorHAnsi"/>
          <w:sz w:val="18"/>
          <w:szCs w:val="18"/>
          <w:lang w:val="en-GB"/>
        </w:rPr>
        <w:t xml:space="preserve">J.M. Dubois &amp; E. </w:t>
      </w:r>
      <w:proofErr w:type="spellStart"/>
      <w:r>
        <w:rPr>
          <w:rFonts w:asciiTheme="minorHAnsi" w:hAnsiTheme="minorHAnsi"/>
          <w:sz w:val="18"/>
          <w:szCs w:val="18"/>
          <w:lang w:val="en-GB"/>
        </w:rPr>
        <w:t>Belin-Ferré</w:t>
      </w:r>
      <w:proofErr w:type="spellEnd"/>
      <w:r>
        <w:rPr>
          <w:rFonts w:asciiTheme="minorHAnsi" w:hAnsiTheme="minorHAnsi"/>
          <w:sz w:val="18"/>
          <w:szCs w:val="18"/>
          <w:lang w:val="en-GB"/>
        </w:rPr>
        <w:t>, STAM 15 (2014) 034804 (20pp).</w:t>
      </w:r>
    </w:p>
    <w:p w14:paraId="3B53AF23" w14:textId="0B5B9803" w:rsidR="006475CA" w:rsidRPr="00BE33AF" w:rsidRDefault="006475CA" w:rsidP="003E15C4">
      <w:pPr>
        <w:pStyle w:val="Paragraphedeliste"/>
        <w:numPr>
          <w:ilvl w:val="0"/>
          <w:numId w:val="3"/>
        </w:numPr>
        <w:tabs>
          <w:tab w:val="left" w:pos="384"/>
        </w:tabs>
        <w:spacing w:before="0" w:line="240" w:lineRule="auto"/>
        <w:ind w:right="137" w:hanging="283"/>
        <w:rPr>
          <w:rFonts w:asciiTheme="minorHAnsi" w:hAnsiTheme="minorHAnsi"/>
          <w:sz w:val="18"/>
        </w:rPr>
      </w:pPr>
      <w:r>
        <w:rPr>
          <w:rFonts w:asciiTheme="minorHAnsi" w:hAnsiTheme="minorHAnsi"/>
          <w:sz w:val="18"/>
          <w:szCs w:val="18"/>
          <w:lang w:val="en-GB"/>
        </w:rPr>
        <w:t>J.M. Dubois, Chem. Soc. Rev. 41 (2012) 4760-4777.</w:t>
      </w:r>
    </w:p>
    <w:p w14:paraId="243CBD2E" w14:textId="77777777" w:rsidR="00EC2395" w:rsidRPr="00BE33AF" w:rsidRDefault="00EC2395" w:rsidP="00BE33AF">
      <w:pPr>
        <w:spacing w:line="360" w:lineRule="auto"/>
        <w:jc w:val="both"/>
        <w:rPr>
          <w:rFonts w:asciiTheme="minorHAnsi" w:hAnsiTheme="minorHAnsi"/>
          <w:sz w:val="18"/>
          <w:szCs w:val="18"/>
          <w:lang w:val="en-GB"/>
        </w:rPr>
      </w:pPr>
    </w:p>
    <w:p w14:paraId="49325D6F" w14:textId="77777777" w:rsidR="00EC2395" w:rsidRDefault="00EC2395" w:rsidP="00274F79">
      <w:pPr>
        <w:spacing w:after="120" w:line="360" w:lineRule="auto"/>
        <w:jc w:val="both"/>
        <w:rPr>
          <w:color w:val="BF5A14"/>
        </w:rPr>
      </w:pPr>
    </w:p>
    <w:p w14:paraId="2C374F5B" w14:textId="77777777" w:rsidR="00EC2395" w:rsidRDefault="00EC2395" w:rsidP="00274F79">
      <w:pPr>
        <w:spacing w:after="120" w:line="360" w:lineRule="auto"/>
        <w:jc w:val="both"/>
        <w:rPr>
          <w:color w:val="BF5A14"/>
        </w:rPr>
        <w:sectPr w:rsidR="00EC2395">
          <w:type w:val="continuous"/>
          <w:pgSz w:w="11910" w:h="16840"/>
          <w:pgMar w:top="1740" w:right="600" w:bottom="840" w:left="620" w:header="720" w:footer="720" w:gutter="0"/>
          <w:cols w:num="2" w:space="720" w:equalWidth="0">
            <w:col w:w="5214" w:space="138"/>
            <w:col w:w="5338"/>
          </w:cols>
        </w:sectPr>
      </w:pPr>
    </w:p>
    <w:p w14:paraId="32364350" w14:textId="0DFD4A63" w:rsidR="00EC2395" w:rsidRPr="00014C35" w:rsidRDefault="00EC2395" w:rsidP="00014C35">
      <w:pPr>
        <w:pStyle w:val="Titre3"/>
        <w:spacing w:before="74"/>
        <w:rPr>
          <w:sz w:val="18"/>
        </w:rPr>
      </w:pPr>
      <w:r>
        <w:rPr>
          <w:color w:val="BF5A14"/>
        </w:rPr>
        <w:lastRenderedPageBreak/>
        <w:t>Image</w:t>
      </w:r>
    </w:p>
    <w:p w14:paraId="66C11D91" w14:textId="48F08B22" w:rsidR="00AE3E37" w:rsidRPr="008756E6" w:rsidRDefault="004C34D2" w:rsidP="008756E6">
      <w:pPr>
        <w:tabs>
          <w:tab w:val="left" w:pos="384"/>
        </w:tabs>
        <w:ind w:right="117"/>
      </w:pPr>
      <w:r>
        <w:rPr>
          <w:noProof/>
          <w:lang w:val="fr-FR" w:eastAsia="fr-FR"/>
        </w:rPr>
        <w:drawing>
          <wp:inline distT="0" distB="0" distL="0" distR="0" wp14:anchorId="4F167922" wp14:editId="5919042C">
            <wp:extent cx="6760724" cy="1946910"/>
            <wp:effectExtent l="0" t="0" r="0" b="889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d’écran 2017-01-29 à 09.27.55.png"/>
                    <pic:cNvPicPr/>
                  </pic:nvPicPr>
                  <pic:blipFill>
                    <a:blip r:embed="rId10">
                      <a:extLst>
                        <a:ext uri="{28A0092B-C50C-407E-A947-70E740481C1C}">
                          <a14:useLocalDpi xmlns:a14="http://schemas.microsoft.com/office/drawing/2010/main" val="0"/>
                        </a:ext>
                      </a:extLst>
                    </a:blip>
                    <a:stretch>
                      <a:fillRect/>
                    </a:stretch>
                  </pic:blipFill>
                  <pic:spPr>
                    <a:xfrm>
                      <a:off x="0" y="0"/>
                      <a:ext cx="6765231" cy="1948208"/>
                    </a:xfrm>
                    <a:prstGeom prst="rect">
                      <a:avLst/>
                    </a:prstGeom>
                    <a:extLst>
                      <a:ext uri="{FAA26D3D-D897-4be2-8F04-BA451C77F1D7}">
                        <ma14:placeholderFlag xmlns:ma14="http://schemas.microsoft.com/office/mac/drawingml/2011/main"/>
                      </a:ext>
                    </a:extLst>
                  </pic:spPr>
                </pic:pic>
              </a:graphicData>
            </a:graphic>
          </wp:inline>
        </w:drawing>
      </w:r>
    </w:p>
    <w:p w14:paraId="199824C9" w14:textId="7EF17997" w:rsidR="00AE3E37" w:rsidRPr="00B91705" w:rsidRDefault="004C34D2">
      <w:pPr>
        <w:spacing w:line="200" w:lineRule="exact"/>
        <w:jc w:val="both"/>
        <w:rPr>
          <w:rFonts w:ascii="Calibri" w:hAnsi="Calibri"/>
          <w:sz w:val="18"/>
          <w:szCs w:val="18"/>
        </w:rPr>
      </w:pPr>
      <w:r w:rsidRPr="00B91705">
        <w:rPr>
          <w:rFonts w:ascii="Calibri" w:hAnsi="Calibri"/>
          <w:sz w:val="18"/>
          <w:szCs w:val="18"/>
        </w:rPr>
        <w:t xml:space="preserve">Left, red curve: pin-on-disk trace of a spherical hard steel ball sliding on a </w:t>
      </w:r>
      <w:proofErr w:type="spellStart"/>
      <w:r w:rsidRPr="00B91705">
        <w:rPr>
          <w:rFonts w:ascii="Calibri" w:hAnsi="Calibri"/>
          <w:sz w:val="18"/>
          <w:szCs w:val="18"/>
        </w:rPr>
        <w:t>quasicrystalline</w:t>
      </w:r>
      <w:proofErr w:type="spellEnd"/>
      <w:r w:rsidRPr="00B91705">
        <w:rPr>
          <w:rFonts w:ascii="Calibri" w:hAnsi="Calibri"/>
          <w:sz w:val="18"/>
          <w:szCs w:val="18"/>
        </w:rPr>
        <w:t xml:space="preserve"> coating produced by high-velocity oxygen-fuel spraying; blue curve: wear observed during the same test. Middle: </w:t>
      </w:r>
      <w:r w:rsidR="00B91705" w:rsidRPr="00B91705">
        <w:rPr>
          <w:rFonts w:ascii="Calibri" w:hAnsi="Calibri"/>
          <w:sz w:val="18"/>
          <w:szCs w:val="18"/>
        </w:rPr>
        <w:t xml:space="preserve">XPS signals recorded on the </w:t>
      </w:r>
      <w:proofErr w:type="spellStart"/>
      <w:r w:rsidR="00B91705">
        <w:rPr>
          <w:rFonts w:ascii="Calibri" w:hAnsi="Calibri"/>
          <w:sz w:val="18"/>
          <w:szCs w:val="18"/>
        </w:rPr>
        <w:t>Ar</w:t>
      </w:r>
      <w:proofErr w:type="spellEnd"/>
      <w:r w:rsidR="00B91705">
        <w:rPr>
          <w:rFonts w:ascii="Calibri" w:hAnsi="Calibri"/>
          <w:sz w:val="18"/>
          <w:szCs w:val="18"/>
        </w:rPr>
        <w:t>-sputtered</w:t>
      </w:r>
      <w:r w:rsidR="00B91705" w:rsidRPr="00B91705">
        <w:rPr>
          <w:rFonts w:ascii="Calibri" w:hAnsi="Calibri"/>
          <w:sz w:val="18"/>
          <w:szCs w:val="18"/>
        </w:rPr>
        <w:t xml:space="preserve"> surface of a specimen cut perpendicular to the plane of the coating, showing the presence of carbon in the bond coat underneath the coating and in the coating itself but not in the substrate; right: identification of sp2 and sp3 carbon as lubricating material.</w:t>
      </w:r>
    </w:p>
    <w:p w14:paraId="1C4AF132" w14:textId="77777777" w:rsidR="00B91705" w:rsidRDefault="00B91705">
      <w:pPr>
        <w:spacing w:line="200" w:lineRule="exact"/>
        <w:jc w:val="both"/>
        <w:rPr>
          <w:rFonts w:ascii="Calibri" w:hAnsi="Calibri"/>
        </w:rPr>
        <w:sectPr w:rsidR="00B91705" w:rsidSect="00EC2395">
          <w:type w:val="continuous"/>
          <w:pgSz w:w="11910" w:h="16840"/>
          <w:pgMar w:top="1740" w:right="600" w:bottom="840" w:left="620" w:header="720" w:footer="720" w:gutter="0"/>
          <w:cols w:space="138"/>
        </w:sectPr>
      </w:pPr>
    </w:p>
    <w:p w14:paraId="7CC7F614" w14:textId="77777777" w:rsidR="00AE3E37" w:rsidRDefault="00AE3E37">
      <w:pPr>
        <w:pStyle w:val="Corpsdetexte"/>
        <w:rPr>
          <w:rFonts w:ascii="Calibri"/>
          <w:sz w:val="20"/>
        </w:rPr>
      </w:pPr>
    </w:p>
    <w:p w14:paraId="1E384CE9" w14:textId="77777777"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14:anchorId="70690B2A" wp14:editId="08DE452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0EB52FE" w14:textId="708FF91E" w:rsidR="00AE3E37" w:rsidRPr="00EC2395" w:rsidRDefault="008756E6" w:rsidP="00404E5B">
      <w:pPr>
        <w:spacing w:before="92"/>
        <w:ind w:right="4234"/>
        <w:rPr>
          <w:rFonts w:ascii="Arial"/>
          <w:color w:val="BF5A14"/>
        </w:rPr>
      </w:pPr>
      <w:r>
        <w:rPr>
          <w:noProof/>
        </w:rPr>
        <w:t xml:space="preserve">              </w:t>
      </w:r>
      <w:r w:rsidR="00C2086A">
        <w:rPr>
          <w:rFonts w:ascii="Arial"/>
          <w:noProof/>
          <w:color w:val="BF5A14"/>
          <w:lang w:val="fr-FR" w:eastAsia="fr-FR"/>
        </w:rPr>
        <w:drawing>
          <wp:inline distT="0" distB="0" distL="0" distR="0" wp14:anchorId="65B6DC46" wp14:editId="0340D779">
            <wp:extent cx="651158" cy="763076"/>
            <wp:effectExtent l="0" t="0" r="952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d’écran 2017-01-29 à 09.49.06.png"/>
                    <pic:cNvPicPr/>
                  </pic:nvPicPr>
                  <pic:blipFill>
                    <a:blip r:embed="rId11">
                      <a:extLst>
                        <a:ext uri="{28A0092B-C50C-407E-A947-70E740481C1C}">
                          <a14:useLocalDpi xmlns:a14="http://schemas.microsoft.com/office/drawing/2010/main" val="0"/>
                        </a:ext>
                      </a:extLst>
                    </a:blip>
                    <a:stretch>
                      <a:fillRect/>
                    </a:stretch>
                  </pic:blipFill>
                  <pic:spPr>
                    <a:xfrm>
                      <a:off x="0" y="0"/>
                      <a:ext cx="651885" cy="763928"/>
                    </a:xfrm>
                    <a:prstGeom prst="rect">
                      <a:avLst/>
                    </a:prstGeom>
                  </pic:spPr>
                </pic:pic>
              </a:graphicData>
            </a:graphic>
          </wp:inline>
        </w:drawing>
      </w:r>
      <w:r w:rsidR="00C2086A">
        <w:rPr>
          <w:noProof/>
        </w:rPr>
        <w:t xml:space="preserve"> </w:t>
      </w:r>
      <w:r w:rsidR="00A9710C">
        <w:rPr>
          <w:rFonts w:ascii="Arial"/>
          <w:color w:val="BF5A14"/>
        </w:rPr>
        <w:t>Biography</w:t>
      </w:r>
    </w:p>
    <w:p w14:paraId="0EDBDE00" w14:textId="6996EABC" w:rsidR="00AE3E37" w:rsidRDefault="00014C35">
      <w:pPr>
        <w:spacing w:before="41" w:line="154" w:lineRule="exact"/>
        <w:ind w:left="213" w:right="231"/>
        <w:jc w:val="both"/>
        <w:rPr>
          <w:rFonts w:ascii="Arial"/>
          <w:sz w:val="14"/>
        </w:rPr>
      </w:pPr>
      <w:r>
        <w:rPr>
          <w:rFonts w:ascii="Arial"/>
          <w:sz w:val="14"/>
        </w:rPr>
        <w:t xml:space="preserve">Jean-Marie Dubois is a director of research emeritus at CNRS, France and a part time scientific adviser at </w:t>
      </w:r>
      <w:proofErr w:type="spellStart"/>
      <w:r>
        <w:rPr>
          <w:rFonts w:ascii="Arial"/>
          <w:sz w:val="14"/>
        </w:rPr>
        <w:t>Jozef</w:t>
      </w:r>
      <w:proofErr w:type="spellEnd"/>
      <w:r>
        <w:rPr>
          <w:rFonts w:ascii="Arial"/>
          <w:sz w:val="14"/>
        </w:rPr>
        <w:t xml:space="preserve"> Stefan Institute in Ljubljana, Slovenia. He has dedicated a large fraction of his research efforts to promoting specific applications of </w:t>
      </w:r>
      <w:proofErr w:type="spellStart"/>
      <w:r>
        <w:rPr>
          <w:rFonts w:ascii="Arial"/>
          <w:sz w:val="14"/>
        </w:rPr>
        <w:t>quasicrystalline</w:t>
      </w:r>
      <w:proofErr w:type="spellEnd"/>
      <w:r>
        <w:rPr>
          <w:rFonts w:ascii="Arial"/>
          <w:sz w:val="14"/>
        </w:rPr>
        <w:t xml:space="preserve"> materials (tribology, adhesion, heat insulation) in parallel to his fundamental studies of the atomic structure</w:t>
      </w:r>
      <w:r w:rsidR="00C2086A">
        <w:rPr>
          <w:rFonts w:ascii="Arial"/>
          <w:sz w:val="14"/>
        </w:rPr>
        <w:t>, electronic structure</w:t>
      </w:r>
      <w:r>
        <w:rPr>
          <w:rFonts w:ascii="Arial"/>
          <w:sz w:val="14"/>
        </w:rPr>
        <w:t xml:space="preserve"> and electron transport properties of </w:t>
      </w:r>
      <w:r w:rsidR="00022899">
        <w:rPr>
          <w:rFonts w:ascii="Arial"/>
          <w:sz w:val="14"/>
        </w:rPr>
        <w:t xml:space="preserve">this new type of aperiodic matter. </w:t>
      </w:r>
    </w:p>
    <w:p w14:paraId="23E06611" w14:textId="463C779C" w:rsidR="00AE3E37" w:rsidRDefault="00A9710C">
      <w:pPr>
        <w:spacing w:before="62"/>
        <w:ind w:left="4217" w:right="4235"/>
        <w:jc w:val="center"/>
        <w:rPr>
          <w:rFonts w:ascii="Arial"/>
          <w:sz w:val="14"/>
        </w:rPr>
      </w:pPr>
      <w:r>
        <w:rPr>
          <w:rFonts w:ascii="Arial"/>
          <w:sz w:val="14"/>
        </w:rPr>
        <w:t xml:space="preserve">Email: </w:t>
      </w:r>
      <w:r w:rsidR="00014C35">
        <w:rPr>
          <w:rFonts w:ascii="Arial"/>
          <w:sz w:val="14"/>
        </w:rPr>
        <w:t>jean-marie.dubois@ijs.si</w:t>
      </w:r>
    </w:p>
    <w:p w14:paraId="644DA729" w14:textId="0CC137AE" w:rsidR="00AE3E37" w:rsidRPr="00322DE9" w:rsidRDefault="00292ED9" w:rsidP="00322DE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14:anchorId="29C8A183" wp14:editId="10E8D7D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212B520" w14:textId="77777777" w:rsidR="00AE3E37" w:rsidRPr="00B21A57" w:rsidRDefault="00A9710C">
      <w:pPr>
        <w:spacing w:before="39"/>
        <w:ind w:left="100"/>
        <w:rPr>
          <w:rFonts w:ascii="Minion Pro"/>
          <w:b/>
          <w:sz w:val="20"/>
        </w:rPr>
      </w:pPr>
      <w:r w:rsidRPr="00B21A57">
        <w:rPr>
          <w:rFonts w:ascii="Minion Pro"/>
          <w:b/>
          <w:sz w:val="20"/>
        </w:rPr>
        <w:t>Notes/Comments:</w:t>
      </w:r>
    </w:p>
    <w:p w14:paraId="72BB4F4F"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6DE7CDE" w14:textId="77777777"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7B0A8A" w14:textId="77777777" w:rsidR="006475CA" w:rsidRDefault="006475CA">
      <w:r>
        <w:separator/>
      </w:r>
    </w:p>
  </w:endnote>
  <w:endnote w:type="continuationSeparator" w:id="0">
    <w:p w14:paraId="6B168ABF" w14:textId="77777777" w:rsidR="006475CA" w:rsidRDefault="00647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BAC509" w14:textId="77777777" w:rsidR="006475CA" w:rsidRDefault="006475CA">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14:anchorId="3843E163" wp14:editId="1F2A767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C5310E" w14:textId="77777777" w:rsidR="006475CA" w:rsidRPr="005B3A56" w:rsidRDefault="006475CA">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5F7A2ED" w14:textId="77777777" w:rsidR="006475CA" w:rsidRPr="005B3A56" w:rsidRDefault="006475C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06C5310E" w14:textId="77777777" w:rsidR="006475CA" w:rsidRPr="005B3A56" w:rsidRDefault="006475CA">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5F7A2ED" w14:textId="77777777" w:rsidR="006475CA" w:rsidRPr="005B3A56" w:rsidRDefault="006475C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14:anchorId="3B0FBBD3" wp14:editId="65A56C8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6D2345" w14:textId="77777777" w:rsidR="006475CA" w:rsidRPr="005B3A56" w:rsidRDefault="006475CA">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1EEE4C2" w14:textId="77777777" w:rsidR="006475CA" w:rsidRPr="005B3A56" w:rsidRDefault="006475CA">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5C6D2345" w14:textId="77777777" w:rsidR="006475CA" w:rsidRPr="005B3A56" w:rsidRDefault="006475CA">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1EEE4C2" w14:textId="77777777" w:rsidR="006475CA" w:rsidRPr="005B3A56" w:rsidRDefault="006475CA">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14:anchorId="1640B5C9" wp14:editId="4B8A8B7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298AA0" w14:textId="77777777" w:rsidR="006475CA" w:rsidRPr="005B3A56" w:rsidRDefault="006475CA">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EB7DA9D" w14:textId="77777777" w:rsidR="006475CA" w:rsidRPr="005B3A56" w:rsidRDefault="006475C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12298AA0" w14:textId="77777777" w:rsidR="006475CA" w:rsidRPr="005B3A56" w:rsidRDefault="006475CA">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EB7DA9D" w14:textId="77777777" w:rsidR="006475CA" w:rsidRPr="005B3A56" w:rsidRDefault="006475C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ACFDE4" w14:textId="77777777" w:rsidR="006475CA" w:rsidRDefault="006475CA">
      <w:r>
        <w:separator/>
      </w:r>
    </w:p>
  </w:footnote>
  <w:footnote w:type="continuationSeparator" w:id="0">
    <w:p w14:paraId="7CCDBD8B" w14:textId="77777777" w:rsidR="006475CA" w:rsidRDefault="006475C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6ACFDC" w14:textId="77777777" w:rsidR="006475CA" w:rsidRDefault="006475CA">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14:anchorId="5FF3CC7A" wp14:editId="26F85E4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D9DC49" w14:textId="77777777" w:rsidR="006475CA" w:rsidRPr="005B3A56" w:rsidRDefault="006475CA">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63D9DC49" w14:textId="77777777" w:rsidR="006475CA" w:rsidRPr="005B3A56" w:rsidRDefault="006475CA">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14:anchorId="2146A516" wp14:editId="2E38132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F4CDE6" w14:textId="77777777" w:rsidR="006475CA" w:rsidRPr="005B3A56" w:rsidRDefault="006475CA">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D8BCE97" w14:textId="77777777" w:rsidR="006475CA" w:rsidRPr="005B3A56" w:rsidRDefault="006475C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5FF4CDE6" w14:textId="77777777" w:rsidR="006475CA" w:rsidRPr="005B3A56" w:rsidRDefault="006475CA">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D8BCE97" w14:textId="77777777" w:rsidR="006475CA" w:rsidRPr="005B3A56" w:rsidRDefault="006475C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4C35"/>
    <w:rsid w:val="00022899"/>
    <w:rsid w:val="000E2911"/>
    <w:rsid w:val="000F62A9"/>
    <w:rsid w:val="001263DF"/>
    <w:rsid w:val="00274F79"/>
    <w:rsid w:val="00292ED9"/>
    <w:rsid w:val="00322DE9"/>
    <w:rsid w:val="003E15C4"/>
    <w:rsid w:val="00404E5B"/>
    <w:rsid w:val="00414F7B"/>
    <w:rsid w:val="004355DC"/>
    <w:rsid w:val="004749B4"/>
    <w:rsid w:val="00494130"/>
    <w:rsid w:val="004C34D2"/>
    <w:rsid w:val="004F3523"/>
    <w:rsid w:val="005973B9"/>
    <w:rsid w:val="005B3A56"/>
    <w:rsid w:val="006060CE"/>
    <w:rsid w:val="0063497F"/>
    <w:rsid w:val="006475CA"/>
    <w:rsid w:val="00817C61"/>
    <w:rsid w:val="00873DF0"/>
    <w:rsid w:val="008756E6"/>
    <w:rsid w:val="009074D5"/>
    <w:rsid w:val="009B2D44"/>
    <w:rsid w:val="00A07E82"/>
    <w:rsid w:val="00A9710C"/>
    <w:rsid w:val="00AA7E43"/>
    <w:rsid w:val="00AE3E37"/>
    <w:rsid w:val="00B21A57"/>
    <w:rsid w:val="00B91705"/>
    <w:rsid w:val="00BE33AF"/>
    <w:rsid w:val="00C2086A"/>
    <w:rsid w:val="00C33602"/>
    <w:rsid w:val="00CD6F55"/>
    <w:rsid w:val="00DE3104"/>
    <w:rsid w:val="00EC239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7876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styleId="Notedebasdepage">
    <w:name w:val="footnote text"/>
    <w:basedOn w:val="Normal"/>
    <w:link w:val="NotedebasdepageCar"/>
    <w:uiPriority w:val="99"/>
    <w:unhideWhenUsed/>
    <w:rsid w:val="00274F79"/>
    <w:pPr>
      <w:widowControl/>
    </w:pPr>
    <w:rPr>
      <w:rFonts w:ascii="Cambria" w:eastAsia="ＭＳ 明朝" w:hAnsi="Cambria" w:cs="Times New Roman"/>
      <w:sz w:val="24"/>
      <w:szCs w:val="24"/>
      <w:lang w:val="fr-FR" w:eastAsia="ja-JP"/>
    </w:rPr>
  </w:style>
  <w:style w:type="character" w:customStyle="1" w:styleId="NotedebasdepageCar">
    <w:name w:val="Note de bas de page Car"/>
    <w:basedOn w:val="Policepardfaut"/>
    <w:link w:val="Notedebasdepage"/>
    <w:uiPriority w:val="99"/>
    <w:rsid w:val="00274F79"/>
    <w:rPr>
      <w:rFonts w:ascii="Cambria" w:eastAsia="ＭＳ 明朝" w:hAnsi="Cambria" w:cs="Times New Roman"/>
      <w:sz w:val="24"/>
      <w:szCs w:val="24"/>
      <w:lang w:val="fr-FR" w:eastAsia="ja-JP"/>
    </w:rPr>
  </w:style>
  <w:style w:type="character" w:styleId="Marquenotebasdepage">
    <w:name w:val="footnote reference"/>
    <w:basedOn w:val="Policepardfaut"/>
    <w:uiPriority w:val="99"/>
    <w:unhideWhenUsed/>
    <w:rsid w:val="00274F79"/>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styleId="Notedebasdepage">
    <w:name w:val="footnote text"/>
    <w:basedOn w:val="Normal"/>
    <w:link w:val="NotedebasdepageCar"/>
    <w:uiPriority w:val="99"/>
    <w:unhideWhenUsed/>
    <w:rsid w:val="00274F79"/>
    <w:pPr>
      <w:widowControl/>
    </w:pPr>
    <w:rPr>
      <w:rFonts w:ascii="Cambria" w:eastAsia="ＭＳ 明朝" w:hAnsi="Cambria" w:cs="Times New Roman"/>
      <w:sz w:val="24"/>
      <w:szCs w:val="24"/>
      <w:lang w:val="fr-FR" w:eastAsia="ja-JP"/>
    </w:rPr>
  </w:style>
  <w:style w:type="character" w:customStyle="1" w:styleId="NotedebasdepageCar">
    <w:name w:val="Note de bas de page Car"/>
    <w:basedOn w:val="Policepardfaut"/>
    <w:link w:val="Notedebasdepage"/>
    <w:uiPriority w:val="99"/>
    <w:rsid w:val="00274F79"/>
    <w:rPr>
      <w:rFonts w:ascii="Cambria" w:eastAsia="ＭＳ 明朝" w:hAnsi="Cambria" w:cs="Times New Roman"/>
      <w:sz w:val="24"/>
      <w:szCs w:val="24"/>
      <w:lang w:val="fr-FR" w:eastAsia="ja-JP"/>
    </w:rPr>
  </w:style>
  <w:style w:type="character" w:styleId="Marquenotebasdepage">
    <w:name w:val="footnote reference"/>
    <w:basedOn w:val="Policepardfaut"/>
    <w:uiPriority w:val="99"/>
    <w:unhideWhenUsed/>
    <w:rsid w:val="00274F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474</Words>
  <Characters>2611</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Jean-Marie Dubois</cp:lastModifiedBy>
  <cp:revision>13</cp:revision>
  <cp:lastPrinted>2017-01-29T08:55:00Z</cp:lastPrinted>
  <dcterms:created xsi:type="dcterms:W3CDTF">2017-01-29T08:07:00Z</dcterms:created>
  <dcterms:modified xsi:type="dcterms:W3CDTF">2017-01-29T08:56:00Z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