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41C" w:rsidRDefault="003C641C" w:rsidP="00494130">
      <w:pPr>
        <w:pStyle w:val="Heading1"/>
        <w:spacing w:before="170"/>
        <w:ind w:left="0"/>
      </w:pPr>
      <w:r>
        <w:rPr>
          <w:color w:val="337AB7"/>
        </w:rPr>
        <w:t>Modification of ground state property on size reduction to 1D</w:t>
      </w:r>
    </w:p>
    <w:p w:rsidR="003C641C" w:rsidRDefault="003C641C" w:rsidP="005973B9">
      <w:pPr>
        <w:pStyle w:val="BodyText"/>
        <w:spacing w:before="73" w:line="198" w:lineRule="exact"/>
        <w:ind w:left="100" w:right="5987"/>
        <w:rPr>
          <w:rFonts w:ascii="Arial" w:eastAsia="Times New Roman"/>
        </w:rPr>
      </w:pPr>
      <w:r>
        <w:rPr>
          <w:rFonts w:ascii="Arial" w:eastAsia="Times New Roman"/>
        </w:rPr>
        <w:t>Barnali Ghosh (Saha), PhD, S.N. Bose National Centre For Basic Sciences, India</w:t>
      </w:r>
    </w:p>
    <w:p w:rsidR="003C641C" w:rsidRDefault="003C641C">
      <w:pPr>
        <w:pStyle w:val="BodyText"/>
        <w:rPr>
          <w:rFonts w:ascii="Arial"/>
          <w:sz w:val="20"/>
        </w:rPr>
      </w:pPr>
    </w:p>
    <w:p w:rsidR="003C641C" w:rsidRDefault="003C641C">
      <w:pPr>
        <w:pStyle w:val="BodyText"/>
        <w:spacing w:before="3"/>
        <w:rPr>
          <w:rFonts w:ascii="Arial"/>
          <w:sz w:val="21"/>
        </w:rPr>
      </w:pPr>
    </w:p>
    <w:p w:rsidR="003C641C" w:rsidRDefault="003C641C">
      <w:pPr>
        <w:pStyle w:val="BodyText"/>
        <w:spacing w:before="3"/>
        <w:rPr>
          <w:rFonts w:ascii="Arial"/>
          <w:sz w:val="21"/>
        </w:rPr>
      </w:pPr>
    </w:p>
    <w:p w:rsidR="003C641C" w:rsidRDefault="003C641C">
      <w:pPr>
        <w:rPr>
          <w:rFonts w:ascii="Arial"/>
          <w:sz w:val="21"/>
        </w:rPr>
        <w:sectPr w:rsidR="003C641C">
          <w:headerReference w:type="default" r:id="rId7"/>
          <w:footerReference w:type="default" r:id="rId8"/>
          <w:type w:val="continuous"/>
          <w:pgSz w:w="11910" w:h="16840"/>
          <w:pgMar w:top="1740" w:right="600" w:bottom="840" w:left="620" w:header="541" w:footer="642" w:gutter="0"/>
          <w:cols w:space="720"/>
        </w:sectPr>
      </w:pPr>
    </w:p>
    <w:p w:rsidR="003C641C" w:rsidRPr="00B44691" w:rsidRDefault="003C641C" w:rsidP="002605C9">
      <w:pPr>
        <w:autoSpaceDE w:val="0"/>
        <w:autoSpaceDN w:val="0"/>
        <w:adjustRightInd w:val="0"/>
        <w:spacing w:line="360" w:lineRule="auto"/>
        <w:jc w:val="both"/>
        <w:rPr>
          <w:sz w:val="16"/>
          <w:szCs w:val="16"/>
        </w:rPr>
      </w:pPr>
      <w:r w:rsidRPr="00B44691">
        <w:rPr>
          <w:sz w:val="16"/>
          <w:szCs w:val="16"/>
        </w:rPr>
        <w:t xml:space="preserve">Nanowires, because of their unique one-dimensional like structural characteristics and size effects, exhibit many novel physical properties, that are different from their bulk counterparts. Main motivation of our investigation is to show, </w:t>
      </w:r>
      <w:r w:rsidRPr="00B44691">
        <w:rPr>
          <w:sz w:val="16"/>
          <w:szCs w:val="16"/>
          <w:lang w:val="en-IN" w:eastAsia="en-IN"/>
        </w:rPr>
        <w:t>how size reduction affects competing interactions in complex oxides and thus, changes their ground state.</w:t>
      </w:r>
      <w:r w:rsidRPr="00B44691">
        <w:rPr>
          <w:sz w:val="16"/>
          <w:szCs w:val="16"/>
        </w:rPr>
        <w:t xml:space="preserve"> Magnetization measurement on half doped manganite nanowire shows several magnetic transitions which are different from bulk. Understanding of magnetic transitions done using several experiments like magneto caloric study, Neutron diffraction study, which shows the presence of phase coexistence of magnetic phases (antiferromagnetic and ferromagnetic ).</w:t>
      </w:r>
      <w:r w:rsidRPr="00B44691">
        <w:rPr>
          <w:sz w:val="16"/>
          <w:szCs w:val="16"/>
          <w:lang w:eastAsia="en-IN"/>
        </w:rPr>
        <w:t>As the experiments are carried out on ensemble of nanowires, question may arise whether the phase coexistence observed in nanowires is due to size dispersion.  To answer this question, instead of ensemble of nanowires, noise spectroscopy study of single nanowire (&lt;50 nm) level is done to demonstrate how the noise spectroscopy can explain the magnetic transitions and phase separation.</w:t>
      </w:r>
      <w:r w:rsidRPr="00B44691">
        <w:rPr>
          <w:sz w:val="16"/>
          <w:szCs w:val="16"/>
          <w:lang w:val="en-IN" w:eastAsia="en-IN"/>
        </w:rPr>
        <w:t>Field dependent as well as temperature dependent noise spectroscopy study was</w:t>
      </w:r>
      <w:r>
        <w:rPr>
          <w:sz w:val="16"/>
          <w:szCs w:val="16"/>
          <w:lang w:val="en-IN" w:eastAsia="en-IN"/>
        </w:rPr>
        <w:t xml:space="preserve"> done on a single nano-wire </w:t>
      </w:r>
      <w:r w:rsidRPr="00B44691">
        <w:rPr>
          <w:sz w:val="16"/>
          <w:szCs w:val="16"/>
          <w:lang w:val="en-IN" w:eastAsia="en-IN"/>
        </w:rPr>
        <w:t>to avoid the problems of size dispersion with the specific aim of corroborating the magnetic phase transitions as well as phase co-e</w:t>
      </w:r>
      <w:r>
        <w:rPr>
          <w:sz w:val="16"/>
          <w:szCs w:val="16"/>
          <w:lang w:val="en-IN" w:eastAsia="en-IN"/>
        </w:rPr>
        <w:t>xistence at a single NW level</w:t>
      </w:r>
      <w:r w:rsidRPr="00B44691">
        <w:rPr>
          <w:sz w:val="16"/>
          <w:szCs w:val="16"/>
          <w:lang w:val="en-IN" w:eastAsia="en-IN"/>
        </w:rPr>
        <w:t>. I would discuss briefly on how to grow nano structured material and about the experiments both in ensemble and single nanowire of perovskite oxides. Experiments with single nanowires; mainly on fabrication of single nanowire based devices, using different lithographic techniques challenges would be discussed.</w:t>
      </w:r>
    </w:p>
    <w:p w:rsidR="003C641C" w:rsidRDefault="003C641C">
      <w:pPr>
        <w:pStyle w:val="Heading3"/>
        <w:spacing w:before="74"/>
      </w:pPr>
      <w:r>
        <w:rPr>
          <w:b w:val="0"/>
        </w:rPr>
        <w:br w:type="column"/>
      </w:r>
    </w:p>
    <w:p w:rsidR="003C641C" w:rsidRDefault="003C641C">
      <w:pPr>
        <w:pStyle w:val="BodyText"/>
        <w:spacing w:before="2"/>
        <w:rPr>
          <w:rFonts w:ascii="Arial"/>
          <w:b/>
          <w:sz w:val="16"/>
        </w:rPr>
      </w:pPr>
      <w:r>
        <w:rPr>
          <w:rFonts w:ascii="Arial" w:eastAsia="Times New Roman"/>
          <w:b/>
          <w:sz w:val="16"/>
        </w:rPr>
        <w:t xml:space="preserve">           </w:t>
      </w:r>
      <w:r w:rsidRPr="001B29D1">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133.5pt">
            <v:imagedata r:id="rId9" o:title=""/>
          </v:shape>
        </w:pict>
      </w:r>
    </w:p>
    <w:p w:rsidR="003C641C" w:rsidRDefault="003C641C" w:rsidP="005973B9">
      <w:pPr>
        <w:spacing w:line="204" w:lineRule="exact"/>
        <w:rPr>
          <w:rFonts w:ascii="Arial"/>
          <w:b/>
          <w:color w:val="BF5A14"/>
          <w:sz w:val="20"/>
        </w:rPr>
      </w:pPr>
    </w:p>
    <w:p w:rsidR="003C641C" w:rsidRDefault="003C641C" w:rsidP="005973B9">
      <w:pPr>
        <w:spacing w:line="204" w:lineRule="exact"/>
        <w:rPr>
          <w:rFonts w:ascii="Arial"/>
          <w:b/>
          <w:color w:val="BF5A14"/>
          <w:sz w:val="20"/>
        </w:rPr>
      </w:pPr>
    </w:p>
    <w:p w:rsidR="003C641C" w:rsidRDefault="003C641C" w:rsidP="005973B9">
      <w:pPr>
        <w:spacing w:line="204" w:lineRule="exact"/>
        <w:rPr>
          <w:rFonts w:ascii="Arial"/>
          <w:b/>
          <w:sz w:val="20"/>
        </w:rPr>
      </w:pPr>
      <w:r>
        <w:rPr>
          <w:rFonts w:ascii="Arial"/>
          <w:b/>
          <w:color w:val="BF5A14"/>
          <w:sz w:val="20"/>
        </w:rPr>
        <w:br/>
      </w:r>
      <w:r>
        <w:rPr>
          <w:rFonts w:ascii="Arial" w:eastAsia="Times New Roman"/>
          <w:b/>
          <w:color w:val="BF5A14"/>
          <w:sz w:val="20"/>
        </w:rPr>
        <w:t xml:space="preserve">     Recent Publications </w:t>
      </w:r>
    </w:p>
    <w:p w:rsidR="003C641C" w:rsidRPr="003E6930" w:rsidRDefault="003C641C" w:rsidP="003E6930">
      <w:pPr>
        <w:pStyle w:val="ListParagraph"/>
        <w:numPr>
          <w:ilvl w:val="0"/>
          <w:numId w:val="3"/>
        </w:numPr>
        <w:tabs>
          <w:tab w:val="left" w:pos="384"/>
        </w:tabs>
        <w:spacing w:before="103" w:line="216" w:lineRule="exact"/>
        <w:ind w:right="138" w:hanging="283"/>
        <w:rPr>
          <w:sz w:val="18"/>
          <w:szCs w:val="18"/>
        </w:rPr>
      </w:pPr>
      <w:r w:rsidRPr="003E6930">
        <w:rPr>
          <w:sz w:val="18"/>
          <w:szCs w:val="18"/>
        </w:rPr>
        <w:t>Dutta S, Ghatak A, Ghosh B(2016</w:t>
      </w:r>
      <w:r w:rsidRPr="003E6930">
        <w:rPr>
          <w:b/>
          <w:bCs/>
          <w:sz w:val="18"/>
          <w:szCs w:val="18"/>
        </w:rPr>
        <w:t>)</w:t>
      </w:r>
      <w:r w:rsidRPr="003E6930">
        <w:rPr>
          <w:color w:val="333333"/>
          <w:spacing w:val="2"/>
          <w:sz w:val="18"/>
          <w:szCs w:val="18"/>
        </w:rPr>
        <w:t xml:space="preserve"> </w:t>
      </w:r>
      <w:r w:rsidRPr="003E6930">
        <w:rPr>
          <w:sz w:val="18"/>
          <w:szCs w:val="18"/>
        </w:rPr>
        <w:t xml:space="preserve">Manganite </w:t>
      </w:r>
      <w:r w:rsidRPr="003E6930">
        <w:rPr>
          <w:sz w:val="18"/>
          <w:szCs w:val="18"/>
          <w:shd w:val="clear" w:color="auto" w:fill="FFFFFF"/>
        </w:rPr>
        <w:t>(La</w:t>
      </w:r>
      <w:r w:rsidRPr="003E6930">
        <w:rPr>
          <w:sz w:val="18"/>
          <w:szCs w:val="18"/>
          <w:shd w:val="clear" w:color="auto" w:fill="FFFFFF"/>
          <w:vertAlign w:val="subscript"/>
        </w:rPr>
        <w:t>1-</w:t>
      </w:r>
      <w:r w:rsidRPr="003E6930">
        <w:rPr>
          <w:i/>
          <w:sz w:val="18"/>
          <w:szCs w:val="18"/>
          <w:shd w:val="clear" w:color="auto" w:fill="FFFFFF"/>
          <w:vertAlign w:val="subscript"/>
        </w:rPr>
        <w:t>x</w:t>
      </w:r>
      <w:r w:rsidRPr="003E6930">
        <w:rPr>
          <w:sz w:val="18"/>
          <w:szCs w:val="18"/>
          <w:shd w:val="clear" w:color="auto" w:fill="FFFFFF"/>
        </w:rPr>
        <w:t>A</w:t>
      </w:r>
      <w:r w:rsidRPr="003E6930">
        <w:rPr>
          <w:i/>
          <w:sz w:val="18"/>
          <w:szCs w:val="18"/>
          <w:shd w:val="clear" w:color="auto" w:fill="FFFFFF"/>
          <w:vertAlign w:val="subscript"/>
        </w:rPr>
        <w:t>x</w:t>
      </w:r>
      <w:r w:rsidRPr="003E6930">
        <w:rPr>
          <w:sz w:val="18"/>
          <w:szCs w:val="18"/>
          <w:shd w:val="clear" w:color="auto" w:fill="FFFFFF"/>
        </w:rPr>
        <w:t>MnO</w:t>
      </w:r>
      <w:r w:rsidRPr="003E6930">
        <w:rPr>
          <w:sz w:val="18"/>
          <w:szCs w:val="18"/>
          <w:shd w:val="clear" w:color="auto" w:fill="FFFFFF"/>
          <w:vertAlign w:val="subscript"/>
        </w:rPr>
        <w:t>3</w:t>
      </w:r>
      <w:r w:rsidRPr="003E6930">
        <w:rPr>
          <w:sz w:val="18"/>
          <w:szCs w:val="18"/>
          <w:shd w:val="clear" w:color="auto" w:fill="FFFFFF"/>
        </w:rPr>
        <w:t xml:space="preserve">; A = Sr, Ca) nanowires with adaptable stoichiometry grown by hydrothermal method:  understanding of growth mechanism using spatially resolved techniques. </w:t>
      </w:r>
      <w:r w:rsidRPr="003E6930">
        <w:rPr>
          <w:color w:val="333333"/>
          <w:spacing w:val="2"/>
          <w:sz w:val="18"/>
          <w:szCs w:val="18"/>
        </w:rPr>
        <w:t>J Mater Sci</w:t>
      </w:r>
      <w:r w:rsidRPr="003E6930">
        <w:rPr>
          <w:sz w:val="18"/>
          <w:szCs w:val="18"/>
          <w:shd w:val="clear" w:color="auto" w:fill="FFFFFF"/>
        </w:rPr>
        <w:t xml:space="preserve"> 51: 9679.</w:t>
      </w:r>
    </w:p>
    <w:p w:rsidR="003C641C" w:rsidRPr="003E6930" w:rsidRDefault="003C641C" w:rsidP="003E6930">
      <w:pPr>
        <w:pStyle w:val="ListParagraph"/>
        <w:numPr>
          <w:ilvl w:val="0"/>
          <w:numId w:val="3"/>
        </w:numPr>
        <w:tabs>
          <w:tab w:val="left" w:pos="384"/>
        </w:tabs>
        <w:spacing w:before="103" w:line="216" w:lineRule="exact"/>
        <w:ind w:right="138" w:hanging="283"/>
        <w:rPr>
          <w:sz w:val="18"/>
          <w:szCs w:val="18"/>
        </w:rPr>
      </w:pPr>
      <w:r w:rsidRPr="003E6930">
        <w:rPr>
          <w:sz w:val="18"/>
          <w:szCs w:val="18"/>
        </w:rPr>
        <w:t>Roy</w:t>
      </w:r>
      <w:r>
        <w:rPr>
          <w:sz w:val="18"/>
          <w:szCs w:val="18"/>
        </w:rPr>
        <w:t xml:space="preserve"> </w:t>
      </w:r>
      <w:r w:rsidRPr="003E6930">
        <w:rPr>
          <w:sz w:val="18"/>
          <w:szCs w:val="18"/>
        </w:rPr>
        <w:t>Moulik S, Ghatak A, Ghosh B (2016</w:t>
      </w:r>
      <w:r>
        <w:rPr>
          <w:sz w:val="18"/>
          <w:szCs w:val="18"/>
        </w:rPr>
        <w:t>)</w:t>
      </w:r>
      <w:r w:rsidRPr="003E6930">
        <w:rPr>
          <w:sz w:val="18"/>
          <w:szCs w:val="18"/>
        </w:rPr>
        <w:t xml:space="preserve"> Study of surface chemistry and microstructure of TiO</w:t>
      </w:r>
      <w:r w:rsidRPr="003E6930">
        <w:rPr>
          <w:sz w:val="18"/>
          <w:szCs w:val="18"/>
          <w:vertAlign w:val="subscript"/>
        </w:rPr>
        <w:t>2</w:t>
      </w:r>
      <w:r w:rsidRPr="003E6930">
        <w:rPr>
          <w:sz w:val="18"/>
          <w:szCs w:val="18"/>
        </w:rPr>
        <w:t xml:space="preserve"> nanostructures on Pt(111)/Si wafer and FTO glass substrates: A comparative approach</w:t>
      </w:r>
      <w:r>
        <w:rPr>
          <w:sz w:val="18"/>
          <w:szCs w:val="18"/>
        </w:rPr>
        <w:t>, Surface Science651: 175-181.</w:t>
      </w:r>
    </w:p>
    <w:p w:rsidR="003C641C" w:rsidRPr="0023055F" w:rsidRDefault="003C641C" w:rsidP="0023055F">
      <w:pPr>
        <w:pStyle w:val="ListParagraph"/>
        <w:numPr>
          <w:ilvl w:val="0"/>
          <w:numId w:val="3"/>
        </w:numPr>
        <w:tabs>
          <w:tab w:val="left" w:pos="384"/>
        </w:tabs>
        <w:spacing w:before="103" w:line="216" w:lineRule="exact"/>
        <w:ind w:right="138" w:hanging="283"/>
        <w:rPr>
          <w:sz w:val="18"/>
          <w:szCs w:val="18"/>
        </w:rPr>
      </w:pPr>
      <w:r w:rsidRPr="0023055F">
        <w:rPr>
          <w:sz w:val="18"/>
          <w:szCs w:val="18"/>
        </w:rPr>
        <w:t>Roy Moulik S, Ghatak A, Ghosh B (2016) “Pulsed Laser assisted growth of aligned nanowires of WO3: role of interface with substrate. RSc Adv. 6: 31705.</w:t>
      </w:r>
    </w:p>
    <w:p w:rsidR="003C641C" w:rsidRPr="0023055F" w:rsidRDefault="003C641C" w:rsidP="0023055F">
      <w:pPr>
        <w:pStyle w:val="ListParagraph"/>
        <w:numPr>
          <w:ilvl w:val="0"/>
          <w:numId w:val="3"/>
        </w:numPr>
        <w:tabs>
          <w:tab w:val="left" w:pos="384"/>
        </w:tabs>
        <w:spacing w:before="103" w:line="216" w:lineRule="exact"/>
        <w:ind w:right="138" w:hanging="283"/>
        <w:rPr>
          <w:sz w:val="18"/>
          <w:szCs w:val="18"/>
        </w:rPr>
      </w:pPr>
      <w:r w:rsidRPr="0023055F">
        <w:rPr>
          <w:sz w:val="18"/>
          <w:szCs w:val="18"/>
        </w:rPr>
        <w:t>Dutta S, Samanta S, Ghosh B</w:t>
      </w:r>
      <w:r>
        <w:rPr>
          <w:sz w:val="18"/>
          <w:szCs w:val="18"/>
        </w:rPr>
        <w:t xml:space="preserve"> and Raychaudhuri A. K.</w:t>
      </w:r>
      <w:r w:rsidRPr="0023055F">
        <w:rPr>
          <w:sz w:val="18"/>
          <w:szCs w:val="18"/>
        </w:rPr>
        <w:t>(2014</w:t>
      </w:r>
      <w:r w:rsidRPr="0023055F">
        <w:rPr>
          <w:b/>
          <w:bCs/>
          <w:sz w:val="18"/>
          <w:szCs w:val="18"/>
        </w:rPr>
        <w:t>)”</w:t>
      </w:r>
      <w:r w:rsidRPr="0023055F">
        <w:rPr>
          <w:sz w:val="18"/>
          <w:szCs w:val="18"/>
        </w:rPr>
        <w:t xml:space="preserve"> Low-frequency resistance fluctuations in a single nanowire (diameter 45nm) of a complex oxide and its relation to magnetic transitions and phase separation</w:t>
      </w:r>
      <w:r>
        <w:rPr>
          <w:sz w:val="18"/>
          <w:szCs w:val="18"/>
        </w:rPr>
        <w:t>”, Appl. Phys. Lett. 105:</w:t>
      </w:r>
      <w:r w:rsidRPr="0023055F">
        <w:rPr>
          <w:sz w:val="18"/>
          <w:szCs w:val="18"/>
        </w:rPr>
        <w:t xml:space="preserve"> 073117</w:t>
      </w:r>
      <w:r>
        <w:rPr>
          <w:sz w:val="18"/>
          <w:szCs w:val="18"/>
        </w:rPr>
        <w:t xml:space="preserve">. </w:t>
      </w:r>
    </w:p>
    <w:p w:rsidR="003C641C" w:rsidRPr="0023055F" w:rsidRDefault="003C641C" w:rsidP="005973B9">
      <w:pPr>
        <w:pStyle w:val="ListParagraph"/>
        <w:numPr>
          <w:ilvl w:val="0"/>
          <w:numId w:val="3"/>
        </w:numPr>
        <w:tabs>
          <w:tab w:val="left" w:pos="384"/>
        </w:tabs>
        <w:spacing w:line="216" w:lineRule="exact"/>
        <w:ind w:right="137" w:hanging="283"/>
        <w:rPr>
          <w:sz w:val="18"/>
        </w:rPr>
      </w:pPr>
      <w:r w:rsidRPr="0023055F">
        <w:rPr>
          <w:sz w:val="18"/>
          <w:szCs w:val="18"/>
        </w:rPr>
        <w:t xml:space="preserve">Roy </w:t>
      </w:r>
      <w:r>
        <w:rPr>
          <w:sz w:val="18"/>
          <w:szCs w:val="18"/>
        </w:rPr>
        <w:t>Moulik S, Samanta S, Ghosh B (2014), “</w:t>
      </w:r>
      <w:r w:rsidRPr="0023055F">
        <w:rPr>
          <w:sz w:val="18"/>
          <w:szCs w:val="18"/>
        </w:rPr>
        <w:t>Photoresponse in thin films of WO3 grown by pulsed laser deposition</w:t>
      </w:r>
      <w:r>
        <w:rPr>
          <w:sz w:val="18"/>
          <w:szCs w:val="18"/>
        </w:rPr>
        <w:t>”, Appl. Phys. Lett. 104:</w:t>
      </w:r>
      <w:r w:rsidRPr="0023055F">
        <w:rPr>
          <w:sz w:val="18"/>
          <w:szCs w:val="18"/>
        </w:rPr>
        <w:t xml:space="preserve"> </w:t>
      </w:r>
      <w:r>
        <w:rPr>
          <w:sz w:val="18"/>
          <w:szCs w:val="18"/>
        </w:rPr>
        <w:t>232017.</w:t>
      </w:r>
    </w:p>
    <w:p w:rsidR="003C641C" w:rsidRPr="003A1972" w:rsidRDefault="003C641C" w:rsidP="001512F9">
      <w:pPr>
        <w:shd w:val="clear" w:color="auto" w:fill="FCFCFC"/>
        <w:jc w:val="both"/>
        <w:rPr>
          <w:color w:val="333333"/>
          <w:spacing w:val="2"/>
          <w:sz w:val="20"/>
          <w:szCs w:val="20"/>
        </w:rPr>
      </w:pPr>
      <w:r>
        <w:rPr>
          <w:rFonts w:ascii="Calibri" w:hAnsi="Calibri"/>
        </w:rPr>
        <w:t xml:space="preserve">   </w:t>
      </w:r>
    </w:p>
    <w:p w:rsidR="003C641C" w:rsidRPr="003A1972" w:rsidRDefault="003C641C" w:rsidP="001512F9">
      <w:pPr>
        <w:pStyle w:val="Heading1"/>
        <w:ind w:right="240"/>
        <w:textAlignment w:val="baseline"/>
        <w:rPr>
          <w:color w:val="333333"/>
        </w:rPr>
      </w:pPr>
    </w:p>
    <w:p w:rsidR="003C641C" w:rsidRPr="003A1972" w:rsidRDefault="003C641C" w:rsidP="001512F9">
      <w:pPr>
        <w:pStyle w:val="HTMLPreformatted"/>
        <w:shd w:val="clear" w:color="auto" w:fill="F6FAFF"/>
        <w:rPr>
          <w:rFonts w:ascii="Times New Roman" w:hAnsi="Times New Roman" w:cs="Times New Roman"/>
          <w:b/>
          <w:color w:val="auto"/>
          <w:u w:val="single"/>
        </w:rPr>
      </w:pPr>
    </w:p>
    <w:p w:rsidR="003C641C" w:rsidRPr="003A1972" w:rsidRDefault="003C641C" w:rsidP="001512F9">
      <w:pPr>
        <w:pStyle w:val="HTMLPreformatted"/>
        <w:shd w:val="clear" w:color="auto" w:fill="F6FAFF"/>
        <w:jc w:val="both"/>
        <w:rPr>
          <w:rFonts w:ascii="Times New Roman" w:hAnsi="Times New Roman" w:cs="Times New Roman"/>
          <w:b/>
          <w:color w:val="auto"/>
          <w:u w:val="single"/>
        </w:rPr>
      </w:pPr>
    </w:p>
    <w:p w:rsidR="003C641C" w:rsidRDefault="003C641C">
      <w:pPr>
        <w:spacing w:line="200" w:lineRule="exact"/>
        <w:jc w:val="both"/>
        <w:rPr>
          <w:rFonts w:ascii="Calibri" w:hAnsi="Calibri"/>
        </w:rPr>
        <w:sectPr w:rsidR="003C641C">
          <w:type w:val="continuous"/>
          <w:pgSz w:w="11910" w:h="16840"/>
          <w:pgMar w:top="1740" w:right="600" w:bottom="840" w:left="620" w:header="720" w:footer="720" w:gutter="0"/>
          <w:cols w:num="2" w:space="720" w:equalWidth="0">
            <w:col w:w="5214" w:space="138"/>
            <w:col w:w="5338"/>
          </w:cols>
        </w:sectPr>
      </w:pPr>
    </w:p>
    <w:p w:rsidR="003C641C" w:rsidRDefault="003C641C">
      <w:pPr>
        <w:pStyle w:val="BodyText"/>
        <w:rPr>
          <w:rFonts w:ascii="Calibri"/>
          <w:sz w:val="20"/>
        </w:rPr>
      </w:pPr>
    </w:p>
    <w:p w:rsidR="003C641C" w:rsidRDefault="003C641C">
      <w:pPr>
        <w:pStyle w:val="BodyText"/>
        <w:spacing w:line="40" w:lineRule="exact"/>
        <w:ind w:left="2202"/>
        <w:rPr>
          <w:rFonts w:ascii="Calibri"/>
          <w:sz w:val="4"/>
        </w:rPr>
      </w:pPr>
      <w:r>
        <w:rPr>
          <w:noProof/>
        </w:rPr>
      </w:r>
      <w:r w:rsidRPr="002807E3">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3C641C" w:rsidRDefault="003C641C" w:rsidP="00404E5B">
      <w:pPr>
        <w:spacing w:before="92"/>
        <w:ind w:right="4234"/>
        <w:rPr>
          <w:noProof/>
        </w:rPr>
      </w:pPr>
      <w:r>
        <w:rPr>
          <w:noProof/>
        </w:rPr>
        <w:t xml:space="preserve">            </w:t>
      </w:r>
    </w:p>
    <w:p w:rsidR="003C641C" w:rsidRDefault="003C641C" w:rsidP="00404E5B">
      <w:pPr>
        <w:spacing w:before="92"/>
        <w:ind w:right="4234"/>
        <w:rPr>
          <w:noProof/>
        </w:rPr>
      </w:pPr>
    </w:p>
    <w:p w:rsidR="003C641C" w:rsidRDefault="003C641C" w:rsidP="00404E5B">
      <w:pPr>
        <w:spacing w:before="92"/>
        <w:ind w:right="4234"/>
        <w:rPr>
          <w:noProof/>
        </w:rPr>
      </w:pPr>
    </w:p>
    <w:p w:rsidR="003C641C" w:rsidRDefault="003C641C" w:rsidP="00404E5B">
      <w:pPr>
        <w:spacing w:before="92"/>
        <w:ind w:right="4234"/>
        <w:rPr>
          <w:noProof/>
        </w:rPr>
      </w:pPr>
    </w:p>
    <w:p w:rsidR="003C641C" w:rsidRDefault="003C641C" w:rsidP="00404E5B">
      <w:pPr>
        <w:spacing w:before="92"/>
        <w:ind w:right="4234"/>
        <w:rPr>
          <w:rFonts w:ascii="Arial"/>
        </w:rPr>
      </w:pPr>
      <w:r>
        <w:rPr>
          <w:noProof/>
        </w:rPr>
        <w:t xml:space="preserve">  </w:t>
      </w:r>
      <w:r>
        <w:pict>
          <v:shape id="_x0000_i1027" type="#_x0000_t75" alt="" style="width:45pt;height:52.5pt">
            <v:imagedata r:id="rId10" r:href="rId11"/>
          </v:shape>
        </w:pict>
      </w:r>
      <w:r>
        <w:rPr>
          <w:rFonts w:ascii="Arial" w:eastAsia="Times New Roman"/>
          <w:color w:val="BF5A14"/>
        </w:rPr>
        <w:t xml:space="preserve">Biography </w:t>
      </w:r>
    </w:p>
    <w:p w:rsidR="003C641C" w:rsidRPr="00147F9C" w:rsidRDefault="003C641C" w:rsidP="00525261">
      <w:pPr>
        <w:autoSpaceDE w:val="0"/>
        <w:autoSpaceDN w:val="0"/>
        <w:adjustRightInd w:val="0"/>
        <w:spacing w:line="200" w:lineRule="exact"/>
        <w:ind w:right="-1"/>
        <w:jc w:val="both"/>
        <w:rPr>
          <w:b/>
          <w:szCs w:val="21"/>
          <w:lang w:eastAsia="zh-CN"/>
        </w:rPr>
      </w:pPr>
      <w:r>
        <w:rPr>
          <w:bCs/>
          <w:color w:val="181512"/>
          <w:sz w:val="16"/>
          <w:szCs w:val="16"/>
        </w:rPr>
        <w:t>Dr. Barnali Ghosh Saha), is now a Scientist-E,</w:t>
      </w:r>
      <w:r w:rsidRPr="00BA631A">
        <w:rPr>
          <w:bCs/>
          <w:color w:val="181512"/>
          <w:sz w:val="16"/>
          <w:szCs w:val="16"/>
        </w:rPr>
        <w:t xml:space="preserve"> </w:t>
      </w:r>
      <w:r>
        <w:rPr>
          <w:bCs/>
          <w:color w:val="181512"/>
          <w:sz w:val="16"/>
          <w:szCs w:val="16"/>
        </w:rPr>
        <w:t>(Associate Professor) in the Department fo Condensed Matter Physics and Material Sciences and  Head of the department of Technical Research facility programme. She is a member of Indian Physics Association. She got</w:t>
      </w:r>
      <w:r w:rsidRPr="00147F9C">
        <w:rPr>
          <w:bCs/>
          <w:color w:val="181512"/>
          <w:sz w:val="16"/>
          <w:szCs w:val="16"/>
        </w:rPr>
        <w:t xml:space="preserve"> </w:t>
      </w:r>
      <w:r>
        <w:rPr>
          <w:bCs/>
          <w:color w:val="181512"/>
          <w:sz w:val="16"/>
          <w:szCs w:val="16"/>
        </w:rPr>
        <w:t>Ph.D degree</w:t>
      </w:r>
      <w:r w:rsidRPr="00147F9C">
        <w:rPr>
          <w:bCs/>
          <w:color w:val="181512"/>
          <w:sz w:val="16"/>
          <w:szCs w:val="16"/>
        </w:rPr>
        <w:t xml:space="preserve"> </w:t>
      </w:r>
      <w:r>
        <w:rPr>
          <w:bCs/>
          <w:color w:val="181512"/>
          <w:sz w:val="16"/>
          <w:szCs w:val="16"/>
        </w:rPr>
        <w:t>in Physic a</w:t>
      </w:r>
      <w:r w:rsidRPr="00147F9C">
        <w:rPr>
          <w:bCs/>
          <w:color w:val="181512"/>
          <w:sz w:val="16"/>
          <w:szCs w:val="16"/>
        </w:rPr>
        <w:t xml:space="preserve">ward in </w:t>
      </w:r>
      <w:r>
        <w:rPr>
          <w:bCs/>
          <w:color w:val="181512"/>
          <w:sz w:val="16"/>
          <w:szCs w:val="16"/>
        </w:rPr>
        <w:t xml:space="preserve">1998. She got </w:t>
      </w:r>
      <w:r w:rsidRPr="00147F9C">
        <w:rPr>
          <w:bCs/>
          <w:color w:val="181512"/>
          <w:sz w:val="16"/>
          <w:szCs w:val="16"/>
        </w:rPr>
        <w:t xml:space="preserve">a </w:t>
      </w:r>
      <w:r>
        <w:rPr>
          <w:bCs/>
          <w:color w:val="181512"/>
          <w:sz w:val="16"/>
          <w:szCs w:val="16"/>
        </w:rPr>
        <w:t>r</w:t>
      </w:r>
      <w:r w:rsidRPr="00147F9C">
        <w:rPr>
          <w:bCs/>
          <w:color w:val="181512"/>
          <w:sz w:val="16"/>
          <w:szCs w:val="16"/>
        </w:rPr>
        <w:t xml:space="preserve">esearch Award </w:t>
      </w:r>
      <w:r>
        <w:rPr>
          <w:bCs/>
          <w:color w:val="181512"/>
          <w:sz w:val="16"/>
          <w:szCs w:val="16"/>
        </w:rPr>
        <w:t xml:space="preserve">in Woman Scientist  programme in 2003 and 2008 </w:t>
      </w:r>
      <w:r w:rsidRPr="00147F9C">
        <w:rPr>
          <w:bCs/>
          <w:color w:val="181512"/>
          <w:sz w:val="16"/>
          <w:szCs w:val="16"/>
        </w:rPr>
        <w:t>from “</w:t>
      </w:r>
      <w:r>
        <w:rPr>
          <w:bCs/>
          <w:color w:val="181512"/>
          <w:sz w:val="16"/>
          <w:szCs w:val="16"/>
        </w:rPr>
        <w:t xml:space="preserve">Department of Science and Technology, Government of India”. </w:t>
      </w:r>
      <w:r w:rsidRPr="00147F9C">
        <w:rPr>
          <w:bCs/>
          <w:color w:val="181512"/>
          <w:sz w:val="16"/>
          <w:szCs w:val="16"/>
          <w:lang w:eastAsia="zh-CN"/>
        </w:rPr>
        <w:t xml:space="preserve"> </w:t>
      </w:r>
      <w:r w:rsidRPr="00147F9C">
        <w:rPr>
          <w:bCs/>
          <w:color w:val="181512"/>
          <w:sz w:val="16"/>
          <w:szCs w:val="16"/>
        </w:rPr>
        <w:t>Currently Dr</w:t>
      </w:r>
      <w:r>
        <w:rPr>
          <w:bCs/>
          <w:color w:val="181512"/>
          <w:sz w:val="16"/>
          <w:szCs w:val="16"/>
        </w:rPr>
        <w:t xml:space="preserve">. </w:t>
      </w:r>
      <w:r>
        <w:rPr>
          <w:bCs/>
          <w:color w:val="181512"/>
          <w:sz w:val="16"/>
          <w:szCs w:val="16"/>
          <w:lang w:eastAsia="zh-CN"/>
        </w:rPr>
        <w:t xml:space="preserve">Barnali Ghosh (Saha)’s </w:t>
      </w:r>
      <w:r w:rsidRPr="00147F9C">
        <w:rPr>
          <w:bCs/>
          <w:color w:val="181512"/>
          <w:sz w:val="16"/>
          <w:szCs w:val="16"/>
        </w:rPr>
        <w:t xml:space="preserve"> researches focus</w:t>
      </w:r>
      <w:r>
        <w:rPr>
          <w:bCs/>
          <w:color w:val="181512"/>
          <w:sz w:val="16"/>
          <w:szCs w:val="16"/>
        </w:rPr>
        <w:t xml:space="preserve"> on  experimental condensed matter Physics and Nano Science and nanotechnology, Physics of transition metal oxides mainly perovskite oxides.</w:t>
      </w:r>
      <w:r w:rsidRPr="00147F9C">
        <w:rPr>
          <w:bCs/>
          <w:color w:val="181512"/>
          <w:sz w:val="16"/>
          <w:szCs w:val="16"/>
        </w:rPr>
        <w:t xml:space="preserve"> </w:t>
      </w:r>
      <w:r>
        <w:rPr>
          <w:bCs/>
          <w:color w:val="181512"/>
          <w:sz w:val="16"/>
          <w:szCs w:val="16"/>
        </w:rPr>
        <w:t>She is also working on fabrication of single nanowire based devices using different lithographic techniques like, e-beam and focused ion beam techniques and transport measurement on single nanowire. She also does cross sectional transmission electron microscopy related work using focused ion beam based techniques</w:t>
      </w:r>
      <w:r>
        <w:rPr>
          <w:bCs/>
          <w:color w:val="181512"/>
          <w:sz w:val="16"/>
          <w:szCs w:val="16"/>
          <w:lang w:eastAsia="zh-CN"/>
        </w:rPr>
        <w:t xml:space="preserve">. </w:t>
      </w:r>
    </w:p>
    <w:p w:rsidR="003C641C" w:rsidRDefault="003C641C" w:rsidP="00525261">
      <w:pPr>
        <w:spacing w:line="200" w:lineRule="exact"/>
        <w:jc w:val="both"/>
        <w:rPr>
          <w:szCs w:val="21"/>
          <w:lang w:eastAsia="zh-CN"/>
        </w:rPr>
      </w:pPr>
    </w:p>
    <w:p w:rsidR="003C641C" w:rsidRDefault="003C641C">
      <w:pPr>
        <w:spacing w:before="62"/>
        <w:ind w:left="4217" w:right="4235"/>
        <w:jc w:val="center"/>
        <w:rPr>
          <w:rFonts w:ascii="Arial"/>
          <w:sz w:val="14"/>
          <w:lang w:val="fr-FR"/>
        </w:rPr>
      </w:pPr>
      <w:r w:rsidRPr="00525261">
        <w:rPr>
          <w:rFonts w:ascii="Arial" w:eastAsia="Times New Roman"/>
          <w:sz w:val="14"/>
          <w:lang w:val="fr-FR"/>
        </w:rPr>
        <w:t xml:space="preserve">Email: </w:t>
      </w:r>
      <w:hyperlink r:id="rId12" w:history="1">
        <w:r w:rsidRPr="00506EBF">
          <w:rPr>
            <w:rStyle w:val="Hyperlink"/>
            <w:rFonts w:ascii="Arial" w:eastAsia="Times New Roman" w:cs="Tw Cen MT"/>
            <w:sz w:val="14"/>
            <w:lang w:val="fr-FR"/>
          </w:rPr>
          <w:t>barnali@bose.res.in</w:t>
        </w:r>
      </w:hyperlink>
    </w:p>
    <w:p w:rsidR="003C641C" w:rsidRPr="00525261" w:rsidRDefault="003C641C">
      <w:pPr>
        <w:spacing w:before="62"/>
        <w:ind w:left="4217" w:right="4235"/>
        <w:jc w:val="center"/>
        <w:rPr>
          <w:rFonts w:ascii="Arial"/>
          <w:sz w:val="14"/>
          <w:lang w:val="fr-FR"/>
        </w:rPr>
      </w:pPr>
    </w:p>
    <w:p w:rsidR="003C641C" w:rsidRPr="00525261" w:rsidRDefault="003C641C">
      <w:pPr>
        <w:pStyle w:val="BodyText"/>
        <w:spacing w:before="2"/>
        <w:rPr>
          <w:rFonts w:ascii="Arial"/>
          <w:sz w:val="19"/>
          <w:lang w:val="fr-FR"/>
        </w:rPr>
      </w:pPr>
      <w:r>
        <w:rPr>
          <w:noProof/>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3C641C" w:rsidRPr="00525261" w:rsidRDefault="003C641C">
      <w:pPr>
        <w:pStyle w:val="BodyText"/>
        <w:rPr>
          <w:rFonts w:ascii="Arial"/>
          <w:sz w:val="20"/>
          <w:lang w:val="fr-FR"/>
        </w:rPr>
      </w:pPr>
    </w:p>
    <w:p w:rsidR="003C641C" w:rsidRPr="00525261" w:rsidRDefault="003C641C">
      <w:pPr>
        <w:pStyle w:val="BodyText"/>
        <w:rPr>
          <w:rFonts w:ascii="Arial"/>
          <w:sz w:val="20"/>
          <w:lang w:val="fr-FR"/>
        </w:rPr>
      </w:pPr>
    </w:p>
    <w:p w:rsidR="003C641C" w:rsidRPr="00525261" w:rsidRDefault="003C641C">
      <w:pPr>
        <w:pStyle w:val="BodyText"/>
        <w:spacing w:before="7"/>
        <w:rPr>
          <w:rFonts w:ascii="Arial"/>
          <w:sz w:val="29"/>
          <w:lang w:val="fr-FR"/>
        </w:rPr>
      </w:pPr>
    </w:p>
    <w:p w:rsidR="003C641C" w:rsidRPr="00525261" w:rsidRDefault="003C641C">
      <w:pPr>
        <w:spacing w:before="39"/>
        <w:ind w:left="100"/>
        <w:rPr>
          <w:rFonts w:ascii="Minion Pro" w:eastAsia="Times New Roman"/>
          <w:b/>
          <w:sz w:val="20"/>
          <w:lang w:val="fr-FR"/>
        </w:rPr>
      </w:pPr>
      <w:r w:rsidRPr="00525261">
        <w:rPr>
          <w:rFonts w:ascii="Minion Pro" w:eastAsia="Times New Roman"/>
          <w:b/>
          <w:sz w:val="20"/>
          <w:lang w:val="fr-FR"/>
        </w:rPr>
        <w:t>Notes/Comments:</w:t>
      </w:r>
      <w:bookmarkStart w:id="0" w:name="_GoBack"/>
      <w:bookmarkEnd w:id="0"/>
    </w:p>
    <w:p w:rsidR="003C641C" w:rsidRPr="001B29D1" w:rsidRDefault="003C641C">
      <w:pPr>
        <w:rPr>
          <w:rFonts w:ascii="Times New Roman" w:hAnsi="Times New Roman"/>
          <w:sz w:val="24"/>
        </w:rPr>
        <w:sectPr w:rsidR="003C641C" w:rsidRPr="001B29D1">
          <w:type w:val="continuous"/>
          <w:pgSz w:w="11910" w:h="16840"/>
          <w:pgMar w:top="1740" w:right="600" w:bottom="840" w:left="620" w:header="720" w:footer="720" w:gutter="0"/>
          <w:cols w:space="720"/>
        </w:sectPr>
      </w:pPr>
      <w:r>
        <w:rPr>
          <w:rFonts w:ascii="Times New Roman" w:hAnsi="Times New Roman"/>
          <w:sz w:val="24"/>
        </w:rPr>
        <w:t>The abstra</w:t>
      </w:r>
      <w:r w:rsidRPr="001B29D1">
        <w:rPr>
          <w:rFonts w:ascii="Times New Roman" w:hAnsi="Times New Roman"/>
          <w:sz w:val="24"/>
        </w:rPr>
        <w:t>ct is for INVITED SPEAKER</w:t>
      </w:r>
    </w:p>
    <w:p w:rsidR="003C641C" w:rsidRPr="001B29D1" w:rsidRDefault="003C641C" w:rsidP="00C05098">
      <w:pPr>
        <w:pStyle w:val="BodyText"/>
        <w:spacing w:before="3"/>
        <w:jc w:val="both"/>
        <w:rPr>
          <w:rFonts w:ascii="Minion Pro"/>
          <w:sz w:val="26"/>
        </w:rPr>
      </w:pPr>
    </w:p>
    <w:sectPr w:rsidR="003C641C" w:rsidRPr="001B29D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41C" w:rsidRDefault="003C641C">
      <w:r>
        <w:separator/>
      </w:r>
    </w:p>
  </w:endnote>
  <w:endnote w:type="continuationSeparator" w:id="0">
    <w:p w:rsidR="003C641C" w:rsidRDefault="003C64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C" w:rsidRDefault="003C641C">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style="mso-next-textbox:#Text Box 3" inset="0,0,0,0">
            <w:txbxContent>
              <w:p w:rsidR="003C641C" w:rsidRPr="00E7579E" w:rsidRDefault="003C641C">
                <w:pPr>
                  <w:spacing w:line="184" w:lineRule="exact"/>
                  <w:ind w:left="20" w:right="-12"/>
                  <w:rPr>
                    <w:rFonts w:ascii="Arial" w:eastAsia="Times New Roman"/>
                    <w:color w:val="FFFFFF"/>
                    <w:sz w:val="16"/>
                  </w:rPr>
                </w:pPr>
                <w:r w:rsidRPr="00E7579E">
                  <w:rPr>
                    <w:rFonts w:ascii="Arial" w:eastAsia="Times New Roman"/>
                    <w:color w:val="FFFFFF"/>
                    <w:sz w:val="16"/>
                  </w:rPr>
                  <w:t>J Pain Relief</w:t>
                </w:r>
              </w:p>
              <w:p w:rsidR="003C641C" w:rsidRPr="00E7579E" w:rsidRDefault="003C641C">
                <w:pPr>
                  <w:spacing w:before="8"/>
                  <w:ind w:left="20" w:right="-12"/>
                  <w:rPr>
                    <w:rFonts w:ascii="Arial" w:eastAsia="Times New Roman"/>
                    <w:color w:val="FFFFFF"/>
                    <w:sz w:val="16"/>
                  </w:rPr>
                </w:pPr>
                <w:r w:rsidRPr="00E7579E">
                  <w:rPr>
                    <w:rFonts w:ascii="Arial" w:eastAsia="Times New Roman"/>
                    <w:color w:val="FFFFFF"/>
                    <w:sz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style="mso-next-textbox:#Text Box 2" inset="0,0,0,0">
            <w:txbxContent>
              <w:p w:rsidR="003C641C" w:rsidRPr="00E7579E" w:rsidRDefault="003C641C">
                <w:pPr>
                  <w:spacing w:line="269" w:lineRule="exact"/>
                  <w:jc w:val="center"/>
                  <w:rPr>
                    <w:rFonts w:ascii="Impact" w:eastAsia="Times New Roman"/>
                    <w:color w:val="FFFFFF"/>
                    <w:sz w:val="24"/>
                  </w:rPr>
                </w:pPr>
                <w:r w:rsidRPr="00E7579E">
                  <w:rPr>
                    <w:rFonts w:ascii="Impact" w:eastAsia="Times New Roman"/>
                    <w:color w:val="FFFFFF"/>
                    <w:sz w:val="24"/>
                  </w:rPr>
                  <w:t>Fibromyalgia 2016</w:t>
                </w:r>
              </w:p>
              <w:p w:rsidR="003C641C" w:rsidRPr="00E7579E" w:rsidRDefault="003C641C">
                <w:pPr>
                  <w:spacing w:before="29"/>
                  <w:jc w:val="center"/>
                  <w:rPr>
                    <w:rFonts w:ascii="Arial" w:eastAsia="Times New Roman"/>
                    <w:color w:val="FFFFFF"/>
                    <w:sz w:val="16"/>
                  </w:rPr>
                </w:pPr>
                <w:r w:rsidRPr="00E7579E">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style="mso-next-textbox:#Text Box 1" inset="0,0,0,0">
            <w:txbxContent>
              <w:p w:rsidR="003C641C" w:rsidRPr="00E7579E" w:rsidRDefault="003C641C">
                <w:pPr>
                  <w:spacing w:line="184" w:lineRule="exact"/>
                  <w:ind w:right="18"/>
                  <w:jc w:val="right"/>
                  <w:rPr>
                    <w:rFonts w:ascii="Arial" w:eastAsia="Times New Roman"/>
                    <w:color w:val="FFFFFF"/>
                    <w:sz w:val="16"/>
                  </w:rPr>
                </w:pPr>
                <w:r w:rsidRPr="00E7579E">
                  <w:rPr>
                    <w:rFonts w:ascii="Arial" w:eastAsia="Times New Roman"/>
                    <w:color w:val="FFFFFF"/>
                    <w:sz w:val="16"/>
                  </w:rPr>
                  <w:t>Volume 5, Issue 3(Suppl)</w:t>
                </w:r>
              </w:p>
              <w:p w:rsidR="003C641C" w:rsidRPr="00E7579E" w:rsidRDefault="003C641C">
                <w:pPr>
                  <w:spacing w:before="116"/>
                  <w:ind w:right="18"/>
                  <w:jc w:val="right"/>
                  <w:rPr>
                    <w:rFonts w:ascii="Minion Pro" w:eastAsia="Times New Roman"/>
                    <w:color w:val="FFFFFF"/>
                    <w:sz w:val="16"/>
                  </w:rPr>
                </w:pPr>
                <w:r w:rsidRPr="00E7579E">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41C" w:rsidRDefault="003C641C">
      <w:r>
        <w:separator/>
      </w:r>
    </w:p>
  </w:footnote>
  <w:footnote w:type="continuationSeparator" w:id="0">
    <w:p w:rsidR="003C641C" w:rsidRDefault="003C64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1C" w:rsidRDefault="003C641C">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style="mso-next-textbox:#Text Box 5" inset="0,0,0,0">
            <w:txbxContent>
              <w:p w:rsidR="003C641C" w:rsidRPr="00525261" w:rsidRDefault="003C641C">
                <w:pPr>
                  <w:spacing w:before="2" w:line="249" w:lineRule="auto"/>
                  <w:ind w:left="156" w:right="18" w:hanging="137"/>
                  <w:rPr>
                    <w:rFonts w:ascii="Arial"/>
                    <w:color w:val="FFFFFF"/>
                    <w:sz w:val="14"/>
                    <w:lang w:val="fr-FR"/>
                  </w:rPr>
                </w:pPr>
                <w:r w:rsidRPr="00525261">
                  <w:rPr>
                    <w:rFonts w:ascii="Arial" w:eastAsia="Times New Roman"/>
                    <w:color w:val="FFFFFF"/>
                    <w:sz w:val="14"/>
                    <w:lang w:val="fr-FR"/>
                  </w:rPr>
                  <w:t xml:space="preserve">T Furuta et al., J Pai n Relief 2016, 5:3(Suppl) </w:t>
                </w:r>
                <w:hyperlink r:id="rId1">
                  <w:r w:rsidRPr="00525261">
                    <w:rPr>
                      <w:rFonts w:ascii="Arial" w:eastAsia="Times New Roman"/>
                      <w:color w:val="FFFFFF"/>
                      <w:sz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style="mso-next-textbox:#Text Box 4" inset="0,0,0,0">
            <w:txbxContent>
              <w:p w:rsidR="003C641C" w:rsidRPr="00E7579E" w:rsidRDefault="003C641C">
                <w:pPr>
                  <w:pStyle w:val="BodyText"/>
                  <w:spacing w:line="187" w:lineRule="exact"/>
                  <w:ind w:left="20" w:right="-10"/>
                  <w:rPr>
                    <w:rFonts w:ascii="Myriad Pro" w:eastAsia="Times New Roman"/>
                    <w:color w:val="FFFFFF"/>
                  </w:rPr>
                </w:pPr>
                <w:r w:rsidRPr="00E7579E">
                  <w:rPr>
                    <w:rFonts w:ascii="Myriad Pro" w:eastAsia="Times New Roman"/>
                    <w:color w:val="FFFFFF"/>
                  </w:rPr>
                  <w:t>International Conference on</w:t>
                </w:r>
              </w:p>
              <w:p w:rsidR="003C641C" w:rsidRPr="00E7579E" w:rsidRDefault="003C641C">
                <w:pPr>
                  <w:spacing w:line="614" w:lineRule="exact"/>
                  <w:ind w:left="20" w:right="-10"/>
                  <w:rPr>
                    <w:rFonts w:ascii="Minion Pro" w:eastAsia="Times New Roman"/>
                    <w:color w:val="FFFFFF"/>
                    <w:sz w:val="24"/>
                  </w:rPr>
                </w:pPr>
                <w:r w:rsidRPr="00E7579E">
                  <w:rPr>
                    <w:rFonts w:ascii="Impact" w:eastAsia="Times New Roman"/>
                    <w:color w:val="FFFFFF"/>
                    <w:sz w:val="52"/>
                  </w:rPr>
                  <w:t xml:space="preserve">Fibromyalgia and Chronic Pain </w:t>
                </w:r>
                <w:r w:rsidRPr="00E7579E">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847F49"/>
    <w:multiLevelType w:val="hybridMultilevel"/>
    <w:tmpl w:val="D2361DE8"/>
    <w:lvl w:ilvl="0" w:tplc="A4526E20">
      <w:start w:val="1"/>
      <w:numFmt w:val="bullet"/>
      <w:lvlText w:val="•"/>
      <w:lvlJc w:val="left"/>
      <w:pPr>
        <w:tabs>
          <w:tab w:val="num" w:pos="720"/>
        </w:tabs>
        <w:ind w:left="720" w:hanging="360"/>
      </w:pPr>
      <w:rPr>
        <w:rFonts w:ascii="Times New Roman" w:hAnsi="Times New Roman" w:hint="default"/>
      </w:rPr>
    </w:lvl>
    <w:lvl w:ilvl="1" w:tplc="6406A480">
      <w:start w:val="1"/>
      <w:numFmt w:val="bullet"/>
      <w:lvlText w:val="•"/>
      <w:lvlJc w:val="left"/>
      <w:pPr>
        <w:tabs>
          <w:tab w:val="num" w:pos="1440"/>
        </w:tabs>
        <w:ind w:left="1440" w:hanging="360"/>
      </w:pPr>
      <w:rPr>
        <w:rFonts w:ascii="Times New Roman" w:hAnsi="Times New Roman" w:hint="default"/>
      </w:rPr>
    </w:lvl>
    <w:lvl w:ilvl="2" w:tplc="4A62FEF6">
      <w:start w:val="1"/>
      <w:numFmt w:val="bullet"/>
      <w:lvlText w:val="•"/>
      <w:lvlJc w:val="left"/>
      <w:pPr>
        <w:tabs>
          <w:tab w:val="num" w:pos="2160"/>
        </w:tabs>
        <w:ind w:left="2160" w:hanging="360"/>
      </w:pPr>
      <w:rPr>
        <w:rFonts w:ascii="Times New Roman" w:hAnsi="Times New Roman" w:hint="default"/>
      </w:rPr>
    </w:lvl>
    <w:lvl w:ilvl="3" w:tplc="E1B0DFB2">
      <w:start w:val="1"/>
      <w:numFmt w:val="bullet"/>
      <w:lvlText w:val="•"/>
      <w:lvlJc w:val="left"/>
      <w:pPr>
        <w:tabs>
          <w:tab w:val="num" w:pos="2880"/>
        </w:tabs>
        <w:ind w:left="2880" w:hanging="360"/>
      </w:pPr>
      <w:rPr>
        <w:rFonts w:ascii="Times New Roman" w:hAnsi="Times New Roman" w:hint="default"/>
      </w:rPr>
    </w:lvl>
    <w:lvl w:ilvl="4" w:tplc="752C7A9E">
      <w:start w:val="1"/>
      <w:numFmt w:val="bullet"/>
      <w:lvlText w:val="•"/>
      <w:lvlJc w:val="left"/>
      <w:pPr>
        <w:tabs>
          <w:tab w:val="num" w:pos="3600"/>
        </w:tabs>
        <w:ind w:left="3600" w:hanging="360"/>
      </w:pPr>
      <w:rPr>
        <w:rFonts w:ascii="Times New Roman" w:hAnsi="Times New Roman" w:hint="default"/>
      </w:rPr>
    </w:lvl>
    <w:lvl w:ilvl="5" w:tplc="7018CF46">
      <w:start w:val="1"/>
      <w:numFmt w:val="bullet"/>
      <w:lvlText w:val="•"/>
      <w:lvlJc w:val="left"/>
      <w:pPr>
        <w:tabs>
          <w:tab w:val="num" w:pos="4320"/>
        </w:tabs>
        <w:ind w:left="4320" w:hanging="360"/>
      </w:pPr>
      <w:rPr>
        <w:rFonts w:ascii="Times New Roman" w:hAnsi="Times New Roman" w:hint="default"/>
      </w:rPr>
    </w:lvl>
    <w:lvl w:ilvl="6" w:tplc="56C64950">
      <w:start w:val="1"/>
      <w:numFmt w:val="bullet"/>
      <w:lvlText w:val="•"/>
      <w:lvlJc w:val="left"/>
      <w:pPr>
        <w:tabs>
          <w:tab w:val="num" w:pos="5040"/>
        </w:tabs>
        <w:ind w:left="5040" w:hanging="360"/>
      </w:pPr>
      <w:rPr>
        <w:rFonts w:ascii="Times New Roman" w:hAnsi="Times New Roman" w:hint="default"/>
      </w:rPr>
    </w:lvl>
    <w:lvl w:ilvl="7" w:tplc="ECAAF3D6">
      <w:start w:val="1"/>
      <w:numFmt w:val="bullet"/>
      <w:lvlText w:val="•"/>
      <w:lvlJc w:val="left"/>
      <w:pPr>
        <w:tabs>
          <w:tab w:val="num" w:pos="5760"/>
        </w:tabs>
        <w:ind w:left="5760" w:hanging="360"/>
      </w:pPr>
      <w:rPr>
        <w:rFonts w:ascii="Times New Roman" w:hAnsi="Times New Roman" w:hint="default"/>
      </w:rPr>
    </w:lvl>
    <w:lvl w:ilvl="8" w:tplc="DAD23CDE">
      <w:start w:val="1"/>
      <w:numFmt w:val="bullet"/>
      <w:lvlText w:val="•"/>
      <w:lvlJc w:val="left"/>
      <w:pPr>
        <w:tabs>
          <w:tab w:val="num" w:pos="6480"/>
        </w:tabs>
        <w:ind w:left="6480" w:hanging="360"/>
      </w:pPr>
      <w:rPr>
        <w:rFonts w:ascii="Times New Roman" w:hAnsi="Times New Roman"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5974"/>
    <w:rsid w:val="00047AF2"/>
    <w:rsid w:val="00096CEB"/>
    <w:rsid w:val="000E2911"/>
    <w:rsid w:val="000E2989"/>
    <w:rsid w:val="001263DF"/>
    <w:rsid w:val="00147F9C"/>
    <w:rsid w:val="001512F9"/>
    <w:rsid w:val="00156EA3"/>
    <w:rsid w:val="001A31E2"/>
    <w:rsid w:val="001B29D1"/>
    <w:rsid w:val="001F66E8"/>
    <w:rsid w:val="001F7988"/>
    <w:rsid w:val="0023055F"/>
    <w:rsid w:val="002605C9"/>
    <w:rsid w:val="002807E3"/>
    <w:rsid w:val="00292ED9"/>
    <w:rsid w:val="003A1972"/>
    <w:rsid w:val="003B6365"/>
    <w:rsid w:val="003C50BA"/>
    <w:rsid w:val="003C641C"/>
    <w:rsid w:val="003E6930"/>
    <w:rsid w:val="00404E5B"/>
    <w:rsid w:val="00414F7B"/>
    <w:rsid w:val="004355DC"/>
    <w:rsid w:val="00471BA1"/>
    <w:rsid w:val="004749B4"/>
    <w:rsid w:val="00494130"/>
    <w:rsid w:val="004F3523"/>
    <w:rsid w:val="00506EBF"/>
    <w:rsid w:val="00525261"/>
    <w:rsid w:val="005973B9"/>
    <w:rsid w:val="005B3A56"/>
    <w:rsid w:val="005D0888"/>
    <w:rsid w:val="006060CE"/>
    <w:rsid w:val="00616076"/>
    <w:rsid w:val="0063497F"/>
    <w:rsid w:val="00873DF0"/>
    <w:rsid w:val="008756E6"/>
    <w:rsid w:val="00885A48"/>
    <w:rsid w:val="008B5243"/>
    <w:rsid w:val="00976ED9"/>
    <w:rsid w:val="009B2D44"/>
    <w:rsid w:val="00A07E82"/>
    <w:rsid w:val="00A9710C"/>
    <w:rsid w:val="00AC49A6"/>
    <w:rsid w:val="00AE3E37"/>
    <w:rsid w:val="00B21A57"/>
    <w:rsid w:val="00B44691"/>
    <w:rsid w:val="00B65B21"/>
    <w:rsid w:val="00BA631A"/>
    <w:rsid w:val="00C05098"/>
    <w:rsid w:val="00C33602"/>
    <w:rsid w:val="00CD6F55"/>
    <w:rsid w:val="00D321F3"/>
    <w:rsid w:val="00DB6A6D"/>
    <w:rsid w:val="00DC6801"/>
    <w:rsid w:val="00DE3104"/>
    <w:rsid w:val="00E7579E"/>
    <w:rsid w:val="00EC5C1F"/>
    <w:rsid w:val="00F72EEA"/>
    <w:rsid w:val="00F84CAE"/>
    <w:rsid w:val="00FF1BC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12F9"/>
    <w:rPr>
      <w:rFonts w:ascii="Minion Pro" w:hAnsi="Minion Pro" w:cs="Minion Pro"/>
      <w:b/>
      <w:bCs/>
      <w:sz w:val="36"/>
      <w:szCs w:val="36"/>
      <w:lang w:val="en-US" w:eastAsia="en-US" w:bidi="ar-SA"/>
    </w:rPr>
  </w:style>
  <w:style w:type="character" w:customStyle="1" w:styleId="Heading2Char">
    <w:name w:val="Heading 2 Char"/>
    <w:basedOn w:val="DefaultParagraphFont"/>
    <w:link w:val="Heading2"/>
    <w:uiPriority w:val="99"/>
    <w:semiHidden/>
    <w:locked/>
    <w:rsid w:val="008B5243"/>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B5243"/>
    <w:rPr>
      <w:rFonts w:ascii="Cambria" w:hAnsi="Cambria" w:cs="Times New Roman"/>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character" w:styleId="CommentReference">
    <w:name w:val="annotation reference"/>
    <w:basedOn w:val="DefaultParagraphFont"/>
    <w:uiPriority w:val="99"/>
    <w:semiHidden/>
    <w:rsid w:val="00525261"/>
    <w:rPr>
      <w:rFonts w:cs="Times New Roman"/>
      <w:sz w:val="21"/>
      <w:szCs w:val="21"/>
    </w:rPr>
  </w:style>
  <w:style w:type="paragraph" w:styleId="CommentText">
    <w:name w:val="annotation text"/>
    <w:basedOn w:val="Normal"/>
    <w:link w:val="CommentTextChar1"/>
    <w:uiPriority w:val="99"/>
    <w:semiHidden/>
    <w:rsid w:val="00525261"/>
    <w:pPr>
      <w:widowControl/>
    </w:pPr>
    <w:rPr>
      <w:rFonts w:ascii="Times New Roman" w:eastAsia="SimSun" w:hAnsi="Times New Roman" w:cs="Times New Roman"/>
      <w:sz w:val="20"/>
      <w:szCs w:val="20"/>
    </w:rPr>
  </w:style>
  <w:style w:type="character" w:customStyle="1" w:styleId="CommentTextChar">
    <w:name w:val="Comment Text Char"/>
    <w:basedOn w:val="DefaultParagraphFont"/>
    <w:link w:val="CommentText"/>
    <w:uiPriority w:val="99"/>
    <w:semiHidden/>
    <w:locked/>
    <w:rsid w:val="008B5243"/>
    <w:rPr>
      <w:rFonts w:ascii="Tw Cen MT" w:hAnsi="Tw Cen MT" w:cs="Tw Cen MT"/>
      <w:sz w:val="20"/>
      <w:szCs w:val="20"/>
    </w:rPr>
  </w:style>
  <w:style w:type="character" w:customStyle="1" w:styleId="CommentTextChar1">
    <w:name w:val="Comment Text Char1"/>
    <w:basedOn w:val="DefaultParagraphFont"/>
    <w:link w:val="CommentText"/>
    <w:uiPriority w:val="99"/>
    <w:locked/>
    <w:rsid w:val="00525261"/>
    <w:rPr>
      <w:rFonts w:eastAsia="SimSun" w:cs="Times New Roman"/>
      <w:lang w:val="en-US" w:eastAsia="en-US" w:bidi="ar-SA"/>
    </w:rPr>
  </w:style>
  <w:style w:type="paragraph" w:customStyle="1" w:styleId="CharCharCharChar">
    <w:name w:val="Char Char Char Char"/>
    <w:basedOn w:val="Normal"/>
    <w:uiPriority w:val="99"/>
    <w:rsid w:val="001512F9"/>
    <w:pPr>
      <w:widowControl/>
      <w:spacing w:after="160" w:line="240" w:lineRule="exact"/>
    </w:pPr>
    <w:rPr>
      <w:rFonts w:ascii="Verdana" w:hAnsi="Verdana" w:cs="Mangal"/>
      <w:sz w:val="20"/>
      <w:szCs w:val="20"/>
      <w:lang w:val="en-GB"/>
    </w:rPr>
  </w:style>
  <w:style w:type="paragraph" w:styleId="HTMLPreformatted">
    <w:name w:val="HTML Preformatted"/>
    <w:basedOn w:val="Normal"/>
    <w:link w:val="HTMLPreformattedChar1"/>
    <w:uiPriority w:val="99"/>
    <w:rsid w:val="00151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1F384C"/>
      <w:sz w:val="20"/>
      <w:szCs w:val="20"/>
      <w:lang w:val="en-IN" w:eastAsia="en-IN"/>
    </w:rPr>
  </w:style>
  <w:style w:type="character" w:customStyle="1" w:styleId="HTMLPreformattedChar">
    <w:name w:val="HTML Preformatted Char"/>
    <w:basedOn w:val="DefaultParagraphFont"/>
    <w:link w:val="HTMLPreformatted"/>
    <w:uiPriority w:val="99"/>
    <w:semiHidden/>
    <w:locked/>
    <w:rsid w:val="008B5243"/>
    <w:rPr>
      <w:rFonts w:ascii="Courier New" w:hAnsi="Courier New" w:cs="Courier New"/>
      <w:sz w:val="20"/>
      <w:szCs w:val="20"/>
    </w:rPr>
  </w:style>
  <w:style w:type="character" w:customStyle="1" w:styleId="HTMLPreformattedChar1">
    <w:name w:val="HTML Preformatted Char1"/>
    <w:basedOn w:val="DefaultParagraphFont"/>
    <w:link w:val="HTMLPreformatted"/>
    <w:uiPriority w:val="99"/>
    <w:locked/>
    <w:rsid w:val="001512F9"/>
    <w:rPr>
      <w:rFonts w:ascii="Courier New" w:hAnsi="Courier New" w:cs="Courier New"/>
      <w:color w:val="1F384C"/>
      <w:lang w:val="en-IN" w:eastAsia="en-IN" w:bidi="ar-SA"/>
    </w:rPr>
  </w:style>
</w:styles>
</file>

<file path=word/webSettings.xml><?xml version="1.0" encoding="utf-8"?>
<w:webSettings xmlns:r="http://schemas.openxmlformats.org/officeDocument/2006/relationships" xmlns:w="http://schemas.openxmlformats.org/wordprocessingml/2006/main">
  <w:divs>
    <w:div w:id="277371534">
      <w:marLeft w:val="0"/>
      <w:marRight w:val="0"/>
      <w:marTop w:val="0"/>
      <w:marBottom w:val="0"/>
      <w:divBdr>
        <w:top w:val="none" w:sz="0" w:space="0" w:color="auto"/>
        <w:left w:val="none" w:sz="0" w:space="0" w:color="auto"/>
        <w:bottom w:val="none" w:sz="0" w:space="0" w:color="auto"/>
        <w:right w:val="none" w:sz="0" w:space="0" w:color="auto"/>
      </w:divBdr>
    </w:div>
    <w:div w:id="277371535">
      <w:marLeft w:val="0"/>
      <w:marRight w:val="0"/>
      <w:marTop w:val="0"/>
      <w:marBottom w:val="0"/>
      <w:divBdr>
        <w:top w:val="none" w:sz="0" w:space="0" w:color="auto"/>
        <w:left w:val="none" w:sz="0" w:space="0" w:color="auto"/>
        <w:bottom w:val="none" w:sz="0" w:space="0" w:color="auto"/>
        <w:right w:val="none" w:sz="0" w:space="0" w:color="auto"/>
      </w:divBdr>
    </w:div>
    <w:div w:id="277371536">
      <w:marLeft w:val="0"/>
      <w:marRight w:val="0"/>
      <w:marTop w:val="0"/>
      <w:marBottom w:val="0"/>
      <w:divBdr>
        <w:top w:val="none" w:sz="0" w:space="0" w:color="auto"/>
        <w:left w:val="none" w:sz="0" w:space="0" w:color="auto"/>
        <w:bottom w:val="none" w:sz="0" w:space="0" w:color="auto"/>
        <w:right w:val="none" w:sz="0" w:space="0" w:color="auto"/>
      </w:divBdr>
      <w:divsChild>
        <w:div w:id="277371533">
          <w:marLeft w:val="0"/>
          <w:marRight w:val="0"/>
          <w:marTop w:val="134"/>
          <w:marBottom w:val="0"/>
          <w:divBdr>
            <w:top w:val="none" w:sz="0" w:space="0" w:color="auto"/>
            <w:left w:val="none" w:sz="0" w:space="0" w:color="auto"/>
            <w:bottom w:val="none" w:sz="0" w:space="0" w:color="auto"/>
            <w:right w:val="none" w:sz="0" w:space="0" w:color="auto"/>
          </w:divBdr>
        </w:div>
      </w:divsChild>
    </w:div>
    <w:div w:id="277371537">
      <w:marLeft w:val="0"/>
      <w:marRight w:val="0"/>
      <w:marTop w:val="0"/>
      <w:marBottom w:val="0"/>
      <w:divBdr>
        <w:top w:val="none" w:sz="0" w:space="0" w:color="auto"/>
        <w:left w:val="none" w:sz="0" w:space="0" w:color="auto"/>
        <w:bottom w:val="none" w:sz="0" w:space="0" w:color="auto"/>
        <w:right w:val="none" w:sz="0" w:space="0" w:color="auto"/>
      </w:divBdr>
      <w:divsChild>
        <w:div w:id="277371538">
          <w:marLeft w:val="0"/>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arnali@bose.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people.bose.res.in/faculty/image/BarnaliGhoshSaha.jp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624</Words>
  <Characters>3559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ADMIN</cp:lastModifiedBy>
  <cp:revision>2</cp:revision>
  <dcterms:created xsi:type="dcterms:W3CDTF">2017-01-24T08:48:00Z</dcterms:created>
  <dcterms:modified xsi:type="dcterms:W3CDTF">2017-01-24T08:48:00Z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