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D69" w:rsidRDefault="00E65D69" w:rsidP="00E65D69">
      <w:pPr>
        <w:widowControl w:val="0"/>
        <w:autoSpaceDE w:val="0"/>
        <w:autoSpaceDN w:val="0"/>
        <w:adjustRightInd w:val="0"/>
        <w:spacing w:after="240" w:line="300" w:lineRule="atLeast"/>
        <w:rPr>
          <w:rFonts w:ascii="Times" w:hAnsi="Times" w:cs="Times"/>
        </w:rPr>
      </w:pPr>
      <w:r>
        <w:rPr>
          <w:rFonts w:ascii="Helvetica" w:hAnsi="Helvetica" w:cs="Helvetica"/>
          <w:sz w:val="26"/>
          <w:szCs w:val="26"/>
        </w:rPr>
        <w:t xml:space="preserve">High Performance Complex Oxide </w:t>
      </w:r>
      <w:proofErr w:type="spellStart"/>
      <w:r>
        <w:rPr>
          <w:rFonts w:ascii="Helvetica" w:hAnsi="Helvetica" w:cs="Helvetica"/>
          <w:sz w:val="26"/>
          <w:szCs w:val="26"/>
        </w:rPr>
        <w:t>Heterostr</w:t>
      </w:r>
      <w:bookmarkStart w:id="0" w:name="_GoBack"/>
      <w:bookmarkEnd w:id="0"/>
      <w:r>
        <w:rPr>
          <w:rFonts w:ascii="Helvetica" w:hAnsi="Helvetica" w:cs="Helvetica"/>
          <w:sz w:val="26"/>
          <w:szCs w:val="26"/>
        </w:rPr>
        <w:t>uctures</w:t>
      </w:r>
      <w:proofErr w:type="spellEnd"/>
      <w:r>
        <w:rPr>
          <w:rFonts w:ascii="Helvetica" w:hAnsi="Helvetica" w:cs="Helvetica"/>
          <w:sz w:val="26"/>
          <w:szCs w:val="26"/>
        </w:rPr>
        <w:t xml:space="preserve"> for </w:t>
      </w:r>
      <w:proofErr w:type="spellStart"/>
      <w:r>
        <w:rPr>
          <w:rFonts w:ascii="Helvetica" w:hAnsi="Helvetica" w:cs="Helvetica"/>
          <w:sz w:val="26"/>
          <w:szCs w:val="26"/>
        </w:rPr>
        <w:t>Nanoelectronic</w:t>
      </w:r>
      <w:proofErr w:type="spellEnd"/>
      <w:r>
        <w:rPr>
          <w:rFonts w:ascii="Helvetica" w:hAnsi="Helvetica" w:cs="Helvetica"/>
          <w:sz w:val="26"/>
          <w:szCs w:val="26"/>
        </w:rPr>
        <w:t xml:space="preserve"> Devices </w:t>
      </w:r>
    </w:p>
    <w:p w:rsidR="00E65D69" w:rsidRDefault="00E65D69" w:rsidP="00E65D69">
      <w:pPr>
        <w:widowControl w:val="0"/>
        <w:autoSpaceDE w:val="0"/>
        <w:autoSpaceDN w:val="0"/>
        <w:adjustRightInd w:val="0"/>
        <w:spacing w:after="240" w:line="300" w:lineRule="atLeast"/>
        <w:rPr>
          <w:rFonts w:ascii="Helvetica" w:hAnsi="Helvetica" w:cs="Helvetica"/>
          <w:sz w:val="26"/>
          <w:szCs w:val="26"/>
        </w:rPr>
      </w:pPr>
      <w:r>
        <w:rPr>
          <w:rFonts w:ascii="Helvetica" w:hAnsi="Helvetica" w:cs="Helvetica"/>
          <w:sz w:val="26"/>
          <w:szCs w:val="26"/>
        </w:rPr>
        <w:t>Sean Li</w:t>
      </w:r>
    </w:p>
    <w:p w:rsidR="00E65D69" w:rsidRDefault="00E65D69" w:rsidP="00E65D69">
      <w:pPr>
        <w:widowControl w:val="0"/>
        <w:autoSpaceDE w:val="0"/>
        <w:autoSpaceDN w:val="0"/>
        <w:adjustRightInd w:val="0"/>
        <w:spacing w:after="240" w:line="300" w:lineRule="atLeast"/>
        <w:rPr>
          <w:rFonts w:ascii="Helvetica" w:hAnsi="Helvetica" w:cs="Helvetica"/>
          <w:sz w:val="26"/>
          <w:szCs w:val="26"/>
        </w:rPr>
      </w:pPr>
      <w:r>
        <w:rPr>
          <w:rFonts w:ascii="Helvetica" w:hAnsi="Helvetica" w:cs="Helvetica"/>
          <w:sz w:val="26"/>
          <w:szCs w:val="26"/>
        </w:rPr>
        <w:t xml:space="preserve">School of Materials Science and Engineering, </w:t>
      </w:r>
      <w:proofErr w:type="gramStart"/>
      <w:r>
        <w:rPr>
          <w:rFonts w:ascii="Helvetica" w:hAnsi="Helvetica" w:cs="Helvetica"/>
          <w:sz w:val="26"/>
          <w:szCs w:val="26"/>
        </w:rPr>
        <w:t>The</w:t>
      </w:r>
      <w:proofErr w:type="gramEnd"/>
      <w:r>
        <w:rPr>
          <w:rFonts w:ascii="Helvetica" w:hAnsi="Helvetica" w:cs="Helvetica"/>
          <w:sz w:val="26"/>
          <w:szCs w:val="26"/>
        </w:rPr>
        <w:t xml:space="preserve"> University of New South Wales, Australia</w:t>
      </w:r>
    </w:p>
    <w:p w:rsidR="00E65D69" w:rsidRDefault="00E65D69" w:rsidP="00E65D69">
      <w:pPr>
        <w:widowControl w:val="0"/>
        <w:autoSpaceDE w:val="0"/>
        <w:autoSpaceDN w:val="0"/>
        <w:adjustRightInd w:val="0"/>
        <w:spacing w:after="240" w:line="300" w:lineRule="atLeast"/>
        <w:rPr>
          <w:rFonts w:ascii="Helvetica" w:hAnsi="Helvetica" w:cs="Helvetica"/>
          <w:sz w:val="26"/>
          <w:szCs w:val="26"/>
        </w:rPr>
      </w:pPr>
    </w:p>
    <w:p w:rsidR="00E65D69" w:rsidRDefault="00E65D69" w:rsidP="00E65D69">
      <w:pPr>
        <w:widowControl w:val="0"/>
        <w:autoSpaceDE w:val="0"/>
        <w:autoSpaceDN w:val="0"/>
        <w:adjustRightInd w:val="0"/>
        <w:spacing w:after="240" w:line="300" w:lineRule="atLeast"/>
        <w:rPr>
          <w:rFonts w:ascii="Times" w:hAnsi="Times" w:cs="Times"/>
        </w:rPr>
      </w:pPr>
      <w:r>
        <w:rPr>
          <w:rFonts w:ascii="Helvetica" w:hAnsi="Helvetica" w:cs="Helvetica"/>
          <w:sz w:val="26"/>
          <w:szCs w:val="26"/>
        </w:rPr>
        <w:t xml:space="preserve">The demand for higher performance and lower power consumption in electronic systems is the main driving force for the creation of new materials for devices in </w:t>
      </w:r>
      <w:proofErr w:type="spellStart"/>
      <w:r>
        <w:rPr>
          <w:rFonts w:ascii="Helvetica" w:hAnsi="Helvetica" w:cs="Helvetica"/>
          <w:sz w:val="26"/>
          <w:szCs w:val="26"/>
        </w:rPr>
        <w:t>nanometre</w:t>
      </w:r>
      <w:proofErr w:type="spellEnd"/>
      <w:r>
        <w:rPr>
          <w:rFonts w:ascii="Helvetica" w:hAnsi="Helvetica" w:cs="Helvetica"/>
          <w:sz w:val="26"/>
          <w:szCs w:val="26"/>
        </w:rPr>
        <w:t xml:space="preserve"> scale. The success of these new materials is dependent on significant enhancement in carrier mobility and conductivity. In this work, we spatially separate the electron generation layer from the conduction layer by engineering the atomically sharp complex oxide </w:t>
      </w:r>
      <w:proofErr w:type="spellStart"/>
      <w:r>
        <w:rPr>
          <w:rFonts w:ascii="Helvetica" w:hAnsi="Helvetica" w:cs="Helvetica"/>
          <w:sz w:val="26"/>
          <w:szCs w:val="26"/>
        </w:rPr>
        <w:t>heterointerfaces</w:t>
      </w:r>
      <w:proofErr w:type="spellEnd"/>
      <w:r>
        <w:rPr>
          <w:rFonts w:ascii="Helvetica" w:hAnsi="Helvetica" w:cs="Helvetica"/>
          <w:sz w:val="26"/>
          <w:szCs w:val="26"/>
        </w:rPr>
        <w:t xml:space="preserve"> to enhance the electron mobility and density individually. It aims to develop a novel material with ultrahigh electron mobility and conductivity that are orders of magnitude above today’s state- of-the-art materials at room temperature to enable next generation </w:t>
      </w:r>
      <w:proofErr w:type="spellStart"/>
      <w:r>
        <w:rPr>
          <w:rFonts w:ascii="Helvetica" w:hAnsi="Helvetica" w:cs="Helvetica"/>
          <w:sz w:val="26"/>
          <w:szCs w:val="26"/>
        </w:rPr>
        <w:t>nanoelectronics</w:t>
      </w:r>
      <w:proofErr w:type="spellEnd"/>
      <w:r>
        <w:rPr>
          <w:rFonts w:ascii="Helvetica" w:hAnsi="Helvetica" w:cs="Helvetica"/>
          <w:sz w:val="26"/>
          <w:szCs w:val="26"/>
        </w:rPr>
        <w:t xml:space="preserve">. </w:t>
      </w:r>
    </w:p>
    <w:p w:rsidR="00453ADC" w:rsidRDefault="00453ADC"/>
    <w:sectPr w:rsidR="00453ADC" w:rsidSect="00F50229">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D69"/>
    <w:rsid w:val="00453ADC"/>
    <w:rsid w:val="004E528E"/>
    <w:rsid w:val="00902679"/>
    <w:rsid w:val="009F7B87"/>
    <w:rsid w:val="00E65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5D6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5D69"/>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5D6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5D6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UNSW</Company>
  <LinksUpToDate>false</LinksUpToDate>
  <CharactersWithSpaces>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Li</dc:creator>
  <cp:lastModifiedBy>Sean</cp:lastModifiedBy>
  <cp:revision>2</cp:revision>
  <dcterms:created xsi:type="dcterms:W3CDTF">2017-01-17T11:12:00Z</dcterms:created>
  <dcterms:modified xsi:type="dcterms:W3CDTF">2017-01-17T11:12:00Z</dcterms:modified>
</cp:coreProperties>
</file>