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1E42EA" w:rsidP="00494130">
      <w:pPr>
        <w:pStyle w:val="Nadpis1"/>
        <w:spacing w:before="170"/>
        <w:ind w:left="0"/>
      </w:pPr>
      <w:r>
        <w:rPr>
          <w:color w:val="337AB7"/>
        </w:rPr>
        <w:t>Interaction of nanoparticles with amino acids and a physiologically important model protein studied by spectroscopic techniques</w:t>
      </w:r>
    </w:p>
    <w:p w:rsidR="005973B9" w:rsidRDefault="001E42EA" w:rsidP="005973B9">
      <w:pPr>
        <w:pStyle w:val="Zkladntext"/>
        <w:spacing w:before="73" w:line="198" w:lineRule="exact"/>
        <w:ind w:left="100" w:right="5987"/>
        <w:rPr>
          <w:rFonts w:ascii="Arial"/>
        </w:rPr>
      </w:pPr>
      <w:proofErr w:type="spellStart"/>
      <w:r>
        <w:rPr>
          <w:rFonts w:ascii="Arial"/>
        </w:rPr>
        <w:t>Karol</w:t>
      </w:r>
      <w:r>
        <w:rPr>
          <w:rFonts w:ascii="Arial"/>
        </w:rPr>
        <w:t>í</w:t>
      </w:r>
      <w:r>
        <w:rPr>
          <w:rFonts w:ascii="Arial"/>
        </w:rPr>
        <w:t>na</w:t>
      </w:r>
      <w:proofErr w:type="spellEnd"/>
      <w:r>
        <w:rPr>
          <w:rFonts w:ascii="Arial"/>
        </w:rPr>
        <w:t xml:space="preserve"> M. </w:t>
      </w:r>
      <w:proofErr w:type="spellStart"/>
      <w:r>
        <w:rPr>
          <w:rFonts w:ascii="Arial"/>
        </w:rPr>
        <w:t>Š</w:t>
      </w:r>
      <w:r>
        <w:rPr>
          <w:rFonts w:ascii="Arial"/>
        </w:rPr>
        <w:t>i</w:t>
      </w:r>
      <w:r>
        <w:rPr>
          <w:rFonts w:ascii="Arial"/>
        </w:rPr>
        <w:t>š</w:t>
      </w:r>
      <w:r>
        <w:rPr>
          <w:rFonts w:ascii="Arial"/>
        </w:rPr>
        <w:t>kov</w:t>
      </w:r>
      <w:r>
        <w:rPr>
          <w:rFonts w:ascii="Arial"/>
        </w:rPr>
        <w:t>á</w:t>
      </w:r>
      <w:proofErr w:type="spellEnd"/>
      <w:r>
        <w:rPr>
          <w:rFonts w:ascii="Arial"/>
        </w:rPr>
        <w:t>, Dept. of Biophysics, CRH, Faculty of Science, Palack</w:t>
      </w:r>
      <w:r>
        <w:rPr>
          <w:rFonts w:ascii="Arial"/>
        </w:rPr>
        <w:t>ý</w:t>
      </w:r>
      <w:r>
        <w:rPr>
          <w:rFonts w:ascii="Arial"/>
        </w:rPr>
        <w:t xml:space="preserve"> University in Olomouc</w:t>
      </w:r>
      <w:r w:rsidR="00925F20">
        <w:rPr>
          <w:rFonts w:ascii="Arial"/>
        </w:rPr>
        <w:t>, Czech Republic</w:t>
      </w:r>
    </w:p>
    <w:p w:rsidR="00AE3E37" w:rsidRDefault="00AE3E37">
      <w:pPr>
        <w:pStyle w:val="Zkladntext"/>
        <w:rPr>
          <w:rFonts w:ascii="Arial"/>
          <w:sz w:val="20"/>
        </w:rPr>
      </w:pPr>
    </w:p>
    <w:p w:rsidR="00AE3E37" w:rsidRDefault="00AE3E37">
      <w:pPr>
        <w:pStyle w:val="Zkladntext"/>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Nadpis3"/>
        <w:spacing w:before="147"/>
        <w:jc w:val="both"/>
      </w:pPr>
      <w:r>
        <w:rPr>
          <w:color w:val="BF5A14"/>
        </w:rPr>
        <w:lastRenderedPageBreak/>
        <w:t>Abstract</w:t>
      </w:r>
      <w:r w:rsidR="00404E5B">
        <w:rPr>
          <w:color w:val="BF5A14"/>
        </w:rPr>
        <w:t xml:space="preserve"> (300 word limit)</w:t>
      </w:r>
    </w:p>
    <w:p w:rsidR="00BE3067" w:rsidRDefault="001E42EA">
      <w:pPr>
        <w:pStyle w:val="Zkladntext"/>
        <w:spacing w:before="90" w:line="280" w:lineRule="auto"/>
        <w:ind w:left="100"/>
        <w:jc w:val="both"/>
      </w:pPr>
      <w:r>
        <w:t xml:space="preserve">Nanoparticles (NPs) are </w:t>
      </w:r>
      <w:r w:rsidRPr="00975D3F">
        <w:t xml:space="preserve">currently </w:t>
      </w:r>
      <w:r>
        <w:t>the</w:t>
      </w:r>
      <w:r w:rsidRPr="00975D3F">
        <w:t xml:space="preserve"> topic of interest of a bundle of research papers and proposals. There are persistent rumors about NPs toxicity and ecotoxicity, concerns about their increasing release into the environment and attempts to their risk assessment</w:t>
      </w:r>
      <w:r w:rsidR="00703CEA">
        <w:t xml:space="preserve">. </w:t>
      </w:r>
      <w:r w:rsidR="00703CEA" w:rsidRPr="00975D3F">
        <w:t xml:space="preserve">Many researchers often test the impact of different kinds of NPs on cells, tissues, organs, and/or </w:t>
      </w:r>
      <w:r w:rsidR="00BE3067">
        <w:t xml:space="preserve">directly on </w:t>
      </w:r>
      <w:r w:rsidR="00703CEA">
        <w:t>whole organisms</w:t>
      </w:r>
      <w:r w:rsidR="00703CEA" w:rsidRPr="00975D3F">
        <w:t>.</w:t>
      </w:r>
      <w:r w:rsidR="00BE3067">
        <w:t xml:space="preserve"> However, i</w:t>
      </w:r>
      <w:r w:rsidR="00703CEA" w:rsidRPr="00975D3F">
        <w:t>n order to understand the possible NPs impacts it is necessary, in my opinion, at first to evaluate the interaction of NPs with</w:t>
      </w:r>
      <w:r w:rsidR="00BE3067">
        <w:t xml:space="preserve"> one type of</w:t>
      </w:r>
      <w:r w:rsidR="00703CEA" w:rsidRPr="00975D3F">
        <w:t xml:space="preserve"> the basic units of all organisms and their cells, i.e. amino acids. Furthermore, it is important to elucidate whether and how can NPs affect the conformation of proteins (their secondary and tertiary structure). Only after gaining such information, the assessment of NPs toxicity and ecotoxic</w:t>
      </w:r>
      <w:r w:rsidR="00703CEA">
        <w:t>ity could</w:t>
      </w:r>
      <w:r w:rsidR="00703CEA" w:rsidRPr="00975D3F">
        <w:t xml:space="preserve"> be </w:t>
      </w:r>
      <w:r w:rsidR="00703CEA">
        <w:t>meaningful</w:t>
      </w:r>
      <w:r w:rsidR="00703CEA" w:rsidRPr="00975D3F">
        <w:t>.</w:t>
      </w:r>
      <w:r w:rsidR="00703CEA">
        <w:t xml:space="preserve"> </w:t>
      </w:r>
    </w:p>
    <w:p w:rsidR="00BE3067" w:rsidRDefault="00BE3067" w:rsidP="00BE3067">
      <w:pPr>
        <w:pStyle w:val="Zkladntext"/>
        <w:spacing w:before="90" w:line="280" w:lineRule="auto"/>
        <w:ind w:left="100"/>
        <w:jc w:val="both"/>
      </w:pPr>
      <w:r>
        <w:t>In this study</w:t>
      </w:r>
      <w:r w:rsidR="00703CEA" w:rsidRPr="00975D3F">
        <w:t>,</w:t>
      </w:r>
      <w:r>
        <w:t xml:space="preserve"> </w:t>
      </w:r>
      <w:r w:rsidRPr="00975D3F">
        <w:t xml:space="preserve">the interaction of synthesized and commercially available nanoparticles with selected amino acids and a </w:t>
      </w:r>
      <w:r>
        <w:t>physiologically important transmembrane protein</w:t>
      </w:r>
      <w:r w:rsidR="00C8299E">
        <w:t>, the sodium/potassium pump</w:t>
      </w:r>
      <w:r>
        <w:t xml:space="preserve"> </w:t>
      </w:r>
      <w:r w:rsidR="00C8299E">
        <w:t>(</w:t>
      </w:r>
      <w:bookmarkStart w:id="0" w:name="_GoBack"/>
      <w:bookmarkEnd w:id="0"/>
      <w:r>
        <w:t xml:space="preserve">Na+/K+-ATPase) will be investigated </w:t>
      </w:r>
      <w:r w:rsidRPr="00975D3F">
        <w:t>by using several spectroscopic techniques</w:t>
      </w:r>
      <w:r>
        <w:t xml:space="preserve">. The sodium/potassium pump is an </w:t>
      </w:r>
      <w:r w:rsidR="00703CEA" w:rsidRPr="00975D3F">
        <w:t xml:space="preserve">enzyme </w:t>
      </w:r>
      <w:r>
        <w:t xml:space="preserve">which </w:t>
      </w:r>
      <w:r w:rsidR="00703CEA" w:rsidRPr="00975D3F">
        <w:t xml:space="preserve">is ubiquitous in all animal cells and </w:t>
      </w:r>
      <w:r w:rsidR="00703CEA">
        <w:t>its</w:t>
      </w:r>
      <w:r w:rsidR="00703CEA" w:rsidRPr="00975D3F">
        <w:t xml:space="preserve"> malfunctions are related to many diseases such as hypertension, diabetic neuropathies, renal failure, neurological disorders etc.</w:t>
      </w:r>
      <w:r w:rsidR="001E42EA">
        <w:t xml:space="preserve"> </w:t>
      </w:r>
    </w:p>
    <w:p w:rsidR="00441D92" w:rsidRDefault="00A9710C" w:rsidP="00D726ED">
      <w:pPr>
        <w:pStyle w:val="Nadpis3"/>
        <w:spacing w:before="74"/>
        <w:rPr>
          <w:color w:val="BF5A14"/>
        </w:rPr>
      </w:pPr>
      <w:r>
        <w:rPr>
          <w:b w:val="0"/>
        </w:rPr>
        <w:br w:type="column"/>
      </w:r>
      <w:r w:rsidR="00441D92">
        <w:rPr>
          <w:color w:val="BF5A14"/>
        </w:rPr>
        <w:lastRenderedPageBreak/>
        <w:t xml:space="preserve">Image </w:t>
      </w:r>
    </w:p>
    <w:p w:rsidR="00441D92" w:rsidRDefault="00A345CC" w:rsidP="00D726ED">
      <w:pPr>
        <w:pStyle w:val="Nadpis3"/>
        <w:spacing w:before="74"/>
        <w:rPr>
          <w:b w:val="0"/>
        </w:rPr>
      </w:pPr>
      <w:r>
        <w:rPr>
          <w:b w:val="0"/>
          <w:noProof/>
          <w:lang w:val="cs-CZ" w:eastAsia="cs-CZ"/>
        </w:rPr>
        <w:drawing>
          <wp:inline distT="0" distB="0" distL="0" distR="0" wp14:anchorId="1350ECDB">
            <wp:extent cx="2516429" cy="2117650"/>
            <wp:effectExtent l="0" t="0" r="0" b="0"/>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18286" cy="2119212"/>
                    </a:xfrm>
                    <a:prstGeom prst="rect">
                      <a:avLst/>
                    </a:prstGeom>
                    <a:noFill/>
                  </pic:spPr>
                </pic:pic>
              </a:graphicData>
            </a:graphic>
          </wp:inline>
        </w:drawing>
      </w:r>
    </w:p>
    <w:p w:rsidR="00A345CC" w:rsidRDefault="00A345CC" w:rsidP="00D726ED">
      <w:pPr>
        <w:pStyle w:val="Nadpis3"/>
        <w:spacing w:before="74"/>
        <w:rPr>
          <w:b w:val="0"/>
        </w:rPr>
      </w:pPr>
    </w:p>
    <w:p w:rsidR="005973B9" w:rsidRDefault="005973B9" w:rsidP="00D726ED">
      <w:pPr>
        <w:pStyle w:val="Nadpis3"/>
        <w:spacing w:before="74"/>
        <w:rPr>
          <w:b w:val="0"/>
        </w:rPr>
      </w:pPr>
      <w:r>
        <w:rPr>
          <w:color w:val="BF5A14"/>
        </w:rPr>
        <w:t>Recent Publications (minimum 5)</w:t>
      </w:r>
    </w:p>
    <w:p w:rsidR="005973B9" w:rsidRDefault="00D726ED" w:rsidP="005973B9">
      <w:pPr>
        <w:pStyle w:val="Odstavecseseznamem"/>
        <w:numPr>
          <w:ilvl w:val="0"/>
          <w:numId w:val="3"/>
        </w:numPr>
        <w:tabs>
          <w:tab w:val="left" w:pos="384"/>
        </w:tabs>
        <w:spacing w:before="103" w:line="216" w:lineRule="exact"/>
        <w:ind w:right="138" w:hanging="283"/>
        <w:rPr>
          <w:sz w:val="18"/>
        </w:rPr>
      </w:pPr>
      <w:proofErr w:type="spellStart"/>
      <w:r>
        <w:rPr>
          <w:sz w:val="18"/>
        </w:rPr>
        <w:t>Siskova</w:t>
      </w:r>
      <w:proofErr w:type="spellEnd"/>
      <w:r>
        <w:rPr>
          <w:sz w:val="18"/>
        </w:rPr>
        <w:t xml:space="preserve"> KM</w:t>
      </w:r>
      <w:r w:rsidR="00E33468">
        <w:rPr>
          <w:sz w:val="18"/>
        </w:rPr>
        <w:t xml:space="preserve">, </w:t>
      </w:r>
      <w:proofErr w:type="spellStart"/>
      <w:r w:rsidR="00E33468">
        <w:rPr>
          <w:sz w:val="18"/>
        </w:rPr>
        <w:t>Vecerova</w:t>
      </w:r>
      <w:proofErr w:type="spellEnd"/>
      <w:r w:rsidR="00E33468">
        <w:rPr>
          <w:sz w:val="18"/>
        </w:rPr>
        <w:t xml:space="preserve"> R.</w:t>
      </w:r>
      <w:r w:rsidR="009C37E7">
        <w:rPr>
          <w:sz w:val="18"/>
        </w:rPr>
        <w:t xml:space="preserve"> </w:t>
      </w:r>
      <w:r>
        <w:rPr>
          <w:sz w:val="18"/>
        </w:rPr>
        <w:t>et al.</w:t>
      </w:r>
      <w:r w:rsidR="005973B9">
        <w:rPr>
          <w:sz w:val="18"/>
        </w:rPr>
        <w:t xml:space="preserve"> (20</w:t>
      </w:r>
      <w:r>
        <w:rPr>
          <w:sz w:val="18"/>
        </w:rPr>
        <w:t>15</w:t>
      </w:r>
      <w:r w:rsidR="005973B9">
        <w:rPr>
          <w:sz w:val="18"/>
        </w:rPr>
        <w:t xml:space="preserve">) </w:t>
      </w:r>
      <w:r>
        <w:rPr>
          <w:sz w:val="18"/>
        </w:rPr>
        <w:t>Revisiting spontaneous silver nanoparticle formation: a factor influencing the determination of minimum inhibitory concentration values?</w:t>
      </w:r>
      <w:r w:rsidR="005973B9" w:rsidRPr="005973B9">
        <w:rPr>
          <w:sz w:val="18"/>
        </w:rPr>
        <w:t xml:space="preserve"> </w:t>
      </w:r>
      <w:r>
        <w:rPr>
          <w:sz w:val="18"/>
        </w:rPr>
        <w:t>AIMS Environmental Science</w:t>
      </w:r>
      <w:r w:rsidR="005973B9" w:rsidRPr="005973B9">
        <w:rPr>
          <w:sz w:val="18"/>
        </w:rPr>
        <w:t xml:space="preserve"> </w:t>
      </w:r>
      <w:r>
        <w:rPr>
          <w:sz w:val="18"/>
        </w:rPr>
        <w:t>2</w:t>
      </w:r>
      <w:r w:rsidR="005973B9" w:rsidRPr="005973B9">
        <w:rPr>
          <w:sz w:val="18"/>
        </w:rPr>
        <w:t>:</w:t>
      </w:r>
      <w:r>
        <w:rPr>
          <w:sz w:val="18"/>
        </w:rPr>
        <w:t>607-622</w:t>
      </w:r>
      <w:r w:rsidR="005973B9" w:rsidRPr="005973B9">
        <w:rPr>
          <w:sz w:val="18"/>
        </w:rPr>
        <w:t>.</w:t>
      </w:r>
    </w:p>
    <w:p w:rsidR="005973B9" w:rsidRDefault="00A345CC" w:rsidP="005973B9">
      <w:pPr>
        <w:pStyle w:val="Odstavecseseznamem"/>
        <w:numPr>
          <w:ilvl w:val="0"/>
          <w:numId w:val="3"/>
        </w:numPr>
        <w:tabs>
          <w:tab w:val="left" w:pos="384"/>
        </w:tabs>
        <w:spacing w:line="216" w:lineRule="exact"/>
        <w:ind w:right="137" w:hanging="283"/>
        <w:rPr>
          <w:sz w:val="18"/>
        </w:rPr>
      </w:pPr>
      <w:r>
        <w:rPr>
          <w:sz w:val="18"/>
        </w:rPr>
        <w:t>Markova Z</w:t>
      </w:r>
      <w:r w:rsidR="00E33468">
        <w:rPr>
          <w:sz w:val="18"/>
        </w:rPr>
        <w:t>, Novak P.</w:t>
      </w:r>
      <w:r w:rsidR="009C37E7">
        <w:rPr>
          <w:sz w:val="18"/>
        </w:rPr>
        <w:t xml:space="preserve"> </w:t>
      </w:r>
      <w:r>
        <w:rPr>
          <w:sz w:val="18"/>
        </w:rPr>
        <w:t>et al.</w:t>
      </w:r>
      <w:r w:rsidR="005973B9">
        <w:rPr>
          <w:sz w:val="18"/>
        </w:rPr>
        <w:t xml:space="preserve"> (20</w:t>
      </w:r>
      <w:r>
        <w:rPr>
          <w:sz w:val="18"/>
        </w:rPr>
        <w:t>14</w:t>
      </w:r>
      <w:r w:rsidR="005973B9">
        <w:rPr>
          <w:sz w:val="18"/>
        </w:rPr>
        <w:t xml:space="preserve">) </w:t>
      </w:r>
      <w:r>
        <w:rPr>
          <w:sz w:val="18"/>
        </w:rPr>
        <w:t xml:space="preserve">Iron(II,III)polyphenol complex nanoparticles derived from green tea with remarkable </w:t>
      </w:r>
      <w:proofErr w:type="spellStart"/>
      <w:r>
        <w:rPr>
          <w:sz w:val="18"/>
        </w:rPr>
        <w:t>ecotoxicological</w:t>
      </w:r>
      <w:proofErr w:type="spellEnd"/>
      <w:r>
        <w:rPr>
          <w:sz w:val="18"/>
        </w:rPr>
        <w:t xml:space="preserve"> impact</w:t>
      </w:r>
      <w:r w:rsidR="005973B9">
        <w:rPr>
          <w:sz w:val="18"/>
        </w:rPr>
        <w:t xml:space="preserve">. </w:t>
      </w:r>
      <w:r>
        <w:rPr>
          <w:sz w:val="18"/>
        </w:rPr>
        <w:t>ACS Sustainable Chemistry 2</w:t>
      </w:r>
      <w:r w:rsidR="005973B9">
        <w:rPr>
          <w:sz w:val="18"/>
        </w:rPr>
        <w:t>:</w:t>
      </w:r>
      <w:r>
        <w:rPr>
          <w:sz w:val="18"/>
        </w:rPr>
        <w:t>1674-1680</w:t>
      </w:r>
      <w:r w:rsidR="005973B9">
        <w:rPr>
          <w:sz w:val="18"/>
        </w:rPr>
        <w:t>.</w:t>
      </w:r>
    </w:p>
    <w:p w:rsidR="005973B9" w:rsidRDefault="009C37E7" w:rsidP="005973B9">
      <w:pPr>
        <w:pStyle w:val="Odstavecseseznamem"/>
        <w:numPr>
          <w:ilvl w:val="0"/>
          <w:numId w:val="3"/>
        </w:numPr>
        <w:tabs>
          <w:tab w:val="left" w:pos="384"/>
        </w:tabs>
        <w:spacing w:line="216" w:lineRule="exact"/>
        <w:ind w:right="138" w:hanging="283"/>
        <w:rPr>
          <w:sz w:val="18"/>
        </w:rPr>
      </w:pPr>
      <w:proofErr w:type="spellStart"/>
      <w:r>
        <w:rPr>
          <w:sz w:val="18"/>
        </w:rPr>
        <w:t>Adegboyega</w:t>
      </w:r>
      <w:proofErr w:type="spellEnd"/>
      <w:r>
        <w:rPr>
          <w:sz w:val="18"/>
        </w:rPr>
        <w:t xml:space="preserve"> NF</w:t>
      </w:r>
      <w:r w:rsidR="00E33468">
        <w:rPr>
          <w:sz w:val="18"/>
        </w:rPr>
        <w:t>, Sharma VK</w:t>
      </w:r>
      <w:r>
        <w:rPr>
          <w:sz w:val="18"/>
        </w:rPr>
        <w:t xml:space="preserve"> et al</w:t>
      </w:r>
      <w:r w:rsidR="005973B9">
        <w:rPr>
          <w:sz w:val="18"/>
        </w:rPr>
        <w:t>.</w:t>
      </w:r>
      <w:r>
        <w:rPr>
          <w:sz w:val="18"/>
        </w:rPr>
        <w:t xml:space="preserve"> (2014) Enhanced formation of silver nanoparticles in Ag+-NOM-iron(II,III) systems and antibacterial activity studies. Environ. Sci. Technol. 48:3228-3235.</w:t>
      </w:r>
    </w:p>
    <w:p w:rsidR="005973B9" w:rsidRPr="00E33468" w:rsidRDefault="00E33468" w:rsidP="005973B9">
      <w:pPr>
        <w:pStyle w:val="Odstavecseseznamem"/>
        <w:numPr>
          <w:ilvl w:val="0"/>
          <w:numId w:val="3"/>
        </w:numPr>
        <w:tabs>
          <w:tab w:val="left" w:pos="384"/>
        </w:tabs>
        <w:spacing w:line="218" w:lineRule="exact"/>
        <w:ind w:right="138" w:hanging="283"/>
      </w:pPr>
      <w:r>
        <w:rPr>
          <w:sz w:val="18"/>
        </w:rPr>
        <w:t xml:space="preserve">Sharma VK, </w:t>
      </w:r>
      <w:proofErr w:type="spellStart"/>
      <w:r>
        <w:rPr>
          <w:sz w:val="18"/>
        </w:rPr>
        <w:t>Siskova</w:t>
      </w:r>
      <w:proofErr w:type="spellEnd"/>
      <w:r>
        <w:rPr>
          <w:sz w:val="18"/>
        </w:rPr>
        <w:t xml:space="preserve"> KM et al. (2014) Organic-coated silver nanoparticles in biological and environmental conditions: fate, stability and toxicity. Advances in Colloid and Interface Science. 204:15-34.</w:t>
      </w:r>
    </w:p>
    <w:p w:rsidR="005973B9" w:rsidRDefault="005973B9" w:rsidP="005973B9">
      <w:pPr>
        <w:pStyle w:val="Zkladntext"/>
        <w:spacing w:before="85" w:line="216" w:lineRule="exact"/>
        <w:ind w:left="383" w:right="138" w:hanging="284"/>
        <w:jc w:val="both"/>
        <w:rPr>
          <w:rFonts w:ascii="Calibri" w:hAnsi="Calibri"/>
        </w:rPr>
      </w:pPr>
      <w:r>
        <w:rPr>
          <w:rFonts w:ascii="Calibri" w:hAnsi="Calibri"/>
        </w:rPr>
        <w:t xml:space="preserve">5. </w:t>
      </w:r>
      <w:r w:rsidR="009C37E7">
        <w:rPr>
          <w:rFonts w:ascii="Calibri" w:hAnsi="Calibri"/>
        </w:rPr>
        <w:t xml:space="preserve">  </w:t>
      </w:r>
      <w:proofErr w:type="spellStart"/>
      <w:r w:rsidR="00E33468">
        <w:rPr>
          <w:rFonts w:ascii="Calibri" w:hAnsi="Calibri"/>
        </w:rPr>
        <w:t>Siskova</w:t>
      </w:r>
      <w:proofErr w:type="spellEnd"/>
      <w:r w:rsidR="00E33468">
        <w:rPr>
          <w:rFonts w:ascii="Calibri" w:hAnsi="Calibri"/>
        </w:rPr>
        <w:t xml:space="preserve"> KM, Machala L et al. </w:t>
      </w:r>
      <w:r>
        <w:rPr>
          <w:rFonts w:ascii="Calibri" w:hAnsi="Calibri"/>
        </w:rPr>
        <w:t>(20</w:t>
      </w:r>
      <w:r w:rsidR="00E33468">
        <w:rPr>
          <w:rFonts w:ascii="Calibri" w:hAnsi="Calibri"/>
        </w:rPr>
        <w:t>13</w:t>
      </w:r>
      <w:r>
        <w:rPr>
          <w:rFonts w:ascii="Calibri" w:hAnsi="Calibri"/>
        </w:rPr>
        <w:t xml:space="preserve">) </w:t>
      </w:r>
      <w:r w:rsidR="00E33468">
        <w:rPr>
          <w:rFonts w:ascii="Calibri" w:hAnsi="Calibri"/>
        </w:rPr>
        <w:t>Mixtures of L-amino acids as reaction medium for iron nanoparticles formation: the order of addition into ferrous salt solution matters. International Journal of Molecular Sciences 14: 19452-49473</w:t>
      </w: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Zkladntext"/>
        <w:rPr>
          <w:rFonts w:ascii="Calibri"/>
          <w:sz w:val="20"/>
        </w:rPr>
      </w:pPr>
    </w:p>
    <w:p w:rsidR="00AE3E37" w:rsidRDefault="00292ED9">
      <w:pPr>
        <w:pStyle w:val="Zkladntext"/>
        <w:spacing w:line="40" w:lineRule="exact"/>
        <w:ind w:left="2202"/>
        <w:rPr>
          <w:rFonts w:ascii="Calibri"/>
          <w:sz w:val="4"/>
        </w:rPr>
      </w:pPr>
      <w:r>
        <w:rPr>
          <w:rFonts w:ascii="Calibri"/>
          <w:noProof/>
          <w:sz w:val="4"/>
          <w:lang w:val="cs-CZ" w:eastAsia="cs-CZ"/>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C368C">
        <w:rPr>
          <w:rFonts w:ascii="Arial"/>
          <w:noProof/>
          <w:color w:val="BF5A14"/>
          <w:lang w:val="cs-CZ" w:eastAsia="cs-CZ"/>
        </w:rPr>
        <w:drawing>
          <wp:inline distT="0" distB="0" distL="0" distR="0">
            <wp:extent cx="405384" cy="609600"/>
            <wp:effectExtent l="0" t="0" r="0" b="0"/>
            <wp:docPr id="35"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_Machalova-Siskova.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5384" cy="609600"/>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CC368C">
      <w:pPr>
        <w:spacing w:before="41" w:line="154" w:lineRule="exact"/>
        <w:ind w:left="213" w:right="231"/>
        <w:jc w:val="both"/>
        <w:rPr>
          <w:rFonts w:ascii="Arial"/>
          <w:sz w:val="14"/>
        </w:rPr>
      </w:pPr>
      <w:proofErr w:type="spellStart"/>
      <w:r>
        <w:rPr>
          <w:rFonts w:ascii="Arial"/>
          <w:sz w:val="14"/>
        </w:rPr>
        <w:t>Karol</w:t>
      </w:r>
      <w:r>
        <w:rPr>
          <w:rFonts w:ascii="Arial"/>
          <w:sz w:val="14"/>
        </w:rPr>
        <w:t>í</w:t>
      </w:r>
      <w:r>
        <w:rPr>
          <w:rFonts w:ascii="Arial"/>
          <w:sz w:val="14"/>
        </w:rPr>
        <w:t>na</w:t>
      </w:r>
      <w:proofErr w:type="spellEnd"/>
      <w:r>
        <w:rPr>
          <w:rFonts w:ascii="Arial"/>
          <w:sz w:val="14"/>
        </w:rPr>
        <w:t xml:space="preserve"> M. </w:t>
      </w:r>
      <w:proofErr w:type="spellStart"/>
      <w:r>
        <w:rPr>
          <w:rFonts w:ascii="Arial"/>
          <w:sz w:val="14"/>
        </w:rPr>
        <w:t>Š</w:t>
      </w:r>
      <w:r>
        <w:rPr>
          <w:rFonts w:ascii="Arial"/>
          <w:sz w:val="14"/>
        </w:rPr>
        <w:t>i</w:t>
      </w:r>
      <w:r>
        <w:rPr>
          <w:rFonts w:ascii="Arial"/>
          <w:sz w:val="14"/>
        </w:rPr>
        <w:t>š</w:t>
      </w:r>
      <w:r>
        <w:rPr>
          <w:rFonts w:ascii="Arial"/>
          <w:sz w:val="14"/>
        </w:rPr>
        <w:t>kov</w:t>
      </w:r>
      <w:r>
        <w:rPr>
          <w:rFonts w:ascii="Arial"/>
          <w:sz w:val="14"/>
        </w:rPr>
        <w:t>á</w:t>
      </w:r>
      <w:proofErr w:type="spellEnd"/>
      <w:r w:rsidR="00A9710C">
        <w:rPr>
          <w:rFonts w:ascii="Arial"/>
          <w:sz w:val="14"/>
        </w:rPr>
        <w:t xml:space="preserve"> has her expertise in </w:t>
      </w:r>
      <w:r w:rsidR="004A546B">
        <w:rPr>
          <w:rFonts w:ascii="Arial"/>
          <w:sz w:val="14"/>
        </w:rPr>
        <w:t>nanoparticle</w:t>
      </w:r>
      <w:r>
        <w:rPr>
          <w:rFonts w:ascii="Arial"/>
          <w:sz w:val="14"/>
        </w:rPr>
        <w:t xml:space="preserve"> </w:t>
      </w:r>
      <w:r w:rsidR="00CA3E4D">
        <w:rPr>
          <w:rFonts w:ascii="Arial"/>
          <w:sz w:val="14"/>
        </w:rPr>
        <w:t xml:space="preserve">synthesis, characterization, application </w:t>
      </w:r>
      <w:r>
        <w:rPr>
          <w:rFonts w:ascii="Arial"/>
          <w:sz w:val="14"/>
        </w:rPr>
        <w:t xml:space="preserve">and </w:t>
      </w:r>
      <w:r w:rsidR="00CA3E4D">
        <w:rPr>
          <w:rFonts w:ascii="Arial"/>
          <w:sz w:val="14"/>
        </w:rPr>
        <w:t xml:space="preserve">in </w:t>
      </w:r>
      <w:r>
        <w:rPr>
          <w:rFonts w:ascii="Arial"/>
          <w:sz w:val="14"/>
        </w:rPr>
        <w:t>vibrational spectroscopy</w:t>
      </w:r>
      <w:r w:rsidR="00A9710C">
        <w:rPr>
          <w:rFonts w:ascii="Arial"/>
          <w:sz w:val="14"/>
        </w:rPr>
        <w:t xml:space="preserve">. </w:t>
      </w:r>
      <w:r>
        <w:rPr>
          <w:rFonts w:ascii="Arial"/>
          <w:sz w:val="14"/>
        </w:rPr>
        <w:t xml:space="preserve">She published more than 40 papers </w:t>
      </w:r>
      <w:r w:rsidR="004A546B">
        <w:rPr>
          <w:rFonts w:ascii="Arial"/>
          <w:sz w:val="14"/>
        </w:rPr>
        <w:t>as the main author or co-author</w:t>
      </w:r>
      <w:r w:rsidR="004A546B">
        <w:rPr>
          <w:rFonts w:ascii="Arial"/>
          <w:sz w:val="14"/>
        </w:rPr>
        <w:t xml:space="preserve"> </w:t>
      </w:r>
      <w:r>
        <w:rPr>
          <w:rFonts w:ascii="Arial"/>
          <w:sz w:val="14"/>
        </w:rPr>
        <w:t>in impacted scientific journals and presented more than 20 oral contributions and 8 posters on different nanomaterial and spectroscopic conferences and meetings</w:t>
      </w:r>
      <w:r w:rsidR="00A9710C">
        <w:rPr>
          <w:rFonts w:ascii="Arial"/>
          <w:sz w:val="14"/>
        </w:rPr>
        <w:t>.</w:t>
      </w:r>
      <w:r>
        <w:rPr>
          <w:rFonts w:ascii="Arial"/>
          <w:sz w:val="14"/>
        </w:rPr>
        <w:t xml:space="preserve"> She graduated in physical chemistry from the Charles University in Prague and in INTER///BIO </w:t>
      </w:r>
      <w:r w:rsidR="00CA3E4D">
        <w:rPr>
          <w:rFonts w:ascii="Arial"/>
          <w:sz w:val="14"/>
        </w:rPr>
        <w:t xml:space="preserve">from the </w:t>
      </w:r>
      <w:proofErr w:type="spellStart"/>
      <w:r>
        <w:rPr>
          <w:rFonts w:ascii="Arial"/>
          <w:sz w:val="14"/>
        </w:rPr>
        <w:t>Universit</w:t>
      </w:r>
      <w:r>
        <w:rPr>
          <w:rFonts w:ascii="Arial"/>
          <w:sz w:val="14"/>
        </w:rPr>
        <w:t>é</w:t>
      </w:r>
      <w:proofErr w:type="spellEnd"/>
      <w:r>
        <w:rPr>
          <w:rFonts w:ascii="Arial"/>
          <w:sz w:val="14"/>
        </w:rPr>
        <w:t xml:space="preserve"> Pierre </w:t>
      </w:r>
      <w:proofErr w:type="gramStart"/>
      <w:r>
        <w:rPr>
          <w:rFonts w:ascii="Arial"/>
          <w:sz w:val="14"/>
        </w:rPr>
        <w:t>et</w:t>
      </w:r>
      <w:proofErr w:type="gramEnd"/>
      <w:r>
        <w:rPr>
          <w:rFonts w:ascii="Arial"/>
          <w:sz w:val="14"/>
        </w:rPr>
        <w:t xml:space="preserve"> Marie Curie, Paris VI</w:t>
      </w:r>
      <w:r w:rsidR="004A546B">
        <w:rPr>
          <w:rFonts w:ascii="Arial"/>
          <w:sz w:val="14"/>
        </w:rPr>
        <w:t>, in 2006</w:t>
      </w:r>
      <w:r>
        <w:rPr>
          <w:rFonts w:ascii="Arial"/>
          <w:sz w:val="14"/>
        </w:rPr>
        <w:t>. In 2014, she was awarded the conferment of associate professor degree in physical chemistry</w:t>
      </w:r>
      <w:r w:rsidR="00CA3E4D">
        <w:rPr>
          <w:rFonts w:ascii="Arial"/>
          <w:sz w:val="14"/>
        </w:rPr>
        <w:t>.</w:t>
      </w:r>
      <w:r w:rsidR="004A546B">
        <w:rPr>
          <w:rFonts w:ascii="Arial"/>
          <w:sz w:val="14"/>
        </w:rPr>
        <w:t xml:space="preserve"> Her h-index is 15 and the number of citations 515 (without self-citations) according to the Web of Science on </w:t>
      </w:r>
      <w:r w:rsidR="003648C4">
        <w:rPr>
          <w:rFonts w:ascii="Arial"/>
          <w:sz w:val="14"/>
        </w:rPr>
        <w:t>20</w:t>
      </w:r>
      <w:r w:rsidR="004A546B" w:rsidRPr="004A546B">
        <w:rPr>
          <w:rFonts w:ascii="Arial"/>
          <w:sz w:val="14"/>
          <w:vertAlign w:val="superscript"/>
        </w:rPr>
        <w:t>th</w:t>
      </w:r>
      <w:r w:rsidR="004A546B">
        <w:rPr>
          <w:rFonts w:ascii="Arial"/>
          <w:sz w:val="14"/>
        </w:rPr>
        <w:t xml:space="preserve"> December 2016.</w:t>
      </w:r>
      <w:r w:rsidR="00925F20">
        <w:rPr>
          <w:rFonts w:ascii="Arial"/>
          <w:sz w:val="14"/>
        </w:rPr>
        <w:t xml:space="preserve"> Coming back from </w:t>
      </w:r>
      <w:r w:rsidR="00925F20">
        <w:rPr>
          <w:rFonts w:ascii="Arial"/>
          <w:sz w:val="14"/>
        </w:rPr>
        <w:t>her maternity leave</w:t>
      </w:r>
      <w:r w:rsidR="00925F20">
        <w:rPr>
          <w:rFonts w:ascii="Arial"/>
          <w:sz w:val="14"/>
        </w:rPr>
        <w:t xml:space="preserve"> in September 2016, she started to work at the Department of Biophysics, Faculty of Science, </w:t>
      </w:r>
      <w:proofErr w:type="gramStart"/>
      <w:r w:rsidR="00925F20">
        <w:rPr>
          <w:rFonts w:ascii="Arial"/>
          <w:sz w:val="14"/>
        </w:rPr>
        <w:t>Palack</w:t>
      </w:r>
      <w:r w:rsidR="00925F20">
        <w:rPr>
          <w:rFonts w:ascii="Arial"/>
          <w:sz w:val="14"/>
        </w:rPr>
        <w:t>ý</w:t>
      </w:r>
      <w:proofErr w:type="gramEnd"/>
      <w:r w:rsidR="00925F20">
        <w:rPr>
          <w:rFonts w:ascii="Arial"/>
          <w:sz w:val="14"/>
        </w:rPr>
        <w:t xml:space="preserve"> University in Olomouc, Czech Republic.</w:t>
      </w:r>
      <w:r w:rsidR="004A546B">
        <w:rPr>
          <w:rFonts w:ascii="Arial"/>
          <w:sz w:val="14"/>
        </w:rPr>
        <w:t xml:space="preserve"> </w:t>
      </w:r>
      <w:r w:rsidR="00CA3E4D">
        <w:rPr>
          <w:rFonts w:ascii="Arial"/>
          <w:sz w:val="14"/>
        </w:rPr>
        <w:t xml:space="preserve"> </w:t>
      </w:r>
      <w:r>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hyperlink r:id="rId13" w:history="1">
        <w:r w:rsidR="00CD6208" w:rsidRPr="0057682F">
          <w:rPr>
            <w:rStyle w:val="Hypertextovodkaz"/>
            <w:rFonts w:ascii="Arial"/>
            <w:sz w:val="14"/>
          </w:rPr>
          <w:t>karolina.siskova@</w:t>
        </w:r>
      </w:hyperlink>
      <w:r w:rsidR="00CD6208">
        <w:rPr>
          <w:rStyle w:val="Hypertextovodkaz"/>
          <w:rFonts w:ascii="Arial"/>
          <w:sz w:val="14"/>
        </w:rPr>
        <w:t>upol.cz</w:t>
      </w:r>
    </w:p>
    <w:p w:rsidR="00AE3E37" w:rsidRDefault="00292ED9">
      <w:pPr>
        <w:pStyle w:val="Zkladntext"/>
        <w:spacing w:before="2"/>
        <w:rPr>
          <w:rFonts w:ascii="Arial"/>
          <w:sz w:val="19"/>
        </w:rPr>
      </w:pPr>
      <w:r>
        <w:rPr>
          <w:noProof/>
          <w:lang w:val="cs-CZ" w:eastAsia="cs-CZ"/>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Zkladntext"/>
        <w:rPr>
          <w:rFonts w:ascii="Arial"/>
          <w:sz w:val="20"/>
        </w:rPr>
      </w:pPr>
    </w:p>
    <w:p w:rsidR="00AE3E37" w:rsidRDefault="00AE3E37">
      <w:pPr>
        <w:pStyle w:val="Zkladntext"/>
        <w:rPr>
          <w:rFonts w:ascii="Arial"/>
          <w:sz w:val="20"/>
        </w:rPr>
      </w:pPr>
    </w:p>
    <w:p w:rsidR="00AE3E37" w:rsidRDefault="00AE3E37">
      <w:pPr>
        <w:pStyle w:val="Zkladn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Zkladn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255F" w:rsidRDefault="0081255F">
      <w:r>
        <w:separator/>
      </w:r>
    </w:p>
  </w:endnote>
  <w:endnote w:type="continuationSeparator" w:id="0">
    <w:p w:rsidR="0081255F" w:rsidRDefault="00812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20002A87" w:usb1="00000000" w:usb2="00000000"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20002A87" w:usb1="00000000" w:usb2="00000000"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Zkladntext"/>
      <w:spacing w:line="14" w:lineRule="auto"/>
      <w:rPr>
        <w:sz w:val="20"/>
      </w:rPr>
    </w:pPr>
    <w:r>
      <w:rPr>
        <w:noProof/>
        <w:lang w:val="cs-CZ" w:eastAsia="cs-CZ"/>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cs-CZ" w:eastAsia="cs-CZ"/>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cs-CZ" w:eastAsia="cs-CZ"/>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255F" w:rsidRDefault="0081255F">
      <w:r>
        <w:separator/>
      </w:r>
    </w:p>
  </w:footnote>
  <w:footnote w:type="continuationSeparator" w:id="0">
    <w:p w:rsidR="0081255F" w:rsidRDefault="008125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Zkladntext"/>
      <w:spacing w:line="14" w:lineRule="auto"/>
      <w:rPr>
        <w:sz w:val="20"/>
      </w:rPr>
    </w:pPr>
    <w:r>
      <w:rPr>
        <w:noProof/>
        <w:lang w:val="cs-CZ" w:eastAsia="cs-CZ"/>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cs-CZ" w:eastAsia="cs-CZ"/>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5D0D"/>
    <w:rsid w:val="000E2911"/>
    <w:rsid w:val="001263DF"/>
    <w:rsid w:val="001E42EA"/>
    <w:rsid w:val="00292ED9"/>
    <w:rsid w:val="003648C4"/>
    <w:rsid w:val="00404E5B"/>
    <w:rsid w:val="0040544D"/>
    <w:rsid w:val="00414F7B"/>
    <w:rsid w:val="00416A76"/>
    <w:rsid w:val="004355DC"/>
    <w:rsid w:val="00441D92"/>
    <w:rsid w:val="004749B4"/>
    <w:rsid w:val="00494130"/>
    <w:rsid w:val="004A546B"/>
    <w:rsid w:val="004F3523"/>
    <w:rsid w:val="005973B9"/>
    <w:rsid w:val="005B3A56"/>
    <w:rsid w:val="005D0E49"/>
    <w:rsid w:val="006060CE"/>
    <w:rsid w:val="0063497F"/>
    <w:rsid w:val="00703CEA"/>
    <w:rsid w:val="0081255F"/>
    <w:rsid w:val="00873DF0"/>
    <w:rsid w:val="008756E6"/>
    <w:rsid w:val="009160AF"/>
    <w:rsid w:val="00925F20"/>
    <w:rsid w:val="009B2D44"/>
    <w:rsid w:val="009C37E7"/>
    <w:rsid w:val="00A07E82"/>
    <w:rsid w:val="00A345CC"/>
    <w:rsid w:val="00A9710C"/>
    <w:rsid w:val="00AE3E37"/>
    <w:rsid w:val="00B21A57"/>
    <w:rsid w:val="00BE3067"/>
    <w:rsid w:val="00C33602"/>
    <w:rsid w:val="00C8299E"/>
    <w:rsid w:val="00CA3E4D"/>
    <w:rsid w:val="00CC368C"/>
    <w:rsid w:val="00CD6208"/>
    <w:rsid w:val="00CD6F55"/>
    <w:rsid w:val="00D726ED"/>
    <w:rsid w:val="00DE3104"/>
    <w:rsid w:val="00E33468"/>
    <w:rsid w:val="00E97EA3"/>
    <w:rsid w:val="00F37DC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uiPriority w:val="1"/>
    <w:qFormat/>
    <w:rsid w:val="00CD6F55"/>
    <w:rPr>
      <w:rFonts w:ascii="Tw Cen MT" w:eastAsia="Tw Cen MT" w:hAnsi="Tw Cen MT" w:cs="Tw Cen MT"/>
    </w:rPr>
  </w:style>
  <w:style w:type="paragraph" w:styleId="Nadpis1">
    <w:name w:val="heading 1"/>
    <w:basedOn w:val="Normln"/>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
    <w:uiPriority w:val="1"/>
    <w:qFormat/>
    <w:rsid w:val="00CD6F55"/>
    <w:pPr>
      <w:ind w:left="100"/>
      <w:outlineLvl w:val="2"/>
    </w:pPr>
    <w:rPr>
      <w:rFonts w:ascii="Arial" w:eastAsia="Arial" w:hAnsi="Arial" w:cs="Arial"/>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1"/>
    <w:qFormat/>
    <w:rsid w:val="00CD6F55"/>
    <w:rPr>
      <w:sz w:val="18"/>
      <w:szCs w:val="18"/>
    </w:rPr>
  </w:style>
  <w:style w:type="paragraph" w:styleId="Odstavecseseznamem">
    <w:name w:val="List Paragraph"/>
    <w:basedOn w:val="Normln"/>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
    <w:uiPriority w:val="1"/>
    <w:qFormat/>
    <w:rsid w:val="00CD6F55"/>
  </w:style>
  <w:style w:type="paragraph" w:styleId="Zhlav">
    <w:name w:val="header"/>
    <w:basedOn w:val="Normln"/>
    <w:link w:val="ZhlavChar"/>
    <w:uiPriority w:val="99"/>
    <w:unhideWhenUsed/>
    <w:rsid w:val="005B3A56"/>
    <w:pPr>
      <w:tabs>
        <w:tab w:val="center" w:pos="4513"/>
        <w:tab w:val="right" w:pos="9026"/>
      </w:tabs>
    </w:pPr>
  </w:style>
  <w:style w:type="character" w:customStyle="1" w:styleId="ZhlavChar">
    <w:name w:val="Záhlaví Char"/>
    <w:basedOn w:val="Standardnpsmoodstavce"/>
    <w:link w:val="Zhlav"/>
    <w:uiPriority w:val="99"/>
    <w:rsid w:val="005B3A56"/>
    <w:rPr>
      <w:rFonts w:ascii="Tw Cen MT" w:eastAsia="Tw Cen MT" w:hAnsi="Tw Cen MT" w:cs="Tw Cen MT"/>
    </w:rPr>
  </w:style>
  <w:style w:type="paragraph" w:styleId="Zpat">
    <w:name w:val="footer"/>
    <w:basedOn w:val="Normln"/>
    <w:link w:val="ZpatChar"/>
    <w:uiPriority w:val="99"/>
    <w:unhideWhenUsed/>
    <w:rsid w:val="005B3A56"/>
    <w:pPr>
      <w:tabs>
        <w:tab w:val="center" w:pos="4513"/>
        <w:tab w:val="right" w:pos="9026"/>
      </w:tabs>
    </w:pPr>
  </w:style>
  <w:style w:type="character" w:customStyle="1" w:styleId="ZpatChar">
    <w:name w:val="Zápatí Char"/>
    <w:basedOn w:val="Standardnpsmoodstavce"/>
    <w:link w:val="Zpat"/>
    <w:uiPriority w:val="99"/>
    <w:rsid w:val="005B3A56"/>
    <w:rPr>
      <w:rFonts w:ascii="Tw Cen MT" w:eastAsia="Tw Cen MT" w:hAnsi="Tw Cen MT" w:cs="Tw Cen MT"/>
    </w:rPr>
  </w:style>
  <w:style w:type="paragraph" w:styleId="Textbubliny">
    <w:name w:val="Balloon Text"/>
    <w:basedOn w:val="Normln"/>
    <w:link w:val="TextbublinyChar"/>
    <w:uiPriority w:val="99"/>
    <w:semiHidden/>
    <w:unhideWhenUsed/>
    <w:rsid w:val="004F3523"/>
    <w:rPr>
      <w:rFonts w:ascii="Tahoma" w:hAnsi="Tahoma" w:cs="Tahoma"/>
      <w:sz w:val="16"/>
      <w:szCs w:val="16"/>
    </w:rPr>
  </w:style>
  <w:style w:type="character" w:customStyle="1" w:styleId="TextbublinyChar">
    <w:name w:val="Text bubliny Char"/>
    <w:basedOn w:val="Standardnpsmoodstavce"/>
    <w:link w:val="Textbubliny"/>
    <w:uiPriority w:val="99"/>
    <w:semiHidden/>
    <w:rsid w:val="004F3523"/>
    <w:rPr>
      <w:rFonts w:ascii="Tahoma" w:eastAsia="Tw Cen MT" w:hAnsi="Tahoma" w:cs="Tahoma"/>
      <w:sz w:val="16"/>
      <w:szCs w:val="16"/>
    </w:rPr>
  </w:style>
  <w:style w:type="character" w:styleId="Hypertextovodkaz">
    <w:name w:val="Hyperlink"/>
    <w:basedOn w:val="Standardnpsmoodstavce"/>
    <w:uiPriority w:val="99"/>
    <w:unhideWhenUsed/>
    <w:rsid w:val="008756E6"/>
    <w:rPr>
      <w:color w:val="0000FF" w:themeColor="hyperlink"/>
      <w:u w:val="single"/>
    </w:rPr>
  </w:style>
  <w:style w:type="character" w:customStyle="1" w:styleId="ZkladntextChar">
    <w:name w:val="Základní text Char"/>
    <w:basedOn w:val="Standardnpsmoodstavce"/>
    <w:link w:val="Zkladn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uiPriority w:val="1"/>
    <w:qFormat/>
    <w:rsid w:val="00CD6F55"/>
    <w:rPr>
      <w:rFonts w:ascii="Tw Cen MT" w:eastAsia="Tw Cen MT" w:hAnsi="Tw Cen MT" w:cs="Tw Cen MT"/>
    </w:rPr>
  </w:style>
  <w:style w:type="paragraph" w:styleId="Nadpis1">
    <w:name w:val="heading 1"/>
    <w:basedOn w:val="Normln"/>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
    <w:uiPriority w:val="1"/>
    <w:qFormat/>
    <w:rsid w:val="00CD6F55"/>
    <w:pPr>
      <w:ind w:left="100"/>
      <w:outlineLvl w:val="2"/>
    </w:pPr>
    <w:rPr>
      <w:rFonts w:ascii="Arial" w:eastAsia="Arial" w:hAnsi="Arial" w:cs="Arial"/>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1"/>
    <w:qFormat/>
    <w:rsid w:val="00CD6F55"/>
    <w:rPr>
      <w:sz w:val="18"/>
      <w:szCs w:val="18"/>
    </w:rPr>
  </w:style>
  <w:style w:type="paragraph" w:styleId="Odstavecseseznamem">
    <w:name w:val="List Paragraph"/>
    <w:basedOn w:val="Normln"/>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
    <w:uiPriority w:val="1"/>
    <w:qFormat/>
    <w:rsid w:val="00CD6F55"/>
  </w:style>
  <w:style w:type="paragraph" w:styleId="Zhlav">
    <w:name w:val="header"/>
    <w:basedOn w:val="Normln"/>
    <w:link w:val="ZhlavChar"/>
    <w:uiPriority w:val="99"/>
    <w:unhideWhenUsed/>
    <w:rsid w:val="005B3A56"/>
    <w:pPr>
      <w:tabs>
        <w:tab w:val="center" w:pos="4513"/>
        <w:tab w:val="right" w:pos="9026"/>
      </w:tabs>
    </w:pPr>
  </w:style>
  <w:style w:type="character" w:customStyle="1" w:styleId="ZhlavChar">
    <w:name w:val="Záhlaví Char"/>
    <w:basedOn w:val="Standardnpsmoodstavce"/>
    <w:link w:val="Zhlav"/>
    <w:uiPriority w:val="99"/>
    <w:rsid w:val="005B3A56"/>
    <w:rPr>
      <w:rFonts w:ascii="Tw Cen MT" w:eastAsia="Tw Cen MT" w:hAnsi="Tw Cen MT" w:cs="Tw Cen MT"/>
    </w:rPr>
  </w:style>
  <w:style w:type="paragraph" w:styleId="Zpat">
    <w:name w:val="footer"/>
    <w:basedOn w:val="Normln"/>
    <w:link w:val="ZpatChar"/>
    <w:uiPriority w:val="99"/>
    <w:unhideWhenUsed/>
    <w:rsid w:val="005B3A56"/>
    <w:pPr>
      <w:tabs>
        <w:tab w:val="center" w:pos="4513"/>
        <w:tab w:val="right" w:pos="9026"/>
      </w:tabs>
    </w:pPr>
  </w:style>
  <w:style w:type="character" w:customStyle="1" w:styleId="ZpatChar">
    <w:name w:val="Zápatí Char"/>
    <w:basedOn w:val="Standardnpsmoodstavce"/>
    <w:link w:val="Zpat"/>
    <w:uiPriority w:val="99"/>
    <w:rsid w:val="005B3A56"/>
    <w:rPr>
      <w:rFonts w:ascii="Tw Cen MT" w:eastAsia="Tw Cen MT" w:hAnsi="Tw Cen MT" w:cs="Tw Cen MT"/>
    </w:rPr>
  </w:style>
  <w:style w:type="paragraph" w:styleId="Textbubliny">
    <w:name w:val="Balloon Text"/>
    <w:basedOn w:val="Normln"/>
    <w:link w:val="TextbublinyChar"/>
    <w:uiPriority w:val="99"/>
    <w:semiHidden/>
    <w:unhideWhenUsed/>
    <w:rsid w:val="004F3523"/>
    <w:rPr>
      <w:rFonts w:ascii="Tahoma" w:hAnsi="Tahoma" w:cs="Tahoma"/>
      <w:sz w:val="16"/>
      <w:szCs w:val="16"/>
    </w:rPr>
  </w:style>
  <w:style w:type="character" w:customStyle="1" w:styleId="TextbublinyChar">
    <w:name w:val="Text bubliny Char"/>
    <w:basedOn w:val="Standardnpsmoodstavce"/>
    <w:link w:val="Textbubliny"/>
    <w:uiPriority w:val="99"/>
    <w:semiHidden/>
    <w:rsid w:val="004F3523"/>
    <w:rPr>
      <w:rFonts w:ascii="Tahoma" w:eastAsia="Tw Cen MT" w:hAnsi="Tahoma" w:cs="Tahoma"/>
      <w:sz w:val="16"/>
      <w:szCs w:val="16"/>
    </w:rPr>
  </w:style>
  <w:style w:type="character" w:styleId="Hypertextovodkaz">
    <w:name w:val="Hyperlink"/>
    <w:basedOn w:val="Standardnpsmoodstavce"/>
    <w:uiPriority w:val="99"/>
    <w:unhideWhenUsed/>
    <w:rsid w:val="008756E6"/>
    <w:rPr>
      <w:color w:val="0000FF" w:themeColor="hyperlink"/>
      <w:u w:val="single"/>
    </w:rPr>
  </w:style>
  <w:style w:type="character" w:customStyle="1" w:styleId="ZkladntextChar">
    <w:name w:val="Základní text Char"/>
    <w:basedOn w:val="Standardnpsmoodstavce"/>
    <w:link w:val="Zkladn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karolina.siskova@"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A6035-8CC3-4ECA-A45B-D875CC249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2</Pages>
  <Words>543</Words>
  <Characters>3205</Characters>
  <Application>Microsoft Office Word</Application>
  <DocSecurity>0</DocSecurity>
  <Lines>26</Lines>
  <Paragraphs>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RNDr. Karolína Machalová Šišková, Ph.D.</cp:lastModifiedBy>
  <cp:revision>19</cp:revision>
  <dcterms:created xsi:type="dcterms:W3CDTF">2016-12-21T08:39:00Z</dcterms:created>
  <dcterms:modified xsi:type="dcterms:W3CDTF">2016-12-21T12:17:00Z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