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F89" w:rsidRDefault="00D76F89" w:rsidP="00D76F89">
      <w:pPr>
        <w:ind w:left="1960" w:hangingChars="700" w:hanging="19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Synthesis of Mn</w:t>
      </w:r>
      <w:r w:rsidR="00EC777D" w:rsidRPr="00EC777D">
        <w:rPr>
          <w:rFonts w:ascii="Times New Roman" w:hAnsi="Times New Roman"/>
          <w:b/>
          <w:sz w:val="28"/>
          <w:szCs w:val="28"/>
          <w:vertAlign w:val="subscript"/>
        </w:rPr>
        <w:t>3</w:t>
      </w:r>
      <w:r w:rsidR="00FD19EB">
        <w:rPr>
          <w:rFonts w:ascii="Times New Roman" w:hAnsi="Times New Roman"/>
          <w:b/>
          <w:sz w:val="28"/>
          <w:szCs w:val="28"/>
        </w:rPr>
        <w:t>O</w:t>
      </w:r>
      <w:r w:rsidR="00EC777D">
        <w:rPr>
          <w:rFonts w:ascii="Times New Roman" w:hAnsi="Times New Roman"/>
          <w:b/>
          <w:sz w:val="28"/>
          <w:szCs w:val="28"/>
          <w:vertAlign w:val="subscript"/>
        </w:rPr>
        <w:t>4</w:t>
      </w:r>
      <w:r>
        <w:rPr>
          <w:rFonts w:ascii="Times New Roman" w:hAnsi="Times New Roman"/>
          <w:b/>
          <w:sz w:val="28"/>
          <w:szCs w:val="28"/>
        </w:rPr>
        <w:t>/AC nanocomposites as positive electrode for Lithium-ion Hybrid Supercapacitors</w:t>
      </w:r>
    </w:p>
    <w:p w:rsidR="00840645" w:rsidRDefault="00840645" w:rsidP="00840645">
      <w:pPr>
        <w:ind w:firstLineChars="1000" w:firstLine="2400"/>
        <w:rPr>
          <w:rFonts w:ascii="Times New Roman" w:eastAsiaTheme="minorEastAsia" w:hAnsi="Times New Roman"/>
          <w:sz w:val="24"/>
          <w:szCs w:val="24"/>
        </w:rPr>
      </w:pPr>
    </w:p>
    <w:p w:rsidR="00840645" w:rsidRPr="00840645" w:rsidRDefault="00840645" w:rsidP="00840645">
      <w:pPr>
        <w:ind w:firstLineChars="1000" w:firstLine="2400"/>
        <w:rPr>
          <w:rFonts w:ascii="Times New Roman" w:eastAsiaTheme="minorEastAsia" w:hAnsi="Times New Roman"/>
          <w:sz w:val="32"/>
          <w:szCs w:val="32"/>
        </w:rPr>
      </w:pPr>
      <w:r w:rsidRPr="00840645">
        <w:rPr>
          <w:rFonts w:ascii="Times New Roman" w:eastAsiaTheme="minorEastAsia" w:hAnsi="Times New Roman"/>
          <w:sz w:val="24"/>
          <w:szCs w:val="24"/>
        </w:rPr>
        <w:t>Name: Biying Zhuang</w:t>
      </w:r>
      <w:r w:rsidRPr="00840645">
        <w:rPr>
          <w:rFonts w:ascii="Times New Roman" w:eastAsia="MS PGothic" w:hAnsi="Times New Roman"/>
          <w:color w:val="000000"/>
          <w:sz w:val="24"/>
          <w:szCs w:val="24"/>
        </w:rPr>
        <w:t>,Yanfang Gao.*</w:t>
      </w:r>
    </w:p>
    <w:p w:rsidR="00840645" w:rsidRPr="00840645" w:rsidRDefault="00840645" w:rsidP="00840645">
      <w:pPr>
        <w:jc w:val="center"/>
        <w:rPr>
          <w:rFonts w:ascii="Times New Roman" w:eastAsia="MS PGothic" w:hAnsi="Times New Roman"/>
          <w:color w:val="000000"/>
          <w:sz w:val="24"/>
          <w:szCs w:val="24"/>
        </w:rPr>
      </w:pPr>
      <w:r w:rsidRPr="00840645">
        <w:rPr>
          <w:rFonts w:ascii="Times New Roman" w:eastAsia="MS PGothic" w:hAnsi="Times New Roman"/>
          <w:color w:val="000000"/>
          <w:sz w:val="24"/>
          <w:szCs w:val="24"/>
        </w:rPr>
        <w:t>College of Chemical Engineering, Inner Mongolia University of Technology, Hohhot, 010051, P.R. China</w:t>
      </w:r>
    </w:p>
    <w:p w:rsidR="00F829E1" w:rsidRDefault="00840645" w:rsidP="00840645">
      <w:pPr>
        <w:ind w:firstLineChars="1050" w:firstLine="2520"/>
        <w:rPr>
          <w:rFonts w:ascii="Times New Roman" w:eastAsiaTheme="minorEastAsia" w:hAnsi="Times New Roman"/>
          <w:color w:val="0563C1" w:themeColor="hyperlink"/>
          <w:sz w:val="24"/>
          <w:szCs w:val="24"/>
          <w:u w:val="single"/>
          <w:lang w:val="it-IT"/>
        </w:rPr>
      </w:pPr>
      <w:r w:rsidRPr="00840645">
        <w:rPr>
          <w:rFonts w:ascii="Times New Roman" w:eastAsiaTheme="minorEastAsia" w:hAnsi="Times New Roman"/>
          <w:color w:val="000000"/>
          <w:sz w:val="24"/>
          <w:szCs w:val="24"/>
          <w:lang w:val="it-IT"/>
        </w:rPr>
        <w:t xml:space="preserve">* E-mail: </w:t>
      </w:r>
      <w:hyperlink r:id="rId6" w:history="1">
        <w:r w:rsidRPr="00840645">
          <w:rPr>
            <w:rFonts w:ascii="Times New Roman" w:eastAsiaTheme="minorEastAsia" w:hAnsi="Times New Roman"/>
            <w:color w:val="0563C1" w:themeColor="hyperlink"/>
            <w:sz w:val="24"/>
            <w:szCs w:val="24"/>
            <w:u w:val="single"/>
            <w:lang w:val="it-IT"/>
          </w:rPr>
          <w:t>yf_gao@imut.edu.cn</w:t>
        </w:r>
      </w:hyperlink>
    </w:p>
    <w:p w:rsidR="003C4E7A" w:rsidRDefault="003C4E7A" w:rsidP="003C4E7A">
      <w:pPr>
        <w:ind w:firstLineChars="200" w:firstLine="480"/>
        <w:rPr>
          <w:rFonts w:ascii="Times New Roman" w:hAnsi="Times New Roman"/>
          <w:sz w:val="24"/>
          <w:szCs w:val="24"/>
        </w:rPr>
      </w:pPr>
    </w:p>
    <w:p w:rsidR="004B68CB" w:rsidRPr="00C73945" w:rsidRDefault="003C4E7A" w:rsidP="005F4CDB">
      <w:pPr>
        <w:ind w:firstLineChars="200" w:firstLine="480"/>
        <w:rPr>
          <w:rFonts w:ascii="Times New Roman" w:hAnsi="Times New Roman"/>
          <w:bCs/>
          <w:sz w:val="24"/>
          <w:szCs w:val="24"/>
        </w:rPr>
      </w:pPr>
      <w:r w:rsidRPr="003C4E7A">
        <w:rPr>
          <w:rFonts w:ascii="Times New Roman" w:hAnsi="Times New Roman"/>
          <w:sz w:val="24"/>
          <w:szCs w:val="24"/>
        </w:rPr>
        <w:t>Driven by the ever-increasing demand of modern society for portable electronic devices,</w:t>
      </w:r>
      <w:r w:rsidR="00BD09E0">
        <w:rPr>
          <w:rFonts w:ascii="Times New Roman" w:hAnsi="Times New Roman"/>
          <w:sz w:val="24"/>
          <w:szCs w:val="24"/>
        </w:rPr>
        <w:t xml:space="preserve"> </w:t>
      </w:r>
      <w:r w:rsidRPr="003C4E7A">
        <w:rPr>
          <w:rFonts w:ascii="Times New Roman" w:hAnsi="Times New Roman"/>
          <w:sz w:val="24"/>
          <w:szCs w:val="24"/>
        </w:rPr>
        <w:t xml:space="preserve">renewable energy products, and electric </w:t>
      </w:r>
      <w:r w:rsidR="00BD09E0">
        <w:rPr>
          <w:rFonts w:ascii="Times New Roman" w:hAnsi="Times New Roman"/>
          <w:sz w:val="24"/>
          <w:szCs w:val="24"/>
        </w:rPr>
        <w:t xml:space="preserve">or hybrid electric vehicles, </w:t>
      </w:r>
      <w:r w:rsidRPr="003C4E7A">
        <w:rPr>
          <w:rFonts w:ascii="Times New Roman" w:hAnsi="Times New Roman"/>
          <w:sz w:val="24"/>
          <w:szCs w:val="24"/>
        </w:rPr>
        <w:t>research on environmentally friendly energy-storage devices with high-performance and low-cost has been dramatically expanded.</w:t>
      </w:r>
      <w:r w:rsidR="00060D35" w:rsidRPr="00060D35">
        <w:rPr>
          <w:rFonts w:ascii="ScalaSansLF-Bold" w:hAnsi="ScalaSansLF-Bold"/>
          <w:b/>
          <w:bCs/>
          <w:color w:val="231F20"/>
          <w:sz w:val="20"/>
          <w:szCs w:val="20"/>
        </w:rPr>
        <w:t xml:space="preserve"> </w:t>
      </w:r>
      <w:r w:rsidR="00060D35" w:rsidRPr="00060D35">
        <w:rPr>
          <w:rFonts w:ascii="Times New Roman" w:hAnsi="Times New Roman"/>
          <w:bCs/>
          <w:sz w:val="24"/>
          <w:szCs w:val="24"/>
        </w:rPr>
        <w:t>Lithium-ion hybrid supercapacitors (LI</w:t>
      </w:r>
      <w:r w:rsidR="00BD09E0">
        <w:rPr>
          <w:rFonts w:ascii="Times New Roman" w:hAnsi="Times New Roman"/>
          <w:bCs/>
          <w:sz w:val="24"/>
          <w:szCs w:val="24"/>
        </w:rPr>
        <w:t>HSs),</w:t>
      </w:r>
      <w:r w:rsidR="00C73945">
        <w:rPr>
          <w:rFonts w:ascii="Times New Roman" w:hAnsi="Times New Roman"/>
          <w:bCs/>
          <w:sz w:val="24"/>
          <w:szCs w:val="24"/>
        </w:rPr>
        <w:t xml:space="preserve"> b</w:t>
      </w:r>
      <w:r w:rsidR="00F34E97" w:rsidRPr="00F34E97">
        <w:rPr>
          <w:rFonts w:ascii="Times New Roman" w:hAnsi="Times New Roman"/>
          <w:bCs/>
          <w:sz w:val="24"/>
          <w:szCs w:val="24"/>
        </w:rPr>
        <w:t>ecause</w:t>
      </w:r>
      <w:r w:rsidR="00C73945">
        <w:rPr>
          <w:rFonts w:ascii="Times New Roman" w:hAnsi="Times New Roman"/>
          <w:bCs/>
          <w:sz w:val="24"/>
          <w:szCs w:val="24"/>
        </w:rPr>
        <w:t xml:space="preserve"> of</w:t>
      </w:r>
      <w:r w:rsidR="00F34E97" w:rsidRPr="00F34E97">
        <w:rPr>
          <w:rFonts w:ascii="Times New Roman" w:hAnsi="Times New Roman" w:hint="eastAsia"/>
          <w:bCs/>
          <w:sz w:val="24"/>
          <w:szCs w:val="24"/>
        </w:rPr>
        <w:t xml:space="preserve"> </w:t>
      </w:r>
      <w:r w:rsidR="00733F28">
        <w:rPr>
          <w:rFonts w:ascii="Times New Roman" w:hAnsi="Times New Roman"/>
          <w:bCs/>
          <w:sz w:val="24"/>
          <w:szCs w:val="24"/>
        </w:rPr>
        <w:t xml:space="preserve">LIHSs special intercalation </w:t>
      </w:r>
      <w:r w:rsidR="00F34E97" w:rsidRPr="00F34E97">
        <w:rPr>
          <w:rFonts w:ascii="Times New Roman" w:hAnsi="Times New Roman"/>
          <w:bCs/>
          <w:sz w:val="24"/>
          <w:szCs w:val="24"/>
        </w:rPr>
        <w:t>structure</w:t>
      </w:r>
      <w:r w:rsidR="00C73945">
        <w:rPr>
          <w:rFonts w:ascii="Times New Roman" w:hAnsi="Times New Roman"/>
          <w:bCs/>
          <w:sz w:val="24"/>
          <w:szCs w:val="24"/>
          <w:vertAlign w:val="superscript"/>
        </w:rPr>
        <w:t>[1</w:t>
      </w:r>
      <w:r w:rsidR="00F34E97" w:rsidRPr="00F34E97">
        <w:rPr>
          <w:rFonts w:ascii="Times New Roman" w:hAnsi="Times New Roman"/>
          <w:bCs/>
          <w:sz w:val="24"/>
          <w:szCs w:val="24"/>
          <w:vertAlign w:val="superscript"/>
        </w:rPr>
        <w:t>]</w:t>
      </w:r>
      <w:r w:rsidR="00F34E97" w:rsidRPr="00F34E97">
        <w:rPr>
          <w:rFonts w:ascii="Times New Roman" w:hAnsi="Times New Roman"/>
          <w:bCs/>
          <w:sz w:val="24"/>
          <w:szCs w:val="24"/>
        </w:rPr>
        <w:t>,</w:t>
      </w:r>
      <w:r w:rsidR="00F34E97" w:rsidRPr="00F34E97">
        <w:rPr>
          <w:rFonts w:ascii="Times New Roman" w:hAnsi="Times New Roman" w:hint="eastAsia"/>
          <w:bCs/>
          <w:sz w:val="24"/>
          <w:szCs w:val="24"/>
        </w:rPr>
        <w:t xml:space="preserve"> </w:t>
      </w:r>
      <w:r w:rsidR="00F34E97" w:rsidRPr="00F34E97">
        <w:rPr>
          <w:rFonts w:ascii="Times New Roman" w:hAnsi="Times New Roman"/>
          <w:bCs/>
          <w:sz w:val="24"/>
          <w:szCs w:val="24"/>
        </w:rPr>
        <w:t>it combines the lithium-ion battery and supercapacitor energy storage advantages.</w:t>
      </w:r>
      <w:r w:rsidR="00C73945" w:rsidRPr="00C73945">
        <w:rPr>
          <w:rFonts w:ascii="ScalaSansLF-Bold" w:hAnsi="ScalaSansLF-Bold"/>
          <w:b/>
          <w:bCs/>
          <w:color w:val="231F20"/>
          <w:sz w:val="20"/>
          <w:szCs w:val="20"/>
        </w:rPr>
        <w:t xml:space="preserve"> </w:t>
      </w:r>
      <w:r w:rsidR="00C73945" w:rsidRPr="00C73945">
        <w:rPr>
          <w:rFonts w:ascii="Times New Roman" w:hAnsi="Times New Roman"/>
          <w:bCs/>
          <w:sz w:val="24"/>
          <w:szCs w:val="24"/>
        </w:rPr>
        <w:t>Thus, LIHSs are expected to become the ultimate power source for hybrid and al</w:t>
      </w:r>
      <w:r w:rsidR="00733F28">
        <w:rPr>
          <w:rFonts w:ascii="Times New Roman" w:hAnsi="Times New Roman"/>
          <w:bCs/>
          <w:sz w:val="24"/>
          <w:szCs w:val="24"/>
        </w:rPr>
        <w:t xml:space="preserve">l-electric vehicles in the near </w:t>
      </w:r>
      <w:r w:rsidR="00C73945" w:rsidRPr="00C73945">
        <w:rPr>
          <w:rFonts w:ascii="Times New Roman" w:hAnsi="Times New Roman"/>
          <w:bCs/>
          <w:sz w:val="24"/>
          <w:szCs w:val="24"/>
        </w:rPr>
        <w:t>future</w:t>
      </w:r>
      <w:r w:rsidR="00C73945" w:rsidRPr="00C73945">
        <w:rPr>
          <w:rFonts w:ascii="Times New Roman" w:hAnsi="Times New Roman"/>
          <w:bCs/>
          <w:sz w:val="24"/>
          <w:szCs w:val="24"/>
          <w:vertAlign w:val="superscript"/>
        </w:rPr>
        <w:t>[2]</w:t>
      </w:r>
      <w:r w:rsidR="00C73945" w:rsidRPr="00C73945">
        <w:rPr>
          <w:rFonts w:ascii="Times New Roman" w:hAnsi="Times New Roman"/>
          <w:bCs/>
          <w:sz w:val="24"/>
          <w:szCs w:val="24"/>
        </w:rPr>
        <w:t>.</w:t>
      </w:r>
      <w:r w:rsidR="00733F28">
        <w:rPr>
          <w:rFonts w:ascii="Times New Roman" w:eastAsiaTheme="minorEastAsia" w:hAnsi="Times New Roman"/>
          <w:color w:val="000000"/>
          <w:sz w:val="24"/>
          <w:szCs w:val="24"/>
        </w:rPr>
        <w:t xml:space="preserve"> </w:t>
      </w:r>
      <w:r w:rsidR="003C5C24" w:rsidRPr="003C5C24">
        <w:rPr>
          <w:rFonts w:ascii="Times New Roman" w:hAnsi="Times New Roman"/>
          <w:bCs/>
          <w:sz w:val="24"/>
          <w:szCs w:val="24"/>
        </w:rPr>
        <w:t>However LIHSs still face many challenges, such as poor rate capability and limited long-term cycling stability.</w:t>
      </w:r>
      <w:r w:rsid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 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</w:rPr>
        <w:t>Nanostructured Mn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  <w:vertAlign w:val="subscript"/>
        </w:rPr>
        <w:t>3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</w:rPr>
        <w:t>O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  <w:vertAlign w:val="subscript"/>
        </w:rPr>
        <w:t>4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 was</w:t>
      </w:r>
      <w:r w:rsid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 introduced to </w:t>
      </w:r>
      <w:r w:rsidR="00670A61">
        <w:rPr>
          <w:rFonts w:ascii="Times New Roman" w:eastAsiaTheme="minorEastAsia" w:hAnsi="Times New Roman"/>
          <w:color w:val="000000"/>
          <w:sz w:val="24"/>
          <w:szCs w:val="24"/>
          <w:lang w:val="en"/>
        </w:rPr>
        <w:t>a</w:t>
      </w:r>
      <w:r w:rsidR="00670A61" w:rsidRPr="00670A61">
        <w:rPr>
          <w:rFonts w:ascii="Times New Roman" w:eastAsiaTheme="minorEastAsia" w:hAnsi="Times New Roman"/>
          <w:color w:val="000000"/>
          <w:sz w:val="24"/>
          <w:szCs w:val="24"/>
          <w:lang w:val="en"/>
        </w:rPr>
        <w:t>ctivated carbon</w:t>
      </w:r>
      <w:r w:rsid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(AC), which is 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</w:rPr>
        <w:t>an excellent specific capacitance and energy</w:t>
      </w:r>
      <w:r w:rsid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 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</w:rPr>
        <w:t>density</w:t>
      </w:r>
      <w:r w:rsid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 </w:t>
      </w:r>
      <w:r w:rsidR="00A20C97" w:rsidRPr="00A20C97">
        <w:rPr>
          <w:rFonts w:ascii="Times New Roman" w:eastAsiaTheme="minorEastAsia" w:hAnsi="Times New Roman"/>
          <w:color w:val="000000"/>
          <w:sz w:val="24"/>
          <w:szCs w:val="24"/>
        </w:rPr>
        <w:t>material</w:t>
      </w:r>
      <w:r w:rsidR="00A20C97">
        <w:rPr>
          <w:rFonts w:ascii="Times New Roman" w:eastAsiaTheme="minorEastAsia" w:hAnsi="Times New Roman"/>
          <w:color w:val="000000"/>
          <w:sz w:val="24"/>
          <w:szCs w:val="24"/>
        </w:rPr>
        <w:t xml:space="preserve">. </w:t>
      </w:r>
      <w:r w:rsidR="00A20C97" w:rsidRPr="00A20C97">
        <w:rPr>
          <w:rFonts w:ascii="Times New Roman" w:hAnsi="Times New Roman"/>
          <w:bCs/>
          <w:sz w:val="24"/>
          <w:szCs w:val="24"/>
        </w:rPr>
        <w:t>I</w:t>
      </w:r>
      <w:r w:rsidR="00A20C97" w:rsidRPr="00A20C97">
        <w:rPr>
          <w:rFonts w:ascii="Times New Roman" w:hAnsi="Times New Roman" w:hint="eastAsia"/>
          <w:bCs/>
          <w:sz w:val="24"/>
          <w:szCs w:val="24"/>
        </w:rPr>
        <w:t xml:space="preserve">n this work, we </w:t>
      </w:r>
      <w:r w:rsidR="00556F68">
        <w:rPr>
          <w:rFonts w:ascii="Times New Roman" w:hAnsi="Times New Roman"/>
          <w:bCs/>
          <w:sz w:val="24"/>
          <w:szCs w:val="24"/>
        </w:rPr>
        <w:t xml:space="preserve">prepared </w:t>
      </w:r>
      <w:r w:rsidR="00556F68" w:rsidRPr="00556F68">
        <w:rPr>
          <w:rFonts w:ascii="Times New Roman" w:hAnsi="Times New Roman"/>
          <w:bCs/>
          <w:sz w:val="24"/>
          <w:szCs w:val="24"/>
        </w:rPr>
        <w:t>Mn</w:t>
      </w:r>
      <w:r w:rsidR="00556F68" w:rsidRPr="00556F68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="00556F68" w:rsidRPr="00556F68">
        <w:rPr>
          <w:rFonts w:ascii="Times New Roman" w:hAnsi="Times New Roman"/>
          <w:bCs/>
          <w:sz w:val="24"/>
          <w:szCs w:val="24"/>
        </w:rPr>
        <w:t>O</w:t>
      </w:r>
      <w:r w:rsidR="00556F68" w:rsidRPr="00556F68">
        <w:rPr>
          <w:rFonts w:ascii="Times New Roman" w:hAnsi="Times New Roman"/>
          <w:bCs/>
          <w:sz w:val="24"/>
          <w:szCs w:val="24"/>
          <w:vertAlign w:val="subscript"/>
        </w:rPr>
        <w:t>4</w:t>
      </w:r>
      <w:r w:rsidR="00556F68">
        <w:rPr>
          <w:rFonts w:ascii="Times New Roman" w:hAnsi="Times New Roman"/>
          <w:bCs/>
          <w:sz w:val="24"/>
          <w:szCs w:val="24"/>
        </w:rPr>
        <w:t xml:space="preserve">/AC </w:t>
      </w:r>
      <w:r w:rsidR="00556F68" w:rsidRPr="00556F68">
        <w:rPr>
          <w:rFonts w:ascii="Times New Roman" w:hAnsi="Times New Roman"/>
          <w:bCs/>
          <w:sz w:val="24"/>
          <w:szCs w:val="24"/>
        </w:rPr>
        <w:t xml:space="preserve">nanocomposites </w:t>
      </w:r>
      <w:r w:rsidR="00556F68">
        <w:rPr>
          <w:rFonts w:ascii="Times New Roman" w:hAnsi="Times New Roman"/>
          <w:bCs/>
          <w:sz w:val="24"/>
          <w:szCs w:val="24"/>
        </w:rPr>
        <w:t xml:space="preserve">by </w:t>
      </w:r>
      <w:r w:rsidR="00556F68" w:rsidRPr="00556F68">
        <w:rPr>
          <w:rFonts w:ascii="Times New Roman" w:hAnsi="Times New Roman"/>
          <w:bCs/>
          <w:sz w:val="24"/>
          <w:szCs w:val="24"/>
        </w:rPr>
        <w:t xml:space="preserve">sonication </w:t>
      </w:r>
      <w:r w:rsidR="00556F68">
        <w:rPr>
          <w:rFonts w:ascii="Times New Roman" w:hAnsi="Times New Roman"/>
          <w:bCs/>
          <w:sz w:val="24"/>
          <w:szCs w:val="24"/>
        </w:rPr>
        <w:t xml:space="preserve">method. The method </w:t>
      </w:r>
      <w:r w:rsidR="00556F68" w:rsidRPr="00556F68">
        <w:rPr>
          <w:rFonts w:ascii="Times New Roman" w:hAnsi="Times New Roman"/>
          <w:bCs/>
          <w:sz w:val="24"/>
          <w:szCs w:val="24"/>
        </w:rPr>
        <w:t>not only catalyzed the redox reaction</w:t>
      </w:r>
      <w:r w:rsidR="00556F68">
        <w:rPr>
          <w:rFonts w:ascii="Times New Roman" w:hAnsi="Times New Roman"/>
          <w:bCs/>
          <w:sz w:val="24"/>
          <w:szCs w:val="24"/>
        </w:rPr>
        <w:t xml:space="preserve"> </w:t>
      </w:r>
      <w:r w:rsidR="00556F68" w:rsidRPr="00556F68">
        <w:rPr>
          <w:rFonts w:ascii="Times New Roman" w:hAnsi="Times New Roman"/>
          <w:bCs/>
          <w:sz w:val="24"/>
          <w:szCs w:val="24"/>
        </w:rPr>
        <w:t>but also promoted the diffusion of the precursors, causing the formation</w:t>
      </w:r>
      <w:r w:rsidR="00556F68">
        <w:rPr>
          <w:rFonts w:ascii="Times New Roman" w:hAnsi="Times New Roman"/>
          <w:bCs/>
          <w:sz w:val="24"/>
          <w:szCs w:val="24"/>
        </w:rPr>
        <w:t xml:space="preserve"> </w:t>
      </w:r>
      <w:r w:rsidR="00556F68" w:rsidRPr="00556F68">
        <w:rPr>
          <w:rFonts w:ascii="Times New Roman" w:hAnsi="Times New Roman"/>
          <w:bCs/>
          <w:sz w:val="24"/>
          <w:szCs w:val="24"/>
        </w:rPr>
        <w:t>of coherent nanocomposites with Mn</w:t>
      </w:r>
      <w:r w:rsidR="00556F68" w:rsidRPr="00C078ED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="00556F68" w:rsidRPr="00556F68">
        <w:rPr>
          <w:rFonts w:ascii="Times New Roman" w:hAnsi="Times New Roman"/>
          <w:bCs/>
          <w:sz w:val="24"/>
          <w:szCs w:val="24"/>
        </w:rPr>
        <w:t>O</w:t>
      </w:r>
      <w:r w:rsidR="00556F68" w:rsidRPr="00C078ED">
        <w:rPr>
          <w:rFonts w:ascii="Times New Roman" w:hAnsi="Times New Roman"/>
          <w:bCs/>
          <w:sz w:val="24"/>
          <w:szCs w:val="24"/>
          <w:vertAlign w:val="subscript"/>
        </w:rPr>
        <w:t>4</w:t>
      </w:r>
      <w:r w:rsidR="00556F68" w:rsidRPr="00556F68">
        <w:rPr>
          <w:rFonts w:ascii="Times New Roman" w:hAnsi="Times New Roman"/>
          <w:bCs/>
          <w:sz w:val="24"/>
          <w:szCs w:val="24"/>
        </w:rPr>
        <w:t xml:space="preserve"> nanoparticles grown and uniformly</w:t>
      </w:r>
      <w:r w:rsidR="00556F68">
        <w:rPr>
          <w:rFonts w:ascii="Times New Roman" w:hAnsi="Times New Roman"/>
          <w:bCs/>
          <w:sz w:val="24"/>
          <w:szCs w:val="24"/>
        </w:rPr>
        <w:t xml:space="preserve"> </w:t>
      </w:r>
      <w:r w:rsidR="00556F68" w:rsidRPr="00556F68">
        <w:rPr>
          <w:rFonts w:ascii="Times New Roman" w:hAnsi="Times New Roman"/>
          <w:bCs/>
          <w:sz w:val="24"/>
          <w:szCs w:val="24"/>
        </w:rPr>
        <w:t>distributed inside the mesopores of the AC</w:t>
      </w:r>
      <w:r w:rsidR="00883A16">
        <w:rPr>
          <w:rFonts w:ascii="Times New Roman" w:hAnsi="Times New Roman" w:hint="eastAsia"/>
          <w:bCs/>
          <w:sz w:val="24"/>
          <w:szCs w:val="24"/>
        </w:rPr>
        <w:t>.</w:t>
      </w:r>
      <w:r w:rsidR="005F4CDB">
        <w:rPr>
          <w:rFonts w:ascii="Times New Roman" w:hAnsi="Times New Roman" w:hint="eastAsia"/>
          <w:bCs/>
          <w:sz w:val="24"/>
          <w:szCs w:val="24"/>
        </w:rPr>
        <w:t xml:space="preserve"> </w:t>
      </w:r>
      <w:r w:rsidR="00883A16" w:rsidRPr="00883A16">
        <w:rPr>
          <w:rFonts w:ascii="Times New Roman" w:hAnsi="Times New Roman"/>
          <w:bCs/>
          <w:sz w:val="24"/>
          <w:szCs w:val="24"/>
        </w:rPr>
        <w:t>Mn</w:t>
      </w:r>
      <w:r w:rsidR="00883A16" w:rsidRPr="00670A61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="00883A16" w:rsidRPr="00883A16">
        <w:rPr>
          <w:rFonts w:ascii="Times New Roman" w:hAnsi="Times New Roman"/>
          <w:bCs/>
          <w:sz w:val="24"/>
          <w:szCs w:val="24"/>
        </w:rPr>
        <w:t>O</w:t>
      </w:r>
      <w:r w:rsidR="00883A16" w:rsidRPr="00670A61">
        <w:rPr>
          <w:rFonts w:ascii="Times New Roman" w:hAnsi="Times New Roman"/>
          <w:bCs/>
          <w:sz w:val="24"/>
          <w:szCs w:val="24"/>
          <w:vertAlign w:val="subscript"/>
        </w:rPr>
        <w:t>4</w:t>
      </w:r>
      <w:r w:rsidR="00883A16" w:rsidRPr="00883A16">
        <w:rPr>
          <w:rFonts w:ascii="Times New Roman" w:hAnsi="Times New Roman"/>
          <w:bCs/>
          <w:sz w:val="24"/>
          <w:szCs w:val="24"/>
        </w:rPr>
        <w:t xml:space="preserve"> has a spinel structure</w:t>
      </w:r>
      <w:r w:rsidR="00883A16">
        <w:rPr>
          <w:rFonts w:ascii="Times New Roman" w:hAnsi="Times New Roman"/>
          <w:bCs/>
          <w:sz w:val="24"/>
          <w:szCs w:val="24"/>
        </w:rPr>
        <w:t xml:space="preserve"> and </w:t>
      </w:r>
      <w:r w:rsidR="005F4CDB">
        <w:rPr>
          <w:rFonts w:ascii="Times New Roman" w:hAnsi="Times New Roman"/>
          <w:bCs/>
          <w:sz w:val="24"/>
          <w:szCs w:val="24"/>
        </w:rPr>
        <w:t>t</w:t>
      </w:r>
      <w:r w:rsidR="005F4CDB" w:rsidRPr="005F4CDB">
        <w:rPr>
          <w:rFonts w:ascii="Times New Roman" w:hAnsi="Times New Roman"/>
          <w:bCs/>
          <w:sz w:val="24"/>
          <w:szCs w:val="24"/>
        </w:rPr>
        <w:t>he extreme local conditions in the sonochemical</w:t>
      </w:r>
      <w:r w:rsidR="005F4CDB">
        <w:rPr>
          <w:rFonts w:ascii="Times New Roman" w:hAnsi="Times New Roman"/>
          <w:bCs/>
          <w:sz w:val="24"/>
          <w:szCs w:val="24"/>
        </w:rPr>
        <w:t xml:space="preserve"> </w:t>
      </w:r>
      <w:r w:rsidR="005F4CDB" w:rsidRPr="005F4CDB">
        <w:rPr>
          <w:rFonts w:ascii="Times New Roman" w:hAnsi="Times New Roman"/>
          <w:bCs/>
          <w:sz w:val="24"/>
          <w:szCs w:val="24"/>
        </w:rPr>
        <w:t>synthesis yielded an excessive amount of divalent</w:t>
      </w:r>
      <w:r w:rsidR="005F4CDB">
        <w:rPr>
          <w:rFonts w:ascii="Times New Roman" w:hAnsi="Times New Roman"/>
          <w:bCs/>
          <w:sz w:val="24"/>
          <w:szCs w:val="24"/>
        </w:rPr>
        <w:t xml:space="preserve"> </w:t>
      </w:r>
      <w:r w:rsidR="005F4CDB" w:rsidRPr="005F4CDB">
        <w:rPr>
          <w:rFonts w:ascii="Times New Roman" w:hAnsi="Times New Roman"/>
          <w:bCs/>
          <w:sz w:val="24"/>
          <w:szCs w:val="24"/>
        </w:rPr>
        <w:t>manganese ions and oxygen vacancies, promoting the</w:t>
      </w:r>
      <w:r w:rsidR="005F4CDB">
        <w:rPr>
          <w:rFonts w:ascii="Times New Roman" w:hAnsi="Times New Roman"/>
          <w:bCs/>
          <w:sz w:val="24"/>
          <w:szCs w:val="24"/>
        </w:rPr>
        <w:t xml:space="preserve"> electrochemical reactions, </w:t>
      </w:r>
      <w:r w:rsidR="005F4CDB" w:rsidRPr="005F4CDB">
        <w:rPr>
          <w:rFonts w:ascii="Times New Roman" w:hAnsi="Times New Roman"/>
          <w:bCs/>
          <w:sz w:val="24"/>
          <w:szCs w:val="24"/>
          <w:lang w:val="en"/>
        </w:rPr>
        <w:t>and then</w:t>
      </w:r>
      <w:r w:rsidR="005F4CDB">
        <w:rPr>
          <w:rFonts w:ascii="Times New Roman" w:hAnsi="Times New Roman"/>
          <w:bCs/>
          <w:sz w:val="24"/>
          <w:szCs w:val="24"/>
        </w:rPr>
        <w:t xml:space="preserve"> </w:t>
      </w:r>
      <w:r w:rsidR="00A20C97" w:rsidRPr="00A20C97">
        <w:rPr>
          <w:rFonts w:ascii="Times New Roman" w:hAnsi="Times New Roman"/>
          <w:bCs/>
          <w:sz w:val="24"/>
          <w:szCs w:val="24"/>
          <w:lang w:val="en"/>
        </w:rPr>
        <w:t xml:space="preserve">more conducive to reflect the </w:t>
      </w:r>
      <w:r w:rsidR="005F4CDB">
        <w:rPr>
          <w:rFonts w:ascii="Times New Roman" w:hAnsi="Times New Roman"/>
          <w:bCs/>
          <w:sz w:val="24"/>
          <w:szCs w:val="24"/>
        </w:rPr>
        <w:t xml:space="preserve">intercalation pseudocapacitive behaviour. </w:t>
      </w:r>
      <w:r w:rsidR="00A20C97" w:rsidRPr="00A20C97">
        <w:rPr>
          <w:rFonts w:ascii="Times New Roman" w:hAnsi="Times New Roman"/>
          <w:bCs/>
          <w:sz w:val="24"/>
          <w:szCs w:val="24"/>
        </w:rPr>
        <w:t>Carbon based nanocomposites have been broadly studied in electrochemical energy storage</w:t>
      </w:r>
      <w:r w:rsidR="005F4CDB">
        <w:rPr>
          <w:rFonts w:ascii="Times New Roman" w:hAnsi="Times New Roman"/>
          <w:bCs/>
          <w:sz w:val="24"/>
          <w:szCs w:val="24"/>
          <w:vertAlign w:val="superscript"/>
        </w:rPr>
        <w:t>[3</w:t>
      </w:r>
      <w:r w:rsidR="00A20C97" w:rsidRPr="00A20C97">
        <w:rPr>
          <w:rFonts w:ascii="Times New Roman" w:hAnsi="Times New Roman"/>
          <w:bCs/>
          <w:sz w:val="24"/>
          <w:szCs w:val="24"/>
          <w:vertAlign w:val="superscript"/>
        </w:rPr>
        <w:t>]</w:t>
      </w:r>
      <w:r w:rsidR="00A20C97" w:rsidRPr="00A20C97">
        <w:rPr>
          <w:rFonts w:ascii="Times New Roman" w:hAnsi="Times New Roman"/>
          <w:bCs/>
          <w:sz w:val="24"/>
          <w:szCs w:val="24"/>
        </w:rPr>
        <w:t xml:space="preserve">. </w:t>
      </w:r>
      <w:r w:rsidR="00AA0397" w:rsidRPr="00AA0397">
        <w:rPr>
          <w:rFonts w:ascii="Times New Roman" w:hAnsi="Times New Roman"/>
          <w:bCs/>
          <w:sz w:val="24"/>
          <w:szCs w:val="24"/>
        </w:rPr>
        <w:t>Mn3O4 is characterized by</w:t>
      </w:r>
      <w:r w:rsidR="00AA0397">
        <w:rPr>
          <w:rFonts w:ascii="Times New Roman" w:hAnsi="Times New Roman"/>
          <w:bCs/>
          <w:sz w:val="24"/>
          <w:szCs w:val="24"/>
        </w:rPr>
        <w:t xml:space="preserve"> </w:t>
      </w:r>
      <w:r w:rsidR="00AA0397" w:rsidRPr="00AA0397">
        <w:rPr>
          <w:rFonts w:ascii="Times New Roman" w:hAnsi="Times New Roman"/>
          <w:bCs/>
          <w:sz w:val="24"/>
          <w:szCs w:val="24"/>
        </w:rPr>
        <w:t>its high theoretical capacitance, low cost, abundance,</w:t>
      </w:r>
      <w:r w:rsidR="00AA0397">
        <w:rPr>
          <w:rFonts w:ascii="Times New Roman" w:hAnsi="Times New Roman"/>
          <w:bCs/>
          <w:sz w:val="24"/>
          <w:szCs w:val="24"/>
        </w:rPr>
        <w:t xml:space="preserve"> </w:t>
      </w:r>
      <w:r w:rsidR="00AA0397" w:rsidRPr="00AA0397">
        <w:rPr>
          <w:rFonts w:ascii="Times New Roman" w:hAnsi="Times New Roman"/>
          <w:bCs/>
          <w:sz w:val="24"/>
          <w:szCs w:val="24"/>
        </w:rPr>
        <w:t>and eco-friendliness</w:t>
      </w:r>
      <w:r w:rsidR="00AA0397" w:rsidRPr="00AA0397">
        <w:rPr>
          <w:rFonts w:ascii="Times New Roman" w:hAnsi="Times New Roman"/>
          <w:bCs/>
          <w:sz w:val="24"/>
          <w:szCs w:val="24"/>
          <w:vertAlign w:val="superscript"/>
        </w:rPr>
        <w:t>[4]</w:t>
      </w:r>
      <w:r w:rsidR="00B217FA">
        <w:rPr>
          <w:rFonts w:ascii="Times New Roman" w:hAnsi="Times New Roman"/>
          <w:bCs/>
          <w:sz w:val="24"/>
          <w:szCs w:val="24"/>
        </w:rPr>
        <w:t xml:space="preserve">. </w:t>
      </w:r>
      <w:r w:rsidR="00B217FA" w:rsidRPr="00B217FA">
        <w:rPr>
          <w:rFonts w:ascii="Times New Roman" w:hAnsi="Times New Roman"/>
          <w:bCs/>
          <w:sz w:val="24"/>
          <w:szCs w:val="24"/>
          <w:lang w:val="en"/>
        </w:rPr>
        <w:t>In addition, this experiment is only water and alcohol, the process is simple and environmentally friendly, in line with the concept of green chemicals.</w:t>
      </w:r>
    </w:p>
    <w:p w:rsidR="00FB2452" w:rsidRDefault="00FB2452" w:rsidP="003C4E7A">
      <w:pPr>
        <w:ind w:firstLineChars="200" w:firstLine="480"/>
        <w:rPr>
          <w:rFonts w:ascii="Times New Roman" w:hAnsi="Times New Roman"/>
          <w:bCs/>
          <w:sz w:val="24"/>
          <w:szCs w:val="24"/>
        </w:rPr>
      </w:pPr>
    </w:p>
    <w:p w:rsidR="008D42A5" w:rsidRPr="00280C59" w:rsidRDefault="008D42A5" w:rsidP="008D42A5">
      <w:pPr>
        <w:rPr>
          <w:rFonts w:ascii="Times New Roman" w:hAnsi="Times New Roman"/>
          <w:bCs/>
          <w:sz w:val="24"/>
          <w:szCs w:val="24"/>
        </w:rPr>
      </w:pPr>
      <w:r w:rsidRPr="00280C59">
        <w:rPr>
          <w:rFonts w:ascii="Times New Roman" w:hAnsi="Times New Roman"/>
          <w:bCs/>
          <w:sz w:val="24"/>
          <w:szCs w:val="24"/>
        </w:rPr>
        <w:t>Reference</w:t>
      </w:r>
    </w:p>
    <w:p w:rsidR="00FB2452" w:rsidRDefault="00FB2452" w:rsidP="008D42A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[1] </w:t>
      </w:r>
      <w:r w:rsidR="00C73945" w:rsidRPr="00D474EF">
        <w:rPr>
          <w:rFonts w:ascii="Times New Roman" w:hAnsi="Times New Roman"/>
          <w:bCs/>
          <w:sz w:val="24"/>
          <w:szCs w:val="24"/>
        </w:rPr>
        <w:t>Wang Y, Song Y, Xia Y. Electrochemical capacitors: mechanism, materials, systems, characterization and applications[J]. Chemical Society Reviews, 2016, 45(21): 5925-5950.</w:t>
      </w:r>
    </w:p>
    <w:p w:rsidR="00D474EF" w:rsidRDefault="00D474EF" w:rsidP="008D42A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[2]</w:t>
      </w:r>
      <w:r w:rsidR="00C73945">
        <w:rPr>
          <w:rFonts w:ascii="Times New Roman" w:hAnsi="Times New Roman"/>
          <w:bCs/>
          <w:sz w:val="24"/>
          <w:szCs w:val="24"/>
        </w:rPr>
        <w:t xml:space="preserve"> </w:t>
      </w:r>
      <w:r w:rsidR="00C73945" w:rsidRPr="00FB2452">
        <w:rPr>
          <w:rFonts w:ascii="Times New Roman" w:hAnsi="Times New Roman"/>
          <w:bCs/>
          <w:sz w:val="24"/>
          <w:szCs w:val="24"/>
        </w:rPr>
        <w:t>Ma Y, Chang H, Zhang M, et al. Graphene</w:t>
      </w:r>
      <w:r w:rsidR="00C73945" w:rsidRPr="00FB2452">
        <w:rPr>
          <w:rFonts w:ascii="宋体" w:eastAsia="宋体" w:hAnsi="宋体" w:cs="宋体" w:hint="eastAsia"/>
          <w:bCs/>
          <w:sz w:val="24"/>
          <w:szCs w:val="24"/>
        </w:rPr>
        <w:t>‐</w:t>
      </w:r>
      <w:r w:rsidR="00C73945" w:rsidRPr="00FB2452">
        <w:rPr>
          <w:rFonts w:ascii="Times New Roman" w:hAnsi="Times New Roman"/>
          <w:bCs/>
          <w:sz w:val="24"/>
          <w:szCs w:val="24"/>
        </w:rPr>
        <w:t>Based Materials for Lithium</w:t>
      </w:r>
      <w:r w:rsidR="00C73945" w:rsidRPr="00FB2452">
        <w:rPr>
          <w:rFonts w:ascii="宋体" w:eastAsia="宋体" w:hAnsi="宋体" w:cs="宋体" w:hint="eastAsia"/>
          <w:bCs/>
          <w:sz w:val="24"/>
          <w:szCs w:val="24"/>
        </w:rPr>
        <w:t>‐</w:t>
      </w:r>
      <w:r w:rsidR="00C73945" w:rsidRPr="00FB2452">
        <w:rPr>
          <w:rFonts w:ascii="Times New Roman" w:hAnsi="Times New Roman"/>
          <w:bCs/>
          <w:sz w:val="24"/>
          <w:szCs w:val="24"/>
        </w:rPr>
        <w:t>Ion Hybrid Supercapacitors[J]. Advanced Materials, 2015, 27(36): 5296-5308.</w:t>
      </w:r>
    </w:p>
    <w:p w:rsidR="00577A41" w:rsidRPr="00577A41" w:rsidRDefault="005F4CDB" w:rsidP="00577A4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[</w:t>
      </w:r>
      <w:r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 w:hint="eastAsia"/>
          <w:bCs/>
          <w:sz w:val="24"/>
          <w:szCs w:val="24"/>
        </w:rPr>
        <w:t>]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77A41" w:rsidRPr="00577A41">
        <w:rPr>
          <w:rFonts w:ascii="Times New Roman" w:hAnsi="Times New Roman"/>
          <w:bCs/>
          <w:sz w:val="24"/>
          <w:szCs w:val="24"/>
        </w:rPr>
        <w:t>Liang S, Tan Q, Xiong W, et al. Carbon wrapped hierarchical Li</w:t>
      </w:r>
      <w:r w:rsidR="00577A41" w:rsidRPr="00577A41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="00577A41" w:rsidRPr="00577A41">
        <w:rPr>
          <w:rFonts w:ascii="Times New Roman" w:hAnsi="Times New Roman"/>
          <w:bCs/>
          <w:sz w:val="24"/>
          <w:szCs w:val="24"/>
        </w:rPr>
        <w:t>V</w:t>
      </w:r>
      <w:r w:rsidR="00577A41" w:rsidRPr="00577A41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="00577A41" w:rsidRPr="00577A41">
        <w:rPr>
          <w:rFonts w:ascii="Times New Roman" w:hAnsi="Times New Roman"/>
          <w:bCs/>
          <w:sz w:val="24"/>
          <w:szCs w:val="24"/>
        </w:rPr>
        <w:t>(PO</w:t>
      </w:r>
      <w:r w:rsidR="00577A41" w:rsidRPr="00577A41">
        <w:rPr>
          <w:rFonts w:ascii="Times New Roman" w:hAnsi="Times New Roman"/>
          <w:bCs/>
          <w:sz w:val="24"/>
          <w:szCs w:val="24"/>
          <w:vertAlign w:val="subscript"/>
        </w:rPr>
        <w:t>4</w:t>
      </w:r>
      <w:r w:rsidR="00577A41" w:rsidRPr="00577A41">
        <w:rPr>
          <w:rFonts w:ascii="Times New Roman" w:hAnsi="Times New Roman"/>
          <w:bCs/>
          <w:sz w:val="24"/>
          <w:szCs w:val="24"/>
        </w:rPr>
        <w:t>)</w:t>
      </w:r>
      <w:r w:rsidR="00577A41" w:rsidRPr="00577A41">
        <w:rPr>
          <w:rFonts w:ascii="Times New Roman" w:hAnsi="Times New Roman"/>
          <w:bCs/>
          <w:sz w:val="24"/>
          <w:szCs w:val="24"/>
          <w:vertAlign w:val="subscript"/>
        </w:rPr>
        <w:t xml:space="preserve">3 </w:t>
      </w:r>
      <w:r w:rsidR="00577A41" w:rsidRPr="00577A41">
        <w:rPr>
          <w:rFonts w:ascii="Times New Roman" w:hAnsi="Times New Roman"/>
          <w:bCs/>
          <w:sz w:val="24"/>
          <w:szCs w:val="24"/>
        </w:rPr>
        <w:t>microspheres for high performance lithium ion batteries[J]. Scientific Reports, 2016, 6.</w:t>
      </w:r>
    </w:p>
    <w:p w:rsidR="009E6A56" w:rsidRDefault="00AA0397" w:rsidP="008D42A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[</w:t>
      </w:r>
      <w:r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 w:hint="eastAsia"/>
          <w:bCs/>
          <w:sz w:val="24"/>
          <w:szCs w:val="24"/>
        </w:rPr>
        <w:t>]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A0397">
        <w:rPr>
          <w:rFonts w:ascii="Times New Roman" w:hAnsi="Times New Roman"/>
          <w:bCs/>
          <w:sz w:val="24"/>
          <w:szCs w:val="24"/>
        </w:rPr>
        <w:t>Liu C, Song H, Zhang C, et al. Coherent Mn3O4-carbon nanocomposites with enhanced energy-storage capacitance[J]. Nano Research, 2015, 8(10): 3372-3383.</w:t>
      </w:r>
    </w:p>
    <w:p w:rsidR="009E6A56" w:rsidRDefault="009E6A56" w:rsidP="008D42A5">
      <w:pPr>
        <w:rPr>
          <w:rFonts w:ascii="Times New Roman" w:hAnsi="Times New Roman"/>
          <w:bCs/>
          <w:sz w:val="24"/>
          <w:szCs w:val="24"/>
        </w:rPr>
      </w:pPr>
    </w:p>
    <w:p w:rsidR="009E6A56" w:rsidRPr="009E6A56" w:rsidRDefault="009E6A56" w:rsidP="009E6A56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9E6A56">
        <w:rPr>
          <w:rFonts w:ascii="Times New Roman" w:hAnsi="Times New Roman"/>
          <w:b/>
          <w:bCs/>
          <w:sz w:val="24"/>
          <w:szCs w:val="24"/>
          <w:lang w:val="it-IT"/>
        </w:rPr>
        <w:lastRenderedPageBreak/>
        <w:t>Biography</w:t>
      </w:r>
    </w:p>
    <w:p w:rsidR="009E6A56" w:rsidRDefault="009E6A56" w:rsidP="008D42A5">
      <w:pPr>
        <w:rPr>
          <w:rFonts w:ascii="Times New Roman" w:hAnsi="Times New Roman"/>
          <w:bCs/>
          <w:sz w:val="24"/>
          <w:szCs w:val="24"/>
        </w:rPr>
      </w:pPr>
    </w:p>
    <w:p w:rsidR="009E6A56" w:rsidRDefault="009E6A56" w:rsidP="008D42A5">
      <w:pPr>
        <w:rPr>
          <w:rFonts w:ascii="Times New Roman" w:hAnsi="Times New Roman"/>
          <w:bCs/>
          <w:sz w:val="24"/>
          <w:szCs w:val="24"/>
          <w:lang w:val="en"/>
        </w:rPr>
      </w:pPr>
      <w:r w:rsidRPr="009E6A56">
        <w:rPr>
          <w:rFonts w:ascii="Times New Roman" w:hAnsi="Times New Roman"/>
          <w:bCs/>
          <w:sz w:val="24"/>
          <w:szCs w:val="24"/>
          <w:lang w:val="en"/>
        </w:rPr>
        <w:t xml:space="preserve">Biying </w:t>
      </w:r>
      <w:r w:rsidR="00C97A17" w:rsidRPr="009E6A56">
        <w:rPr>
          <w:rFonts w:ascii="Times New Roman" w:hAnsi="Times New Roman"/>
          <w:bCs/>
          <w:sz w:val="24"/>
          <w:szCs w:val="24"/>
          <w:lang w:val="en"/>
        </w:rPr>
        <w:t xml:space="preserve">Zhuang </w:t>
      </w:r>
      <w:r w:rsidRPr="009E6A56">
        <w:rPr>
          <w:rFonts w:ascii="Times New Roman" w:hAnsi="Times New Roman"/>
          <w:bCs/>
          <w:sz w:val="24"/>
          <w:szCs w:val="24"/>
          <w:lang w:val="en"/>
        </w:rPr>
        <w:t>graduated from Fushun Wanghua Senior</w:t>
      </w:r>
      <w:r w:rsidR="00A47245">
        <w:rPr>
          <w:rFonts w:ascii="Times New Roman" w:hAnsi="Times New Roman"/>
          <w:bCs/>
          <w:sz w:val="24"/>
          <w:szCs w:val="24"/>
          <w:lang w:val="en"/>
        </w:rPr>
        <w:t xml:space="preserve"> High School in China in 2012 and </w:t>
      </w:r>
      <w:r w:rsidRPr="009E6A56">
        <w:rPr>
          <w:rFonts w:ascii="Times New Roman" w:hAnsi="Times New Roman"/>
          <w:bCs/>
          <w:sz w:val="24"/>
          <w:szCs w:val="24"/>
          <w:lang w:val="en"/>
        </w:rPr>
        <w:t>received many awards for his studies.</w:t>
      </w:r>
      <w:r w:rsidR="00A47245" w:rsidRPr="00A47245">
        <w:rPr>
          <w:rFonts w:ascii="Times New Roman" w:hAnsi="Times New Roman"/>
          <w:bCs/>
          <w:sz w:val="24"/>
          <w:szCs w:val="24"/>
          <w:lang w:val="en"/>
        </w:rPr>
        <w:t xml:space="preserve"> </w:t>
      </w:r>
      <w:r w:rsidR="00A47245">
        <w:rPr>
          <w:rFonts w:ascii="Times New Roman" w:hAnsi="Times New Roman"/>
          <w:bCs/>
          <w:sz w:val="24"/>
          <w:szCs w:val="24"/>
          <w:lang w:val="en"/>
        </w:rPr>
        <w:t>I</w:t>
      </w:r>
      <w:r w:rsidR="00A47245" w:rsidRPr="009E6A56">
        <w:rPr>
          <w:rFonts w:ascii="Times New Roman" w:hAnsi="Times New Roman"/>
          <w:bCs/>
          <w:sz w:val="24"/>
          <w:szCs w:val="24"/>
          <w:lang w:val="en"/>
        </w:rPr>
        <w:t>n 2016</w:t>
      </w:r>
      <w:r w:rsidR="00A47245">
        <w:rPr>
          <w:rFonts w:ascii="Times New Roman" w:hAnsi="Times New Roman"/>
          <w:bCs/>
          <w:sz w:val="24"/>
          <w:szCs w:val="24"/>
          <w:lang w:val="en"/>
        </w:rPr>
        <w:t xml:space="preserve">, she </w:t>
      </w:r>
      <w:r w:rsidRPr="009E6A56">
        <w:rPr>
          <w:rFonts w:ascii="Times New Roman" w:hAnsi="Times New Roman"/>
          <w:bCs/>
          <w:sz w:val="24"/>
          <w:szCs w:val="24"/>
          <w:lang w:val="en"/>
        </w:rPr>
        <w:t xml:space="preserve">graduated from the Shenyang Institute of Technology, four years of study won various scholarship. </w:t>
      </w:r>
      <w:r w:rsidR="00A47245">
        <w:rPr>
          <w:rFonts w:ascii="Times New Roman" w:hAnsi="Times New Roman"/>
          <w:bCs/>
          <w:sz w:val="24"/>
          <w:szCs w:val="24"/>
          <w:lang w:val="en"/>
        </w:rPr>
        <w:t>S</w:t>
      </w:r>
      <w:r w:rsidRPr="009E6A56">
        <w:rPr>
          <w:rFonts w:ascii="Times New Roman" w:hAnsi="Times New Roman"/>
          <w:bCs/>
          <w:sz w:val="24"/>
          <w:szCs w:val="24"/>
          <w:lang w:val="en"/>
        </w:rPr>
        <w:t xml:space="preserve">he was awarded with outstanding graduation thesis and </w:t>
      </w:r>
      <w:r w:rsidR="00A47245">
        <w:rPr>
          <w:rFonts w:ascii="Times New Roman" w:hAnsi="Times New Roman"/>
          <w:bCs/>
          <w:sz w:val="24"/>
          <w:szCs w:val="24"/>
          <w:lang w:val="en"/>
        </w:rPr>
        <w:t>school motivational scholarship in 2016.</w:t>
      </w:r>
      <w:r w:rsidRPr="009E6A56">
        <w:rPr>
          <w:rFonts w:ascii="Times New Roman" w:hAnsi="Times New Roman"/>
          <w:bCs/>
          <w:sz w:val="24"/>
          <w:szCs w:val="24"/>
          <w:lang w:val="en"/>
        </w:rPr>
        <w:t xml:space="preserve"> Now the postgraduate is studying in the Inner Mongolia University of Technology, majoring in chemical engineering and technology, during which won the academic scholarships, state grants.</w:t>
      </w:r>
    </w:p>
    <w:p w:rsidR="009E6A56" w:rsidRDefault="009E6A56" w:rsidP="009E6A56">
      <w:pPr>
        <w:rPr>
          <w:rFonts w:ascii="Times New Roman" w:hAnsi="Times New Roman"/>
          <w:b/>
          <w:bCs/>
          <w:sz w:val="24"/>
          <w:szCs w:val="24"/>
          <w:lang w:val="en-NZ"/>
        </w:rPr>
      </w:pPr>
    </w:p>
    <w:p w:rsidR="009E6A56" w:rsidRPr="009E6A56" w:rsidRDefault="009E6A56" w:rsidP="009E6A56">
      <w:pPr>
        <w:rPr>
          <w:rFonts w:ascii="Times New Roman" w:hAnsi="Times New Roman"/>
          <w:bCs/>
          <w:sz w:val="24"/>
          <w:szCs w:val="24"/>
          <w:lang w:val="en-NZ"/>
        </w:rPr>
      </w:pPr>
      <w:r w:rsidRPr="009E6A56">
        <w:rPr>
          <w:rFonts w:ascii="Times New Roman" w:hAnsi="Times New Roman"/>
          <w:b/>
          <w:bCs/>
          <w:sz w:val="24"/>
          <w:szCs w:val="24"/>
          <w:lang w:val="en-NZ"/>
        </w:rPr>
        <w:t xml:space="preserve">Presenting author details </w:t>
      </w:r>
      <w:r w:rsidRPr="009E6A56">
        <w:rPr>
          <w:rFonts w:ascii="Times New Roman" w:hAnsi="Times New Roman"/>
          <w:b/>
          <w:bCs/>
          <w:sz w:val="24"/>
          <w:szCs w:val="24"/>
          <w:lang w:val="en-NZ"/>
        </w:rPr>
        <w:br/>
      </w:r>
      <w:r w:rsidRPr="009E6A56">
        <w:rPr>
          <w:rFonts w:ascii="Times New Roman" w:hAnsi="Times New Roman"/>
          <w:bCs/>
          <w:sz w:val="24"/>
          <w:szCs w:val="24"/>
          <w:lang w:val="en-NZ"/>
        </w:rPr>
        <w:t>Full name:</w:t>
      </w:r>
      <w:r w:rsidRPr="009E6A56">
        <w:rPr>
          <w:rFonts w:ascii="Times New Roman" w:hAnsi="Times New Roman"/>
          <w:b/>
          <w:bCs/>
          <w:sz w:val="24"/>
          <w:szCs w:val="24"/>
          <w:lang w:val="en-NZ"/>
        </w:rPr>
        <w:t xml:space="preserve"> </w:t>
      </w:r>
      <w:r w:rsidRPr="009E6A56">
        <w:rPr>
          <w:rFonts w:ascii="Times New Roman" w:hAnsi="Times New Roman"/>
          <w:bCs/>
          <w:sz w:val="24"/>
          <w:szCs w:val="24"/>
          <w:lang w:val="en-NZ"/>
        </w:rPr>
        <w:t>Biying Zhuang</w:t>
      </w:r>
    </w:p>
    <w:p w:rsidR="009E6A56" w:rsidRPr="009E6A56" w:rsidRDefault="009E6A56" w:rsidP="009E6A56">
      <w:pPr>
        <w:rPr>
          <w:rFonts w:ascii="Times New Roman" w:hAnsi="Times New Roman"/>
          <w:b/>
          <w:bCs/>
          <w:sz w:val="24"/>
          <w:szCs w:val="24"/>
          <w:lang w:val="en-NZ"/>
        </w:rPr>
      </w:pPr>
      <w:r w:rsidRPr="009E6A56">
        <w:rPr>
          <w:rFonts w:ascii="Times New Roman" w:hAnsi="Times New Roman"/>
          <w:bCs/>
          <w:sz w:val="24"/>
          <w:szCs w:val="24"/>
          <w:lang w:val="en-NZ"/>
        </w:rPr>
        <w:t>Contact number:</w:t>
      </w:r>
      <w:r w:rsidRPr="009E6A56">
        <w:rPr>
          <w:rFonts w:ascii="Times New Roman" w:hAnsi="Times New Roman"/>
          <w:b/>
          <w:bCs/>
          <w:sz w:val="24"/>
          <w:szCs w:val="24"/>
          <w:lang w:val="en-NZ"/>
        </w:rPr>
        <w:t xml:space="preserve"> </w:t>
      </w:r>
      <w:r w:rsidRPr="009E6A56">
        <w:rPr>
          <w:rFonts w:ascii="Times New Roman" w:hAnsi="Times New Roman"/>
          <w:bCs/>
          <w:sz w:val="24"/>
          <w:szCs w:val="24"/>
          <w:lang w:val="en-NZ"/>
        </w:rPr>
        <w:t>+8613942374967</w:t>
      </w:r>
    </w:p>
    <w:p w:rsidR="009E6A56" w:rsidRPr="009E6A56" w:rsidRDefault="009E6A56" w:rsidP="00051F9E">
      <w:pPr>
        <w:rPr>
          <w:rFonts w:ascii="Times New Roman" w:hAnsi="Times New Roman"/>
          <w:bCs/>
          <w:sz w:val="24"/>
          <w:szCs w:val="24"/>
          <w:lang w:val="en"/>
        </w:rPr>
      </w:pPr>
      <w:r w:rsidRPr="009E6A56">
        <w:rPr>
          <w:rFonts w:ascii="Times New Roman" w:hAnsi="Times New Roman"/>
          <w:bCs/>
          <w:sz w:val="24"/>
          <w:szCs w:val="24"/>
          <w:lang w:val="en-NZ"/>
        </w:rPr>
        <w:t>Session name/ number:</w:t>
      </w:r>
      <w:r w:rsidR="00051F9E">
        <w:rPr>
          <w:rFonts w:ascii="Times New Roman" w:hAnsi="Times New Roman"/>
          <w:bCs/>
          <w:sz w:val="24"/>
          <w:szCs w:val="24"/>
          <w:lang w:val="en"/>
        </w:rPr>
        <w:t xml:space="preserve"> International Conference on </w:t>
      </w:r>
      <w:r w:rsidR="00051F9E" w:rsidRPr="00051F9E">
        <w:rPr>
          <w:rFonts w:ascii="Times New Roman" w:hAnsi="Times New Roman"/>
          <w:bCs/>
          <w:sz w:val="24"/>
          <w:szCs w:val="24"/>
          <w:lang w:val="en"/>
        </w:rPr>
        <w:t>Advanced Materials and Nanotechnology</w:t>
      </w:r>
    </w:p>
    <w:p w:rsidR="009E6A56" w:rsidRPr="009E6A56" w:rsidRDefault="009E6A56" w:rsidP="009E6A56">
      <w:pPr>
        <w:rPr>
          <w:rFonts w:ascii="Times New Roman" w:hAnsi="Times New Roman"/>
          <w:bCs/>
          <w:sz w:val="24"/>
          <w:szCs w:val="24"/>
          <w:lang w:val="en-NZ"/>
        </w:rPr>
      </w:pPr>
      <w:r w:rsidRPr="009E6A56">
        <w:rPr>
          <w:rFonts w:ascii="Times New Roman" w:hAnsi="Times New Roman"/>
          <w:bCs/>
          <w:sz w:val="24"/>
          <w:szCs w:val="24"/>
          <w:lang w:val="en-NZ"/>
        </w:rPr>
        <w:t>Category:</w:t>
      </w:r>
      <w:r w:rsidRPr="009E6A56">
        <w:rPr>
          <w:rFonts w:ascii="Times New Roman" w:hAnsi="Times New Roman"/>
          <w:b/>
          <w:bCs/>
          <w:sz w:val="24"/>
          <w:szCs w:val="24"/>
          <w:lang w:val="en-NZ"/>
        </w:rPr>
        <w:t xml:space="preserve"> </w:t>
      </w:r>
      <w:r w:rsidRPr="009E6A56">
        <w:rPr>
          <w:rFonts w:ascii="Times New Roman" w:hAnsi="Times New Roman"/>
          <w:bCs/>
          <w:sz w:val="24"/>
          <w:szCs w:val="24"/>
          <w:lang w:val="en-NZ"/>
        </w:rPr>
        <w:t>Poster presentation</w:t>
      </w:r>
      <w:bookmarkStart w:id="0" w:name="_GoBack"/>
      <w:bookmarkEnd w:id="0"/>
    </w:p>
    <w:p w:rsidR="009E6A56" w:rsidRPr="008D42A5" w:rsidRDefault="009E6A56" w:rsidP="008D42A5">
      <w:pPr>
        <w:rPr>
          <w:rFonts w:ascii="Times New Roman" w:hAnsi="Times New Roman"/>
          <w:bCs/>
          <w:sz w:val="24"/>
          <w:szCs w:val="24"/>
        </w:rPr>
      </w:pPr>
    </w:p>
    <w:sectPr w:rsidR="009E6A56" w:rsidRPr="008D42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421" w:rsidRDefault="00FA3421" w:rsidP="00051F9E">
      <w:r>
        <w:separator/>
      </w:r>
    </w:p>
  </w:endnote>
  <w:endnote w:type="continuationSeparator" w:id="0">
    <w:p w:rsidR="00FA3421" w:rsidRDefault="00FA3421" w:rsidP="0005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calaSansLF-Bold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421" w:rsidRDefault="00FA3421" w:rsidP="00051F9E">
      <w:r>
        <w:separator/>
      </w:r>
    </w:p>
  </w:footnote>
  <w:footnote w:type="continuationSeparator" w:id="0">
    <w:p w:rsidR="00FA3421" w:rsidRDefault="00FA3421" w:rsidP="00051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93F"/>
    <w:rsid w:val="00051F9E"/>
    <w:rsid w:val="00060D35"/>
    <w:rsid w:val="00280C59"/>
    <w:rsid w:val="003A0C0F"/>
    <w:rsid w:val="003C4E7A"/>
    <w:rsid w:val="003C5C24"/>
    <w:rsid w:val="004022BD"/>
    <w:rsid w:val="004B68CB"/>
    <w:rsid w:val="00556F68"/>
    <w:rsid w:val="00557C17"/>
    <w:rsid w:val="00577A41"/>
    <w:rsid w:val="005F4CDB"/>
    <w:rsid w:val="00670A61"/>
    <w:rsid w:val="00733F28"/>
    <w:rsid w:val="00840645"/>
    <w:rsid w:val="00874EDB"/>
    <w:rsid w:val="00883A16"/>
    <w:rsid w:val="008A330E"/>
    <w:rsid w:val="008D42A5"/>
    <w:rsid w:val="009E6A56"/>
    <w:rsid w:val="00A20C97"/>
    <w:rsid w:val="00A26142"/>
    <w:rsid w:val="00A47245"/>
    <w:rsid w:val="00AA0397"/>
    <w:rsid w:val="00B217FA"/>
    <w:rsid w:val="00B8593F"/>
    <w:rsid w:val="00BD09E0"/>
    <w:rsid w:val="00C01AEF"/>
    <w:rsid w:val="00C078ED"/>
    <w:rsid w:val="00C73945"/>
    <w:rsid w:val="00C97A17"/>
    <w:rsid w:val="00D26080"/>
    <w:rsid w:val="00D474EF"/>
    <w:rsid w:val="00D678B5"/>
    <w:rsid w:val="00D76F89"/>
    <w:rsid w:val="00EC777D"/>
    <w:rsid w:val="00F34E97"/>
    <w:rsid w:val="00F829E1"/>
    <w:rsid w:val="00FA3421"/>
    <w:rsid w:val="00FB2452"/>
    <w:rsid w:val="00FD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2B80A"/>
  <w15:chartTrackingRefBased/>
  <w15:docId w15:val="{16D5BC4D-315A-4DD9-8D1F-9433130B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76F8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F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1F9E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1F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1F9E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f_gao@imu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92</cp:revision>
  <dcterms:created xsi:type="dcterms:W3CDTF">2016-12-11T12:50:00Z</dcterms:created>
  <dcterms:modified xsi:type="dcterms:W3CDTF">2016-12-16T00:34:00Z</dcterms:modified>
</cp:coreProperties>
</file>