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AC7" w:rsidRPr="005E5AC7" w:rsidRDefault="005E5AC7" w:rsidP="005E5AC7">
      <w:pPr>
        <w:spacing w:after="0" w:line="240" w:lineRule="auto"/>
        <w:jc w:val="both"/>
        <w:rPr>
          <w:rFonts w:ascii="Times New Roman" w:eastAsia="Times New Roman" w:hAnsi="Times New Roman" w:cs="Times New Roman"/>
          <w:lang w:val="en-GB" w:eastAsia="it-IT"/>
        </w:rPr>
      </w:pPr>
      <w:r>
        <w:rPr>
          <w:rFonts w:ascii="Times New Roman" w:eastAsia="Times New Roman" w:hAnsi="Times New Roman" w:cs="Times New Roman"/>
          <w:noProof/>
          <w:sz w:val="24"/>
          <w:szCs w:val="24"/>
        </w:rPr>
        <w:drawing>
          <wp:anchor distT="12192" distB="22767" distL="120396" distR="119407" simplePos="0" relativeHeight="251660288" behindDoc="1" locked="0" layoutInCell="1" allowOverlap="1">
            <wp:simplePos x="0" y="0"/>
            <wp:positionH relativeFrom="column">
              <wp:posOffset>4862172</wp:posOffset>
            </wp:positionH>
            <wp:positionV relativeFrom="paragraph">
              <wp:posOffset>-281071</wp:posOffset>
            </wp:positionV>
            <wp:extent cx="1673730" cy="1717186"/>
            <wp:effectExtent l="19050" t="0" r="2670" b="0"/>
            <wp:wrapThrough wrapText="bothSides">
              <wp:wrapPolygon edited="0">
                <wp:start x="983" y="0"/>
                <wp:lineTo x="-246" y="1677"/>
                <wp:lineTo x="-246" y="19170"/>
                <wp:lineTo x="492" y="21327"/>
                <wp:lineTo x="983" y="21327"/>
                <wp:lineTo x="20405" y="21327"/>
                <wp:lineTo x="20897" y="21327"/>
                <wp:lineTo x="21634" y="19889"/>
                <wp:lineTo x="21634" y="1677"/>
                <wp:lineTo x="21143" y="240"/>
                <wp:lineTo x="20405" y="0"/>
                <wp:lineTo x="983" y="0"/>
              </wp:wrapPolygon>
            </wp:wrapThrough>
            <wp:docPr id="3"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cstate="print">
                      <a:extLst>
                        <a:ext uri="{28A0092B-C50C-407E-A947-70E740481C1C}"/>
                      </a:extLst>
                    </a:blip>
                    <a:stretch>
                      <a:fillRect/>
                    </a:stretch>
                  </pic:blipFill>
                  <pic:spPr>
                    <a:xfrm>
                      <a:off x="0" y="0"/>
                      <a:ext cx="1673730" cy="1717186"/>
                    </a:xfrm>
                    <a:prstGeom prst="rect">
                      <a:avLst/>
                    </a:prstGeom>
                    <a:ln>
                      <a:noFill/>
                    </a:ln>
                    <a:effectLst>
                      <a:softEdge rad="112500"/>
                    </a:effectLst>
                  </pic:spPr>
                </pic:pic>
              </a:graphicData>
            </a:graphic>
          </wp:anchor>
        </w:drawing>
      </w:r>
      <w:r w:rsidRPr="005E5AC7">
        <w:rPr>
          <w:rFonts w:ascii="Times New Roman" w:eastAsia="Times New Roman" w:hAnsi="Times New Roman" w:cs="Times New Roman"/>
          <w:lang w:val="en-GB" w:eastAsia="it-IT"/>
        </w:rPr>
        <w:t xml:space="preserve">                                                                                                                       </w:t>
      </w: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rPr>
          <w:rFonts w:ascii="Times New Roman" w:eastAsia="MS PGothic" w:hAnsi="Arial" w:cs="Times New Roman"/>
          <w:color w:val="000000"/>
          <w:sz w:val="24"/>
          <w:szCs w:val="24"/>
          <w:lang w:eastAsia="it-IT"/>
        </w:rPr>
      </w:pPr>
    </w:p>
    <w:p w:rsidR="005E5AC7" w:rsidRPr="005E5AC7" w:rsidRDefault="005E5AC7" w:rsidP="005E5AC7">
      <w:pPr>
        <w:spacing w:after="0" w:line="240" w:lineRule="auto"/>
        <w:jc w:val="center"/>
        <w:rPr>
          <w:rFonts w:ascii="Times New Roman" w:eastAsia="Times New Roman" w:hAnsi="Times New Roman" w:cs="Times New Roman"/>
          <w:b/>
          <w:bCs/>
          <w:sz w:val="28"/>
          <w:szCs w:val="28"/>
          <w:lang w:eastAsia="it-IT"/>
        </w:rPr>
      </w:pPr>
      <w:r w:rsidRPr="005E5AC7">
        <w:rPr>
          <w:rFonts w:ascii="Times New Roman" w:eastAsia="Times New Roman" w:hAnsi="Times New Roman" w:cs="Times New Roman"/>
          <w:b/>
          <w:bCs/>
          <w:sz w:val="28"/>
          <w:szCs w:val="28"/>
          <w:lang w:eastAsia="it-IT"/>
        </w:rPr>
        <w:t>The core of self-assembling peptide nanofibers will influence neurogenesis potential of its attached biological motif</w:t>
      </w:r>
    </w:p>
    <w:p w:rsidR="005E5AC7" w:rsidRPr="005E5AC7" w:rsidRDefault="005E5AC7" w:rsidP="005E5AC7">
      <w:pPr>
        <w:spacing w:after="0" w:line="240" w:lineRule="auto"/>
        <w:jc w:val="center"/>
        <w:rPr>
          <w:rFonts w:ascii="Times New Roman" w:eastAsia="Times New Roman" w:hAnsi="Times New Roman" w:cs="Times New Roman"/>
          <w:b/>
          <w:bCs/>
          <w:sz w:val="28"/>
          <w:szCs w:val="28"/>
          <w:lang w:val="it-IT" w:eastAsia="it-IT"/>
        </w:rPr>
      </w:pPr>
    </w:p>
    <w:p w:rsidR="005E5AC7" w:rsidRPr="005E5AC7" w:rsidRDefault="005E5AC7" w:rsidP="005E5AC7">
      <w:pPr>
        <w:spacing w:after="0" w:line="240" w:lineRule="auto"/>
        <w:jc w:val="center"/>
        <w:rPr>
          <w:rFonts w:ascii="Times New Roman" w:eastAsia="Times New Roman" w:hAnsi="Times New Roman" w:cs="Times New Roman"/>
          <w:sz w:val="24"/>
          <w:szCs w:val="24"/>
          <w:u w:val="single"/>
          <w:lang w:val="it-IT" w:eastAsia="it-IT"/>
        </w:rPr>
      </w:pPr>
      <w:r w:rsidRPr="005E5AC7">
        <w:rPr>
          <w:rFonts w:ascii="Times New Roman" w:eastAsia="Times New Roman" w:hAnsi="Times New Roman" w:cs="Times New Roman"/>
          <w:sz w:val="24"/>
          <w:szCs w:val="24"/>
          <w:u w:val="single"/>
          <w:lang w:val="it-IT" w:eastAsia="it-IT"/>
        </w:rPr>
        <w:t>Bita Rasoulian</w:t>
      </w:r>
      <w:r w:rsidRPr="005E5AC7">
        <w:rPr>
          <w:rFonts w:ascii="Times New Roman" w:eastAsia="Times New Roman" w:hAnsi="Times New Roman" w:cs="Times New Roman"/>
          <w:sz w:val="24"/>
          <w:szCs w:val="24"/>
          <w:u w:val="single"/>
          <w:vertAlign w:val="superscript"/>
          <w:lang w:val="it-IT" w:eastAsia="it-IT"/>
        </w:rPr>
        <w:t>1</w:t>
      </w:r>
      <w:r w:rsidRPr="005E5AC7">
        <w:rPr>
          <w:rFonts w:ascii="Times New Roman" w:eastAsia="Times New Roman" w:hAnsi="Times New Roman" w:cs="Times New Roman"/>
          <w:sz w:val="24"/>
          <w:szCs w:val="24"/>
          <w:u w:val="single"/>
          <w:lang w:val="it-IT" w:eastAsia="it-IT"/>
        </w:rPr>
        <w:t xml:space="preserve">, Shima Tavakol </w:t>
      </w:r>
      <w:r w:rsidRPr="005E5AC7">
        <w:rPr>
          <w:rFonts w:ascii="Times New Roman" w:eastAsia="Times New Roman" w:hAnsi="Times New Roman" w:cs="Times New Roman"/>
          <w:sz w:val="24"/>
          <w:szCs w:val="24"/>
          <w:u w:val="single"/>
          <w:vertAlign w:val="superscript"/>
          <w:lang w:val="it-IT" w:eastAsia="it-IT"/>
        </w:rPr>
        <w:t>2</w:t>
      </w:r>
    </w:p>
    <w:p w:rsidR="005E5AC7" w:rsidRPr="005E5AC7" w:rsidRDefault="005E5AC7" w:rsidP="005E5AC7">
      <w:pPr>
        <w:spacing w:after="0" w:line="240" w:lineRule="auto"/>
        <w:jc w:val="center"/>
        <w:rPr>
          <w:rFonts w:ascii="Times New Roman" w:eastAsia="Times New Roman" w:hAnsi="Times New Roman" w:cs="Times New Roman"/>
          <w:sz w:val="18"/>
          <w:szCs w:val="18"/>
          <w:vertAlign w:val="superscript"/>
          <w:lang w:val="it-IT" w:eastAsia="it-IT"/>
        </w:rPr>
      </w:pPr>
    </w:p>
    <w:p w:rsidR="005E5AC7" w:rsidRPr="005E5AC7" w:rsidRDefault="005E5AC7" w:rsidP="005E5AC7">
      <w:pPr>
        <w:spacing w:after="0" w:line="240" w:lineRule="auto"/>
        <w:jc w:val="center"/>
        <w:rPr>
          <w:rFonts w:ascii="Times New Roman" w:eastAsia="Times New Roman" w:hAnsi="Times New Roman" w:cs="Times New Roman"/>
          <w:sz w:val="24"/>
          <w:szCs w:val="24"/>
          <w:lang w:val="it-IT" w:eastAsia="it-IT"/>
        </w:rPr>
      </w:pPr>
      <w:r w:rsidRPr="005E5AC7">
        <w:rPr>
          <w:rFonts w:ascii="Times New Roman" w:eastAsia="Times New Roman" w:hAnsi="Times New Roman" w:cs="Times New Roman"/>
          <w:sz w:val="24"/>
          <w:szCs w:val="24"/>
          <w:lang w:val="it-IT" w:eastAsia="it-IT"/>
        </w:rPr>
        <w:t>1. Cellular and Molecular Research Center, Iran University of Medical Sciences,</w:t>
      </w:r>
      <w:r w:rsidRPr="005E5AC7">
        <w:rPr>
          <w:rFonts w:ascii="Times New Roman" w:eastAsia="Times New Roman" w:hAnsi="Times New Roman" w:cs="Times New Roman"/>
          <w:sz w:val="24"/>
          <w:szCs w:val="24"/>
          <w:lang w:val="it-IT" w:eastAsia="it-IT"/>
        </w:rPr>
        <w:br/>
        <w:t xml:space="preserve"> (IUMS), Tehran, Iran.</w:t>
      </w:r>
    </w:p>
    <w:p w:rsidR="005E5AC7" w:rsidRPr="005E5AC7" w:rsidRDefault="005E5AC7" w:rsidP="005E5AC7">
      <w:pPr>
        <w:spacing w:after="0" w:line="240" w:lineRule="auto"/>
        <w:jc w:val="center"/>
        <w:rPr>
          <w:rFonts w:ascii="Times New Roman" w:eastAsia="Times New Roman" w:hAnsi="Times New Roman" w:cs="Times New Roman"/>
          <w:b/>
          <w:bCs/>
          <w:sz w:val="24"/>
          <w:szCs w:val="24"/>
          <w:lang w:val="it-IT" w:eastAsia="it-IT"/>
        </w:rPr>
      </w:pPr>
      <w:r w:rsidRPr="005E5AC7">
        <w:rPr>
          <w:rFonts w:ascii="Times New Roman" w:eastAsia="Times New Roman" w:hAnsi="Times New Roman" w:cs="Times New Roman"/>
          <w:sz w:val="24"/>
          <w:szCs w:val="24"/>
          <w:lang w:val="it-IT" w:eastAsia="it-IT"/>
        </w:rPr>
        <w:t xml:space="preserve">2. Department of Toxicology &amp; Pharmacology, School of Pharmacy, Pharmaceutical Sciences Branch, Islamic Azad University (IAUPS), Tehran, Iran. </w:t>
      </w:r>
      <w:r w:rsidRPr="005E5AC7">
        <w:rPr>
          <w:rFonts w:ascii="Times New Roman" w:eastAsia="Times New Roman" w:hAnsi="Times New Roman" w:cs="Times New Roman"/>
          <w:sz w:val="24"/>
          <w:szCs w:val="24"/>
          <w:lang w:val="it-IT" w:eastAsia="it-IT"/>
        </w:rPr>
        <w:br/>
        <w:t>Cellular and Molecular Research Center, Iran University of Medical Sciences, (IUMS), Tehran, Iran</w:t>
      </w:r>
    </w:p>
    <w:p w:rsidR="005E5AC7" w:rsidRPr="005E5AC7" w:rsidRDefault="005E5AC7" w:rsidP="005E5AC7">
      <w:pPr>
        <w:spacing w:after="0" w:line="240" w:lineRule="auto"/>
        <w:jc w:val="both"/>
        <w:rPr>
          <w:rFonts w:ascii="Times New Roman" w:eastAsia="Times New Roman" w:hAnsi="Times New Roman" w:cs="Times New Roman"/>
          <w:sz w:val="24"/>
          <w:szCs w:val="24"/>
          <w:lang w:val="it-IT" w:eastAsia="it-IT"/>
        </w:rPr>
      </w:pPr>
    </w:p>
    <w:p w:rsidR="005E5AC7" w:rsidRPr="005E5AC7" w:rsidRDefault="005E5AC7" w:rsidP="005E5AC7">
      <w:pPr>
        <w:spacing w:after="0" w:line="240" w:lineRule="auto"/>
        <w:jc w:val="center"/>
        <w:rPr>
          <w:rFonts w:ascii="Times New Roman" w:eastAsia="Times New Roman" w:hAnsi="Times New Roman" w:cs="Times New Roman"/>
          <w:sz w:val="24"/>
          <w:szCs w:val="24"/>
          <w:lang w:val="it-IT" w:eastAsia="it-IT"/>
        </w:rPr>
      </w:pPr>
      <w:hyperlink r:id="rId5" w:history="1">
        <w:r w:rsidRPr="005E5AC7">
          <w:rPr>
            <w:rFonts w:ascii="Times New Roman" w:eastAsia="Times New Roman" w:hAnsi="Times New Roman" w:cs="Times New Roman"/>
            <w:color w:val="0000FF"/>
            <w:sz w:val="24"/>
            <w:szCs w:val="24"/>
            <w:u w:val="single"/>
            <w:lang w:val="it-IT" w:eastAsia="it-IT"/>
          </w:rPr>
          <w:t>b.rasoulian@maziar.ac.ir</w:t>
        </w:r>
      </w:hyperlink>
      <w:r w:rsidRPr="005E5AC7">
        <w:rPr>
          <w:rFonts w:ascii="Times New Roman" w:eastAsia="Times New Roman" w:hAnsi="Times New Roman" w:cs="Times New Roman"/>
          <w:sz w:val="24"/>
          <w:szCs w:val="24"/>
          <w:lang w:val="it-IT" w:eastAsia="it-IT"/>
        </w:rPr>
        <w:br/>
      </w:r>
      <w:hyperlink r:id="rId6" w:history="1">
        <w:r w:rsidRPr="005E5AC7">
          <w:rPr>
            <w:rFonts w:ascii="Times New Roman" w:eastAsia="Times New Roman" w:hAnsi="Times New Roman" w:cs="Times New Roman"/>
            <w:color w:val="0000FF"/>
            <w:sz w:val="24"/>
            <w:szCs w:val="24"/>
            <w:u w:val="single"/>
            <w:lang w:val="it-IT" w:eastAsia="it-IT"/>
          </w:rPr>
          <w:t>bita.rs94@gmail.com</w:t>
        </w:r>
      </w:hyperlink>
    </w:p>
    <w:p w:rsidR="005E5AC7" w:rsidRPr="005E5AC7" w:rsidRDefault="005E5AC7" w:rsidP="005E5AC7">
      <w:pPr>
        <w:spacing w:after="0" w:line="240" w:lineRule="auto"/>
        <w:jc w:val="both"/>
        <w:rPr>
          <w:rFonts w:ascii="Times New Roman" w:eastAsia="Times New Roman" w:hAnsi="Times New Roman" w:cs="Times New Roman"/>
          <w:sz w:val="24"/>
          <w:szCs w:val="24"/>
          <w:lang w:val="it-IT" w:eastAsia="it-IT"/>
        </w:rPr>
      </w:pPr>
    </w:p>
    <w:p w:rsidR="005E5AC7" w:rsidRPr="005E5AC7" w:rsidRDefault="005E5AC7" w:rsidP="005E5AC7">
      <w:pPr>
        <w:spacing w:after="0" w:line="240" w:lineRule="auto"/>
        <w:jc w:val="both"/>
        <w:rPr>
          <w:rFonts w:ascii="Times New Roman" w:eastAsia="Times New Roman" w:hAnsi="Times New Roman" w:cs="Times New Roman"/>
          <w:b/>
          <w:bCs/>
          <w:sz w:val="24"/>
          <w:szCs w:val="24"/>
          <w:lang w:val="it-IT" w:eastAsia="it-IT"/>
        </w:rPr>
      </w:pPr>
      <w:r w:rsidRPr="005E5AC7">
        <w:rPr>
          <w:rFonts w:ascii="Times New Roman" w:eastAsia="Times New Roman" w:hAnsi="Times New Roman" w:cs="Times New Roman"/>
          <w:b/>
          <w:bCs/>
          <w:sz w:val="24"/>
          <w:szCs w:val="24"/>
          <w:lang w:val="it-IT" w:eastAsia="it-IT"/>
        </w:rPr>
        <w:t>Abstract</w:t>
      </w:r>
      <w:r w:rsidRPr="005E5AC7">
        <w:rPr>
          <w:rFonts w:ascii="Times New Roman" w:eastAsia="Times New Roman" w:hAnsi="Times New Roman" w:cs="Times New Roman"/>
          <w:b/>
          <w:bCs/>
          <w:sz w:val="24"/>
          <w:szCs w:val="24"/>
          <w:lang w:val="it-IT" w:eastAsia="it-IT"/>
        </w:rPr>
        <w:br/>
      </w:r>
    </w:p>
    <w:p w:rsidR="005E5AC7" w:rsidRPr="005E5AC7" w:rsidRDefault="005E5AC7" w:rsidP="005E5AC7">
      <w:pPr>
        <w:spacing w:after="0" w:line="240" w:lineRule="auto"/>
        <w:jc w:val="both"/>
        <w:rPr>
          <w:rFonts w:ascii="Times New Roman" w:eastAsia="Times New Roman" w:hAnsi="Times New Roman" w:cs="Times New Roman"/>
          <w:sz w:val="24"/>
          <w:szCs w:val="24"/>
          <w:lang w:val="it-IT" w:eastAsia="it-IT"/>
        </w:rPr>
      </w:pPr>
      <w:r w:rsidRPr="005E5AC7">
        <w:rPr>
          <w:rFonts w:ascii="Times New Roman" w:eastAsia="Times New Roman" w:hAnsi="Times New Roman" w:cs="Times New Roman"/>
          <w:sz w:val="24"/>
          <w:szCs w:val="24"/>
          <w:lang w:val="it-IT" w:eastAsia="it-IT"/>
        </w:rPr>
        <w:t>To date, spinal cord injury (SCI) has remained an incurable disaster. The use of self-assembling peptide nanofiber containing bioactive motifs such as bone marrow homing peptide (-BMHP1) as an injectable scaffold in spinal cord regeneration has been suggested and investigated earlier. Although, in all the investigation the effect of biological motifs have been investigated but the influence of self-assembling core of peptide nanofibers in tissue engineering has been neglected. In the present investigation for the first time, the influence of two major core of self-assembling peptide nanofibers attached to the famous neurogenic biological motif of BMHP1 was assessed. BE2M17 one of the reference cell line (human Neuroblastoma cell line) in neurological investigation was choose and cells were treated with the peptide nanofibers and cell behavior investigated. Then cells were differentiated for 4 days and neural genes were assessed by real time PCR. To investigate the spinal cord recovery potential of nanofibers, they were implanted into a chronic model of SCI in rat. Results showed that the core of KSL-B induced higher cell viability and LDH release while the core of RADA-B exhibits higher acidic environment and induced more ROS, NO production and higher amount of PI positive cells (Dead cells) with higher percentage of Sub-G1 in cell cycle characterized by Flowcytometery. However, these results were in good agreement with BAX/BCL2 ratio indicated higher BAX/BCL2 ratio for cells treated by RADA-B. Interestingly, the RADA-B induced higher gene expression of nNOS in agreement with NO production. Results showed that although RADA-B induced higher gene expression of Integrin 5 as a cell membrane signaling receptor but KSL-B over-expressed higher gene of focal adhesion kinase 2 as a downstream of integrin and resulted in higher gene expression of Nestin, MAP2, TH, GFAP and GDNF while the over-expression of NF and GABA was higher in RADA-B. Interestingly, RADA-B induced over-expression of GABA while, KSL induced over-expression of TH. The BBB score of Spinal cord injury model in rat disclosed that KSL-B induced higher motor recovery in rats. In conclusion, it might be said that based on the targeted tissue the core of self-assembling peptide nanofiber must be choose. In a bone with acidic friendly environment the RADA core would be better (data not shown) while in the neural tissue, KSL with less inducible acidic environment would be preferred.</w:t>
      </w:r>
    </w:p>
    <w:p w:rsidR="005E5AC7" w:rsidRPr="005E5AC7" w:rsidRDefault="005E5AC7" w:rsidP="005E5AC7">
      <w:pPr>
        <w:spacing w:after="0" w:line="240" w:lineRule="auto"/>
        <w:jc w:val="both"/>
        <w:rPr>
          <w:rFonts w:ascii="Times New Roman" w:eastAsia="Times New Roman" w:hAnsi="Times New Roman" w:cs="Times New Roman"/>
          <w:color w:val="000000"/>
          <w:sz w:val="24"/>
          <w:szCs w:val="24"/>
          <w:lang w:val="it-IT" w:eastAsia="it-IT"/>
        </w:rPr>
      </w:pPr>
    </w:p>
    <w:p w:rsidR="005E5AC7" w:rsidRPr="005E5AC7" w:rsidRDefault="005E5AC7" w:rsidP="005E5AC7">
      <w:pPr>
        <w:spacing w:after="0" w:line="240" w:lineRule="auto"/>
        <w:jc w:val="both"/>
        <w:rPr>
          <w:rFonts w:ascii="Times New Roman" w:eastAsia="Times New Roman" w:hAnsi="Times New Roman" w:cs="Times New Roman"/>
          <w:b/>
          <w:sz w:val="24"/>
          <w:szCs w:val="24"/>
          <w:lang w:val="it-IT" w:eastAsia="it-IT"/>
        </w:rPr>
      </w:pPr>
      <w:r w:rsidRPr="005E5AC7">
        <w:rPr>
          <w:rFonts w:ascii="Times New Roman" w:eastAsia="Times New Roman" w:hAnsi="Times New Roman" w:cs="Times New Roman"/>
          <w:b/>
          <w:sz w:val="24"/>
          <w:szCs w:val="24"/>
          <w:lang w:val="it-IT" w:eastAsia="it-IT"/>
        </w:rPr>
        <w:lastRenderedPageBreak/>
        <w:t>Biography</w:t>
      </w:r>
      <w:r w:rsidRPr="005E5AC7">
        <w:rPr>
          <w:rFonts w:ascii="Times New Roman" w:eastAsia="Times New Roman" w:hAnsi="Times New Roman" w:cs="Times New Roman"/>
          <w:b/>
          <w:sz w:val="24"/>
          <w:szCs w:val="24"/>
          <w:lang w:val="it-IT" w:eastAsia="it-IT"/>
        </w:rPr>
        <w:br/>
      </w:r>
    </w:p>
    <w:p w:rsidR="005E5AC7" w:rsidRPr="005E5AC7" w:rsidRDefault="005E5AC7" w:rsidP="005E5AC7">
      <w:pPr>
        <w:spacing w:after="0" w:line="240" w:lineRule="auto"/>
        <w:jc w:val="both"/>
        <w:rPr>
          <w:rFonts w:ascii="Times New Roman" w:eastAsia="Times New Roman" w:hAnsi="Times New Roman" w:cs="Times New Roman"/>
          <w:sz w:val="24"/>
          <w:szCs w:val="24"/>
          <w:lang w:val="it-IT" w:eastAsia="it-IT"/>
        </w:rPr>
      </w:pPr>
      <w:r w:rsidRPr="005E5AC7">
        <w:rPr>
          <w:rFonts w:ascii="Times New Roman" w:eastAsia="Times New Roman" w:hAnsi="Times New Roman" w:cs="Times New Roman"/>
          <w:sz w:val="24"/>
          <w:szCs w:val="24"/>
          <w:lang w:val="it-IT" w:eastAsia="it-IT"/>
        </w:rPr>
        <w:t>Bita Rasoulian was born on 1994 and was graduated from Maziar University,Royan,Mazandaran in the field of biomedical engineering, Biomaterials in Bachelor degree on 2016. Now, she is research Assistant of Nanomedicine under Supervision of Dr. Shima Tavakol at Cellular and Molecular Research Center, Iran University of Medical Science, at the age of 22, However, she is interested in the investigation of nanomaterials and their influence and interaction with biological systems especially nervous and bone. Meanwhile, she has experties in in-vitro and in-vivo studies, as well. Her major researches has been on Spinal cord injuries and craniofacial injuries, modeling and treating them with various specified nano medicines in which she has gained exclusive results. </w:t>
      </w:r>
    </w:p>
    <w:p w:rsidR="005E5AC7" w:rsidRPr="005E5AC7" w:rsidRDefault="005E5AC7" w:rsidP="005E5AC7">
      <w:pPr>
        <w:autoSpaceDE w:val="0"/>
        <w:autoSpaceDN w:val="0"/>
        <w:adjustRightInd w:val="0"/>
        <w:spacing w:after="0" w:line="240" w:lineRule="auto"/>
        <w:rPr>
          <w:rFonts w:ascii="Times New Roman" w:eastAsia="Times New Roman" w:hAnsi="Times New Roman" w:cs="Times New Roman"/>
          <w:b/>
          <w:sz w:val="24"/>
          <w:szCs w:val="24"/>
          <w:lang w:val="en-NZ" w:eastAsia="it-IT"/>
        </w:rPr>
      </w:pPr>
    </w:p>
    <w:p w:rsidR="005E5AC7" w:rsidRPr="005E5AC7" w:rsidRDefault="005E5AC7" w:rsidP="005E5AC7">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5E5AC7">
        <w:rPr>
          <w:rFonts w:ascii="Times New Roman" w:eastAsia="Times New Roman" w:hAnsi="Times New Roman" w:cs="Times New Roman"/>
          <w:b/>
          <w:sz w:val="24"/>
          <w:szCs w:val="24"/>
          <w:lang w:val="en-NZ" w:eastAsia="it-IT"/>
        </w:rPr>
        <w:t xml:space="preserve">Presenting author details </w:t>
      </w:r>
      <w:r w:rsidRPr="005E5AC7">
        <w:rPr>
          <w:rFonts w:ascii="Times New Roman" w:eastAsia="Times New Roman" w:hAnsi="Times New Roman" w:cs="Times New Roman"/>
          <w:b/>
          <w:sz w:val="24"/>
          <w:szCs w:val="24"/>
          <w:lang w:val="en-NZ" w:eastAsia="it-IT"/>
        </w:rPr>
        <w:br/>
      </w:r>
      <w:r w:rsidRPr="005E5AC7">
        <w:rPr>
          <w:rFonts w:ascii="Times New Roman" w:eastAsia="Times New Roman" w:hAnsi="Times New Roman" w:cs="Times New Roman"/>
          <w:b/>
          <w:sz w:val="24"/>
          <w:szCs w:val="24"/>
          <w:lang w:val="en-NZ" w:eastAsia="it-IT"/>
        </w:rPr>
        <w:br/>
      </w:r>
      <w:r w:rsidRPr="005E5AC7">
        <w:rPr>
          <w:rFonts w:ascii="Times New Roman" w:eastAsia="Times New Roman" w:hAnsi="Times New Roman" w:cs="Times New Roman"/>
          <w:sz w:val="24"/>
          <w:szCs w:val="24"/>
          <w:lang w:val="en-NZ" w:eastAsia="it-IT"/>
        </w:rPr>
        <w:t>Full name: Bita Rasoulian</w:t>
      </w:r>
      <w:r w:rsidRPr="005E5AC7">
        <w:rPr>
          <w:rFonts w:ascii="Times New Roman" w:eastAsia="Times New Roman" w:hAnsi="Times New Roman" w:cs="Times New Roman"/>
          <w:sz w:val="24"/>
          <w:szCs w:val="24"/>
          <w:lang w:val="en-NZ" w:eastAsia="it-IT"/>
        </w:rPr>
        <w:br/>
        <w:t>Contact number: 00989385586775</w:t>
      </w:r>
      <w:r w:rsidRPr="005E5AC7">
        <w:rPr>
          <w:rFonts w:ascii="Times New Roman" w:eastAsia="Times New Roman" w:hAnsi="Times New Roman" w:cs="Times New Roman"/>
          <w:sz w:val="24"/>
          <w:szCs w:val="24"/>
          <w:lang w:val="en-NZ" w:eastAsia="it-IT"/>
        </w:rPr>
        <w:br/>
        <w:t>Linked In account:</w:t>
      </w:r>
      <w:r w:rsidRPr="005E5AC7">
        <w:rPr>
          <w:rFonts w:ascii="Times New Roman" w:eastAsia="Times New Roman" w:hAnsi="Times New Roman" w:cs="Times New Roman"/>
          <w:sz w:val="24"/>
          <w:szCs w:val="24"/>
          <w:lang w:val="it-IT" w:eastAsia="it-IT"/>
        </w:rPr>
        <w:t xml:space="preserve"> </w:t>
      </w:r>
      <w:r w:rsidRPr="005E5AC7">
        <w:rPr>
          <w:rFonts w:ascii="Times New Roman" w:eastAsia="Times New Roman" w:hAnsi="Times New Roman" w:cs="Times New Roman"/>
          <w:sz w:val="24"/>
          <w:szCs w:val="24"/>
          <w:lang w:val="en-NZ" w:eastAsia="it-IT"/>
        </w:rPr>
        <w:t>https://www.linkedin.com/in/bita-rasoulian</w:t>
      </w:r>
    </w:p>
    <w:p w:rsidR="005E5AC7" w:rsidRPr="005E5AC7" w:rsidRDefault="005E5AC7" w:rsidP="005E5AC7">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5E5AC7">
        <w:rPr>
          <w:rFonts w:ascii="Times New Roman" w:eastAsia="Times New Roman" w:hAnsi="Times New Roman" w:cs="Times New Roman"/>
          <w:sz w:val="24"/>
          <w:szCs w:val="24"/>
          <w:lang w:val="en-NZ" w:eastAsia="it-IT"/>
        </w:rPr>
        <w:t>Session name/ number:</w:t>
      </w:r>
      <w:r w:rsidRPr="005E5AC7">
        <w:rPr>
          <w:rFonts w:ascii="Times New Roman" w:eastAsia="Times New Roman" w:hAnsi="Times New Roman" w:cs="Times New Roman"/>
          <w:sz w:val="24"/>
          <w:szCs w:val="24"/>
          <w:lang w:val="it-IT" w:eastAsia="it-IT"/>
        </w:rPr>
        <w:t xml:space="preserve"> Track 08: Nano Materials</w:t>
      </w:r>
      <w:r w:rsidRPr="005E5AC7">
        <w:rPr>
          <w:rFonts w:ascii="Times New Roman" w:eastAsia="Times New Roman" w:hAnsi="Times New Roman" w:cs="Times New Roman"/>
          <w:sz w:val="24"/>
          <w:szCs w:val="24"/>
          <w:lang w:val="it-IT" w:eastAsia="it-IT"/>
        </w:rPr>
        <w:br/>
      </w:r>
      <w:r w:rsidRPr="005E5AC7">
        <w:rPr>
          <w:rFonts w:ascii="Times New Roman" w:eastAsia="Times New Roman" w:hAnsi="Times New Roman" w:cs="Times New Roman"/>
          <w:sz w:val="24"/>
          <w:szCs w:val="24"/>
          <w:lang w:val="en-NZ" w:eastAsia="it-IT"/>
        </w:rPr>
        <w:t>Category: (Oral presentation)</w:t>
      </w:r>
    </w:p>
    <w:p w:rsidR="005E5AC7" w:rsidRPr="005E5AC7" w:rsidRDefault="005E5AC7" w:rsidP="005E5AC7">
      <w:pPr>
        <w:spacing w:after="0" w:line="240" w:lineRule="auto"/>
        <w:jc w:val="both"/>
        <w:rPr>
          <w:rFonts w:ascii="Times New Roman" w:eastAsia="Times New Roman" w:hAnsi="Times New Roman" w:cs="Times New Roman"/>
          <w:sz w:val="24"/>
          <w:szCs w:val="24"/>
          <w:lang w:val="en-NZ" w:eastAsia="it-IT"/>
        </w:rPr>
      </w:pPr>
    </w:p>
    <w:p w:rsidR="00C458C2" w:rsidRPr="005E5AC7" w:rsidRDefault="00C458C2">
      <w:pPr>
        <w:rPr>
          <w:rFonts w:asciiTheme="majorBidi" w:hAnsiTheme="majorBidi" w:cstheme="majorBidi"/>
        </w:rPr>
      </w:pPr>
    </w:p>
    <w:sectPr w:rsidR="00C458C2" w:rsidRPr="005E5AC7" w:rsidSect="001F414A">
      <w:headerReference w:type="even" r:id="rId7"/>
      <w:headerReference w:type="default" r:id="rId8"/>
      <w:footerReference w:type="even" r:id="rId9"/>
      <w:footerReference w:type="default" r:id="rId10"/>
      <w:headerReference w:type="first" r:id="rId11"/>
      <w:footerReference w:type="first" r:id="rId12"/>
      <w:pgSz w:w="11906" w:h="16838"/>
      <w:pgMar w:top="851"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CB56F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CB56F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CB56F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CB56F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CB56F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CB56F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savePreviewPicture/>
  <w:compat/>
  <w:rsids>
    <w:rsidRoot w:val="006A0966"/>
    <w:rsid w:val="005E5AC7"/>
    <w:rsid w:val="006A0966"/>
    <w:rsid w:val="007A1B2F"/>
    <w:rsid w:val="00C415A7"/>
    <w:rsid w:val="00C458C2"/>
    <w:rsid w:val="00CB56FE"/>
    <w:rsid w:val="00EB6955"/>
    <w:rsid w:val="00F25487"/>
    <w:rsid w:val="00F9484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966"/>
    <w:pPr>
      <w:spacing w:line="25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E5AC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E5AC7"/>
    <w:rPr>
      <w:rFonts w:ascii="Calibri" w:eastAsia="Calibri" w:hAnsi="Calibri" w:cs="Arial"/>
    </w:rPr>
  </w:style>
  <w:style w:type="paragraph" w:styleId="Footer">
    <w:name w:val="footer"/>
    <w:basedOn w:val="Normal"/>
    <w:link w:val="FooterChar"/>
    <w:uiPriority w:val="99"/>
    <w:semiHidden/>
    <w:unhideWhenUsed/>
    <w:rsid w:val="005E5A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E5AC7"/>
    <w:rPr>
      <w:rFonts w:ascii="Calibri" w:eastAsia="Calibri" w:hAnsi="Calibri" w:cs="Arial"/>
    </w:rPr>
  </w:style>
</w:styles>
</file>

<file path=word/webSettings.xml><?xml version="1.0" encoding="utf-8"?>
<w:webSettings xmlns:r="http://schemas.openxmlformats.org/officeDocument/2006/relationships" xmlns:w="http://schemas.openxmlformats.org/wordprocessingml/2006/main">
  <w:divs>
    <w:div w:id="63251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ita.rs94@gmail.com" TargetMode="External"/><Relationship Id="rId11" Type="http://schemas.openxmlformats.org/officeDocument/2006/relationships/header" Target="header3.xml"/><Relationship Id="rId5" Type="http://schemas.openxmlformats.org/officeDocument/2006/relationships/hyperlink" Target="mailto:b.rasoulian@maziar.ac.ir" TargetMode="External"/><Relationship Id="rId10" Type="http://schemas.openxmlformats.org/officeDocument/2006/relationships/footer" Target="footer2.xml"/><Relationship Id="rId4" Type="http://schemas.openxmlformats.org/officeDocument/2006/relationships/image" Target="media/image1.jpeg"/><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636</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IRG</cp:lastModifiedBy>
  <cp:revision>3</cp:revision>
  <dcterms:created xsi:type="dcterms:W3CDTF">2017-08-01T18:16:00Z</dcterms:created>
  <dcterms:modified xsi:type="dcterms:W3CDTF">2017-08-05T15:05:00Z</dcterms:modified>
</cp:coreProperties>
</file>