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C04" w:rsidRDefault="00B37966" w:rsidP="00D43C04">
      <w:pPr>
        <w:pStyle w:val="Heading1"/>
        <w:spacing w:before="170"/>
        <w:ind w:left="0"/>
      </w:pPr>
      <w:r>
        <w:rPr>
          <w:color w:val="337AB7"/>
        </w:rPr>
        <w:t xml:space="preserve">Attempt </w:t>
      </w:r>
      <w:r w:rsidR="001B567D">
        <w:rPr>
          <w:color w:val="337AB7"/>
        </w:rPr>
        <w:t xml:space="preserve">to repair </w:t>
      </w:r>
      <w:r w:rsidR="001B567D" w:rsidRPr="001B567D">
        <w:rPr>
          <w:color w:val="337AB7"/>
        </w:rPr>
        <w:t>sanitary ware pieces</w:t>
      </w:r>
      <w:r w:rsidR="00D43C04">
        <w:rPr>
          <w:color w:val="337AB7"/>
        </w:rPr>
        <w:t xml:space="preserve"> </w:t>
      </w:r>
      <w:r w:rsidR="00D43C04" w:rsidRPr="008A09E9">
        <w:rPr>
          <w:color w:val="337AB7"/>
        </w:rPr>
        <w:t xml:space="preserve">by laser </w:t>
      </w:r>
      <w:r>
        <w:rPr>
          <w:color w:val="337AB7"/>
        </w:rPr>
        <w:t>technology</w:t>
      </w:r>
    </w:p>
    <w:p w:rsidR="00CA5744" w:rsidRPr="00362DD7" w:rsidRDefault="00CA5744" w:rsidP="00CA5744">
      <w:pPr>
        <w:pStyle w:val="BodyText"/>
        <w:spacing w:before="3"/>
        <w:rPr>
          <w:rFonts w:ascii="Arial"/>
          <w:lang w:val="en-GB"/>
        </w:rPr>
      </w:pPr>
    </w:p>
    <w:p w:rsidR="00CA5744" w:rsidRPr="00CA5744" w:rsidRDefault="00CA5744" w:rsidP="00CA5744">
      <w:pPr>
        <w:pStyle w:val="BodyText"/>
        <w:spacing w:before="3"/>
        <w:rPr>
          <w:rFonts w:ascii="Arial"/>
          <w:lang w:val="pt-PT"/>
        </w:rPr>
      </w:pPr>
      <w:r w:rsidRPr="00CA5744">
        <w:rPr>
          <w:rFonts w:ascii="Arial"/>
          <w:lang w:val="pt-PT"/>
        </w:rPr>
        <w:t xml:space="preserve">N.M. Ferreira, i3N, </w:t>
      </w:r>
      <w:proofErr w:type="spellStart"/>
      <w:r w:rsidRPr="00CA5744">
        <w:rPr>
          <w:rFonts w:ascii="Arial"/>
          <w:lang w:val="pt-PT"/>
        </w:rPr>
        <w:t>Physics</w:t>
      </w:r>
      <w:proofErr w:type="spellEnd"/>
      <w:r w:rsidRPr="00CA5744">
        <w:rPr>
          <w:rFonts w:ascii="Arial"/>
          <w:lang w:val="pt-PT"/>
        </w:rPr>
        <w:t xml:space="preserve"> </w:t>
      </w:r>
      <w:proofErr w:type="spellStart"/>
      <w:r w:rsidRPr="00CA5744">
        <w:rPr>
          <w:rFonts w:ascii="Arial"/>
          <w:lang w:val="pt-PT"/>
        </w:rPr>
        <w:t>Department</w:t>
      </w:r>
      <w:proofErr w:type="spellEnd"/>
      <w:r w:rsidRPr="00CA5744">
        <w:rPr>
          <w:rFonts w:ascii="Arial"/>
          <w:lang w:val="pt-PT"/>
        </w:rPr>
        <w:t>, Universidade de Aveiro, Portugal</w:t>
      </w:r>
    </w:p>
    <w:p w:rsidR="00CA5744" w:rsidRDefault="00CA5744" w:rsidP="00CA5744">
      <w:pPr>
        <w:pStyle w:val="BodyText"/>
        <w:spacing w:before="3"/>
        <w:rPr>
          <w:rFonts w:ascii="Arial"/>
          <w:lang w:val="pt-PT"/>
        </w:rPr>
      </w:pPr>
    </w:p>
    <w:p w:rsidR="0016058E" w:rsidRPr="00CA5744" w:rsidRDefault="006A289E" w:rsidP="0016058E">
      <w:pPr>
        <w:pStyle w:val="BodyText"/>
        <w:spacing w:before="3"/>
        <w:rPr>
          <w:rFonts w:ascii="Arial"/>
          <w:lang w:val="pt-PT"/>
        </w:rPr>
      </w:pPr>
      <w:r w:rsidRPr="006A289E">
        <w:rPr>
          <w:rFonts w:ascii="Arial"/>
          <w:lang w:val="pt-PT"/>
        </w:rPr>
        <w:t>B.F.R. Silva</w:t>
      </w:r>
      <w:r w:rsidR="0016058E">
        <w:rPr>
          <w:rFonts w:ascii="Arial"/>
          <w:lang w:val="pt-PT"/>
        </w:rPr>
        <w:t xml:space="preserve">, </w:t>
      </w:r>
      <w:r w:rsidR="0016058E" w:rsidRPr="00CA5744">
        <w:rPr>
          <w:rFonts w:ascii="Arial"/>
          <w:lang w:val="pt-PT"/>
        </w:rPr>
        <w:t xml:space="preserve">i3N, </w:t>
      </w:r>
      <w:proofErr w:type="spellStart"/>
      <w:r w:rsidR="0016058E" w:rsidRPr="00CA5744">
        <w:rPr>
          <w:rFonts w:ascii="Arial"/>
          <w:lang w:val="pt-PT"/>
        </w:rPr>
        <w:t>Physics</w:t>
      </w:r>
      <w:proofErr w:type="spellEnd"/>
      <w:r w:rsidR="0016058E" w:rsidRPr="00CA5744">
        <w:rPr>
          <w:rFonts w:ascii="Arial"/>
          <w:lang w:val="pt-PT"/>
        </w:rPr>
        <w:t xml:space="preserve"> </w:t>
      </w:r>
      <w:proofErr w:type="spellStart"/>
      <w:r w:rsidR="0016058E" w:rsidRPr="00CA5744">
        <w:rPr>
          <w:rFonts w:ascii="Arial"/>
          <w:lang w:val="pt-PT"/>
        </w:rPr>
        <w:t>Department</w:t>
      </w:r>
      <w:proofErr w:type="spellEnd"/>
      <w:r w:rsidR="0016058E" w:rsidRPr="00CA5744">
        <w:rPr>
          <w:rFonts w:ascii="Arial"/>
          <w:lang w:val="pt-PT"/>
        </w:rPr>
        <w:t>, Universidade de Aveiro, Portugal</w:t>
      </w:r>
    </w:p>
    <w:p w:rsidR="00CA5744" w:rsidRPr="00CA5744" w:rsidRDefault="00CA5744" w:rsidP="00CA5744">
      <w:pPr>
        <w:pStyle w:val="BodyText"/>
        <w:spacing w:before="3"/>
        <w:rPr>
          <w:rFonts w:ascii="Arial"/>
          <w:lang w:val="pt-PT"/>
        </w:rPr>
      </w:pPr>
      <w:r w:rsidRPr="00CA5744">
        <w:rPr>
          <w:rFonts w:ascii="Arial"/>
          <w:lang w:val="pt-PT"/>
        </w:rPr>
        <w:t xml:space="preserve">J. Carneiro, CICECO </w:t>
      </w:r>
      <w:r w:rsidRPr="00CA5744">
        <w:rPr>
          <w:rFonts w:ascii="Arial"/>
          <w:lang w:val="pt-PT"/>
        </w:rPr>
        <w:t>–</w:t>
      </w:r>
      <w:r w:rsidRPr="00CA5744">
        <w:rPr>
          <w:rFonts w:ascii="Arial"/>
          <w:lang w:val="pt-PT"/>
        </w:rPr>
        <w:t xml:space="preserve"> Aveiro </w:t>
      </w:r>
      <w:proofErr w:type="spellStart"/>
      <w:r w:rsidRPr="00CA5744">
        <w:rPr>
          <w:rFonts w:ascii="Arial"/>
          <w:lang w:val="pt-PT"/>
        </w:rPr>
        <w:t>Institute</w:t>
      </w:r>
      <w:proofErr w:type="spellEnd"/>
      <w:r w:rsidRPr="00CA5744">
        <w:rPr>
          <w:rFonts w:ascii="Arial"/>
          <w:lang w:val="pt-PT"/>
        </w:rPr>
        <w:t xml:space="preserve"> of Materials, </w:t>
      </w:r>
      <w:proofErr w:type="spellStart"/>
      <w:r w:rsidRPr="00CA5744">
        <w:rPr>
          <w:rFonts w:ascii="Arial"/>
          <w:lang w:val="pt-PT"/>
        </w:rPr>
        <w:t>Department</w:t>
      </w:r>
      <w:proofErr w:type="spellEnd"/>
      <w:r w:rsidRPr="00CA5744">
        <w:rPr>
          <w:rFonts w:ascii="Arial"/>
          <w:lang w:val="pt-PT"/>
        </w:rPr>
        <w:t xml:space="preserve"> of Materials and </w:t>
      </w:r>
      <w:proofErr w:type="spellStart"/>
      <w:r w:rsidRPr="00CA5744">
        <w:rPr>
          <w:rFonts w:ascii="Arial"/>
          <w:lang w:val="pt-PT"/>
        </w:rPr>
        <w:t>Ceramic</w:t>
      </w:r>
      <w:proofErr w:type="spellEnd"/>
      <w:r w:rsidRPr="00CA5744">
        <w:rPr>
          <w:rFonts w:ascii="Arial"/>
          <w:lang w:val="pt-PT"/>
        </w:rPr>
        <w:t xml:space="preserve"> Engineering, Universidade de Aveiro, Portugal</w:t>
      </w:r>
    </w:p>
    <w:p w:rsidR="00CA5744" w:rsidRPr="00CA5744" w:rsidRDefault="00CA5744" w:rsidP="00CA5744">
      <w:pPr>
        <w:pStyle w:val="BodyText"/>
        <w:spacing w:before="3"/>
        <w:rPr>
          <w:rFonts w:ascii="Arial"/>
          <w:lang w:val="pt-PT"/>
        </w:rPr>
      </w:pPr>
      <w:r w:rsidRPr="00CA5744">
        <w:rPr>
          <w:rFonts w:ascii="Arial"/>
          <w:lang w:val="pt-PT"/>
        </w:rPr>
        <w:t xml:space="preserve">R. Santos, </w:t>
      </w:r>
      <w:proofErr w:type="spellStart"/>
      <w:r w:rsidRPr="00CA5744">
        <w:rPr>
          <w:rFonts w:ascii="Arial"/>
          <w:lang w:val="pt-PT"/>
        </w:rPr>
        <w:t>Technological</w:t>
      </w:r>
      <w:proofErr w:type="spellEnd"/>
      <w:r w:rsidRPr="00CA5744">
        <w:rPr>
          <w:rFonts w:ascii="Arial"/>
          <w:lang w:val="pt-PT"/>
        </w:rPr>
        <w:t xml:space="preserve"> Centre of </w:t>
      </w:r>
      <w:proofErr w:type="spellStart"/>
      <w:r w:rsidRPr="00CA5744">
        <w:rPr>
          <w:rFonts w:ascii="Arial"/>
          <w:lang w:val="pt-PT"/>
        </w:rPr>
        <w:t>Ceramics</w:t>
      </w:r>
      <w:proofErr w:type="spellEnd"/>
      <w:r w:rsidRPr="00CA5744">
        <w:rPr>
          <w:rFonts w:ascii="Arial"/>
          <w:lang w:val="pt-PT"/>
        </w:rPr>
        <w:t xml:space="preserve"> and </w:t>
      </w:r>
      <w:proofErr w:type="spellStart"/>
      <w:r w:rsidRPr="00CA5744">
        <w:rPr>
          <w:rFonts w:ascii="Arial"/>
          <w:lang w:val="pt-PT"/>
        </w:rPr>
        <w:t>Glass</w:t>
      </w:r>
      <w:proofErr w:type="spellEnd"/>
      <w:r w:rsidRPr="00CA5744">
        <w:rPr>
          <w:rFonts w:ascii="Arial"/>
          <w:lang w:val="pt-PT"/>
        </w:rPr>
        <w:t xml:space="preserve">, </w:t>
      </w:r>
      <w:proofErr w:type="spellStart"/>
      <w:r w:rsidRPr="00CA5744">
        <w:rPr>
          <w:rFonts w:ascii="Arial"/>
          <w:lang w:val="pt-PT"/>
        </w:rPr>
        <w:t>iParque</w:t>
      </w:r>
      <w:proofErr w:type="spellEnd"/>
      <w:r w:rsidRPr="00CA5744">
        <w:rPr>
          <w:rFonts w:ascii="Arial"/>
          <w:lang w:val="pt-PT"/>
        </w:rPr>
        <w:t xml:space="preserve"> Parque Tecnol</w:t>
      </w:r>
      <w:r w:rsidRPr="00CA5744">
        <w:rPr>
          <w:rFonts w:ascii="Arial"/>
          <w:lang w:val="pt-PT"/>
        </w:rPr>
        <w:t>ó</w:t>
      </w:r>
      <w:r w:rsidRPr="00CA5744">
        <w:rPr>
          <w:rFonts w:ascii="Arial"/>
          <w:lang w:val="pt-PT"/>
        </w:rPr>
        <w:t>gico de Coimbra Lote 7, 3040-540 Antanhol, Coimbra, Portugal</w:t>
      </w:r>
    </w:p>
    <w:p w:rsidR="00CA5744" w:rsidRPr="00CA5744" w:rsidRDefault="00CA5744" w:rsidP="00CA5744">
      <w:pPr>
        <w:pStyle w:val="BodyText"/>
        <w:spacing w:before="3"/>
        <w:rPr>
          <w:rFonts w:ascii="Arial"/>
          <w:lang w:val="pt-PT"/>
        </w:rPr>
      </w:pPr>
      <w:r w:rsidRPr="00CA5744">
        <w:rPr>
          <w:rFonts w:ascii="Arial"/>
          <w:lang w:val="pt-PT"/>
        </w:rPr>
        <w:t xml:space="preserve">A.J.S. Fernandes, i3N, </w:t>
      </w:r>
      <w:proofErr w:type="spellStart"/>
      <w:r w:rsidRPr="00CA5744">
        <w:rPr>
          <w:rFonts w:ascii="Arial"/>
          <w:lang w:val="pt-PT"/>
        </w:rPr>
        <w:t>Physics</w:t>
      </w:r>
      <w:proofErr w:type="spellEnd"/>
      <w:r w:rsidRPr="00CA5744">
        <w:rPr>
          <w:rFonts w:ascii="Arial"/>
          <w:lang w:val="pt-PT"/>
        </w:rPr>
        <w:t xml:space="preserve"> </w:t>
      </w:r>
      <w:proofErr w:type="spellStart"/>
      <w:r w:rsidRPr="00CA5744">
        <w:rPr>
          <w:rFonts w:ascii="Arial"/>
          <w:lang w:val="pt-PT"/>
        </w:rPr>
        <w:t>Department</w:t>
      </w:r>
      <w:proofErr w:type="spellEnd"/>
      <w:r w:rsidRPr="00CA5744">
        <w:rPr>
          <w:rFonts w:ascii="Arial"/>
          <w:lang w:val="pt-PT"/>
        </w:rPr>
        <w:t>, Universidade de Aveiro, Portugal</w:t>
      </w:r>
    </w:p>
    <w:p w:rsidR="00CA5744" w:rsidRPr="00CA5744" w:rsidRDefault="00CA5744" w:rsidP="00CA5744">
      <w:pPr>
        <w:pStyle w:val="BodyText"/>
        <w:spacing w:before="3"/>
        <w:rPr>
          <w:rFonts w:ascii="Arial"/>
          <w:lang w:val="pt-PT"/>
        </w:rPr>
      </w:pPr>
      <w:r w:rsidRPr="00CA5744">
        <w:rPr>
          <w:rFonts w:ascii="Arial"/>
          <w:lang w:val="pt-PT"/>
        </w:rPr>
        <w:t xml:space="preserve">M.P. Seabra, CICECO </w:t>
      </w:r>
      <w:r w:rsidRPr="00CA5744">
        <w:rPr>
          <w:rFonts w:ascii="Arial"/>
          <w:lang w:val="pt-PT"/>
        </w:rPr>
        <w:t>–</w:t>
      </w:r>
      <w:r w:rsidRPr="00CA5744">
        <w:rPr>
          <w:rFonts w:ascii="Arial"/>
          <w:lang w:val="pt-PT"/>
        </w:rPr>
        <w:t xml:space="preserve"> Aveiro </w:t>
      </w:r>
      <w:proofErr w:type="spellStart"/>
      <w:r w:rsidRPr="00CA5744">
        <w:rPr>
          <w:rFonts w:ascii="Arial"/>
          <w:lang w:val="pt-PT"/>
        </w:rPr>
        <w:t>Institute</w:t>
      </w:r>
      <w:proofErr w:type="spellEnd"/>
      <w:r w:rsidRPr="00CA5744">
        <w:rPr>
          <w:rFonts w:ascii="Arial"/>
          <w:lang w:val="pt-PT"/>
        </w:rPr>
        <w:t xml:space="preserve"> of Materials, </w:t>
      </w:r>
      <w:proofErr w:type="spellStart"/>
      <w:r w:rsidRPr="00CA5744">
        <w:rPr>
          <w:rFonts w:ascii="Arial"/>
          <w:lang w:val="pt-PT"/>
        </w:rPr>
        <w:t>Department</w:t>
      </w:r>
      <w:proofErr w:type="spellEnd"/>
      <w:r w:rsidRPr="00CA5744">
        <w:rPr>
          <w:rFonts w:ascii="Arial"/>
          <w:lang w:val="pt-PT"/>
        </w:rPr>
        <w:t xml:space="preserve"> of Materials and </w:t>
      </w:r>
      <w:proofErr w:type="spellStart"/>
      <w:r w:rsidRPr="00CA5744">
        <w:rPr>
          <w:rFonts w:ascii="Arial"/>
          <w:lang w:val="pt-PT"/>
        </w:rPr>
        <w:t>Ceramic</w:t>
      </w:r>
      <w:proofErr w:type="spellEnd"/>
      <w:r w:rsidRPr="00CA5744">
        <w:rPr>
          <w:rFonts w:ascii="Arial"/>
          <w:lang w:val="pt-PT"/>
        </w:rPr>
        <w:t xml:space="preserve"> Engineering, Universidade de Aveiro, Portugal</w:t>
      </w:r>
    </w:p>
    <w:p w:rsidR="00AE3E37" w:rsidRDefault="00CA5744" w:rsidP="00CA5744">
      <w:pPr>
        <w:pStyle w:val="BodyText"/>
        <w:spacing w:before="3"/>
        <w:rPr>
          <w:rFonts w:ascii="Arial"/>
          <w:lang w:val="pt-PT"/>
        </w:rPr>
      </w:pPr>
      <w:r w:rsidRPr="00CA5744">
        <w:rPr>
          <w:rFonts w:ascii="Arial"/>
          <w:lang w:val="pt-PT"/>
        </w:rPr>
        <w:t xml:space="preserve">F.M. Costa, i3N, </w:t>
      </w:r>
      <w:proofErr w:type="spellStart"/>
      <w:r w:rsidRPr="00CA5744">
        <w:rPr>
          <w:rFonts w:ascii="Arial"/>
          <w:lang w:val="pt-PT"/>
        </w:rPr>
        <w:t>Physics</w:t>
      </w:r>
      <w:proofErr w:type="spellEnd"/>
      <w:r w:rsidRPr="00CA5744">
        <w:rPr>
          <w:rFonts w:ascii="Arial"/>
          <w:lang w:val="pt-PT"/>
        </w:rPr>
        <w:t xml:space="preserve"> </w:t>
      </w:r>
      <w:proofErr w:type="spellStart"/>
      <w:r w:rsidRPr="00CA5744">
        <w:rPr>
          <w:rFonts w:ascii="Arial"/>
          <w:lang w:val="pt-PT"/>
        </w:rPr>
        <w:t>Department</w:t>
      </w:r>
      <w:proofErr w:type="spellEnd"/>
      <w:r w:rsidRPr="00CA5744">
        <w:rPr>
          <w:rFonts w:ascii="Arial"/>
          <w:lang w:val="pt-PT"/>
        </w:rPr>
        <w:t>, Universidade de Aveiro, Portugal</w:t>
      </w:r>
    </w:p>
    <w:p w:rsidR="00CA5744" w:rsidRPr="008A09E9" w:rsidRDefault="00CA5744" w:rsidP="00CA5744">
      <w:pPr>
        <w:pStyle w:val="BodyText"/>
        <w:spacing w:before="3"/>
        <w:rPr>
          <w:rFonts w:ascii="Arial"/>
          <w:sz w:val="21"/>
          <w:lang w:val="pt-PT"/>
        </w:rPr>
      </w:pPr>
    </w:p>
    <w:p w:rsidR="00AE3E37" w:rsidRPr="008A09E9" w:rsidRDefault="00AE3E37">
      <w:pPr>
        <w:rPr>
          <w:rFonts w:ascii="Arial"/>
          <w:sz w:val="21"/>
          <w:lang w:val="pt-PT"/>
        </w:rPr>
        <w:sectPr w:rsidR="00AE3E37" w:rsidRPr="008A09E9"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CA5744" w:rsidRDefault="00CA5744" w:rsidP="00CA5744">
      <w:pPr>
        <w:pStyle w:val="Heading3"/>
        <w:spacing w:before="74"/>
        <w:rPr>
          <w:rFonts w:ascii="Tw Cen MT" w:eastAsia="Tw Cen MT" w:hAnsi="Tw Cen MT" w:cs="Tw Cen MT"/>
          <w:b w:val="0"/>
          <w:bCs w:val="0"/>
          <w:sz w:val="18"/>
          <w:szCs w:val="18"/>
        </w:rPr>
      </w:pPr>
    </w:p>
    <w:p w:rsidR="00CB1E8A" w:rsidRPr="00CB1E8A" w:rsidRDefault="00CB1E8A" w:rsidP="00CB1E8A">
      <w:pPr>
        <w:pStyle w:val="Heading3"/>
        <w:spacing w:before="74" w:line="360" w:lineRule="auto"/>
        <w:jc w:val="both"/>
        <w:rPr>
          <w:rFonts w:asciiTheme="minorHAnsi" w:eastAsia="Tw Cen MT" w:hAnsiTheme="minorHAnsi" w:cs="Tw Cen MT"/>
          <w:b w:val="0"/>
          <w:bCs w:val="0"/>
          <w:color w:val="000000" w:themeColor="text1"/>
          <w:sz w:val="18"/>
          <w:szCs w:val="18"/>
        </w:rPr>
      </w:pPr>
      <w:r w:rsidRPr="00CB1E8A">
        <w:rPr>
          <w:rFonts w:asciiTheme="minorHAnsi" w:eastAsia="Tw Cen MT" w:hAnsiTheme="minorHAnsi" w:cs="Tw Cen MT"/>
          <w:b w:val="0"/>
          <w:bCs w:val="0"/>
          <w:color w:val="000000" w:themeColor="text1"/>
          <w:sz w:val="18"/>
          <w:szCs w:val="18"/>
        </w:rPr>
        <w:t>Traditionally ceramic companies</w:t>
      </w:r>
      <w:bookmarkStart w:id="0" w:name="_GoBack"/>
      <w:bookmarkEnd w:id="0"/>
      <w:r w:rsidRPr="00CB1E8A">
        <w:rPr>
          <w:rFonts w:asciiTheme="minorHAnsi" w:eastAsia="Tw Cen MT" w:hAnsiTheme="minorHAnsi" w:cs="Tw Cen MT"/>
          <w:b w:val="0"/>
          <w:bCs w:val="0"/>
          <w:color w:val="000000" w:themeColor="text1"/>
          <w:sz w:val="18"/>
          <w:szCs w:val="18"/>
        </w:rPr>
        <w:t>, completely re-</w:t>
      </w:r>
      <w:r w:rsidR="00362DD7" w:rsidRPr="00CB1E8A">
        <w:rPr>
          <w:rFonts w:asciiTheme="minorHAnsi" w:eastAsia="Tw Cen MT" w:hAnsiTheme="minorHAnsi" w:cs="Tw Cen MT"/>
          <w:b w:val="0"/>
          <w:bCs w:val="0"/>
          <w:color w:val="000000" w:themeColor="text1"/>
          <w:sz w:val="18"/>
          <w:szCs w:val="18"/>
        </w:rPr>
        <w:t>fire</w:t>
      </w:r>
      <w:r w:rsidR="00362DD7">
        <w:rPr>
          <w:rFonts w:asciiTheme="minorHAnsi" w:eastAsia="Tw Cen MT" w:hAnsiTheme="minorHAnsi" w:cs="Tw Cen MT"/>
          <w:b w:val="0"/>
          <w:bCs w:val="0"/>
          <w:color w:val="000000" w:themeColor="text1"/>
          <w:sz w:val="18"/>
          <w:szCs w:val="18"/>
        </w:rPr>
        <w:t>d</w:t>
      </w:r>
      <w:r w:rsidR="00362DD7" w:rsidRPr="00CB1E8A">
        <w:rPr>
          <w:rFonts w:asciiTheme="minorHAnsi" w:eastAsia="Tw Cen MT" w:hAnsiTheme="minorHAnsi" w:cs="Tw Cen MT"/>
          <w:b w:val="0"/>
          <w:bCs w:val="0"/>
          <w:color w:val="000000" w:themeColor="text1"/>
          <w:sz w:val="18"/>
          <w:szCs w:val="18"/>
        </w:rPr>
        <w:t xml:space="preserve"> </w:t>
      </w:r>
      <w:r w:rsidRPr="00CB1E8A">
        <w:rPr>
          <w:rFonts w:asciiTheme="minorHAnsi" w:eastAsia="Tw Cen MT" w:hAnsiTheme="minorHAnsi" w:cs="Tw Cen MT"/>
          <w:b w:val="0"/>
          <w:bCs w:val="0"/>
          <w:color w:val="000000" w:themeColor="text1"/>
          <w:sz w:val="18"/>
          <w:szCs w:val="18"/>
        </w:rPr>
        <w:t xml:space="preserve">the ceramic piece in order to correct small defects with few square </w:t>
      </w:r>
      <w:proofErr w:type="spellStart"/>
      <w:r w:rsidRPr="00CB1E8A">
        <w:rPr>
          <w:rFonts w:asciiTheme="minorHAnsi" w:eastAsia="Tw Cen MT" w:hAnsiTheme="minorHAnsi" w:cs="Tw Cen MT"/>
          <w:b w:val="0"/>
          <w:bCs w:val="0"/>
          <w:color w:val="000000" w:themeColor="text1"/>
          <w:sz w:val="18"/>
          <w:szCs w:val="18"/>
        </w:rPr>
        <w:t>millimetres</w:t>
      </w:r>
      <w:proofErr w:type="spellEnd"/>
      <w:r w:rsidRPr="00CB1E8A">
        <w:rPr>
          <w:rFonts w:asciiTheme="minorHAnsi" w:eastAsia="Tw Cen MT" w:hAnsiTheme="minorHAnsi" w:cs="Tw Cen MT"/>
          <w:b w:val="0"/>
          <w:bCs w:val="0"/>
          <w:color w:val="000000" w:themeColor="text1"/>
          <w:sz w:val="18"/>
          <w:szCs w:val="18"/>
        </w:rPr>
        <w:t xml:space="preserve">, in sanitary ware pieces. This process represents high energy consumption, increasing the cost production. This work presents an attempt to solve this problem using </w:t>
      </w:r>
      <w:r w:rsidR="00362DD7">
        <w:rPr>
          <w:rFonts w:asciiTheme="minorHAnsi" w:eastAsia="Tw Cen MT" w:hAnsiTheme="minorHAnsi" w:cs="Tw Cen MT"/>
          <w:b w:val="0"/>
          <w:bCs w:val="0"/>
          <w:color w:val="000000" w:themeColor="text1"/>
          <w:sz w:val="18"/>
          <w:szCs w:val="18"/>
        </w:rPr>
        <w:t>a</w:t>
      </w:r>
      <w:r w:rsidR="00362DD7" w:rsidRPr="00CB1E8A">
        <w:rPr>
          <w:rFonts w:asciiTheme="minorHAnsi" w:eastAsia="Tw Cen MT" w:hAnsiTheme="minorHAnsi" w:cs="Tw Cen MT"/>
          <w:b w:val="0"/>
          <w:bCs w:val="0"/>
          <w:color w:val="000000" w:themeColor="text1"/>
          <w:sz w:val="18"/>
          <w:szCs w:val="18"/>
        </w:rPr>
        <w:t xml:space="preserve"> </w:t>
      </w:r>
      <w:r w:rsidRPr="00CB1E8A">
        <w:rPr>
          <w:rFonts w:asciiTheme="minorHAnsi" w:eastAsia="Tw Cen MT" w:hAnsiTheme="minorHAnsi" w:cs="Tw Cen MT"/>
          <w:b w:val="0"/>
          <w:bCs w:val="0"/>
          <w:color w:val="000000" w:themeColor="text1"/>
          <w:sz w:val="18"/>
          <w:szCs w:val="18"/>
        </w:rPr>
        <w:t>CO</w:t>
      </w:r>
      <w:r w:rsidRPr="004A3D77">
        <w:rPr>
          <w:rFonts w:asciiTheme="minorHAnsi" w:eastAsia="Tw Cen MT" w:hAnsiTheme="minorHAnsi" w:cs="Tw Cen MT"/>
          <w:b w:val="0"/>
          <w:bCs w:val="0"/>
          <w:color w:val="000000" w:themeColor="text1"/>
          <w:sz w:val="18"/>
          <w:szCs w:val="18"/>
          <w:vertAlign w:val="subscript"/>
        </w:rPr>
        <w:t>2</w:t>
      </w:r>
      <w:r w:rsidRPr="00CB1E8A">
        <w:rPr>
          <w:rFonts w:asciiTheme="minorHAnsi" w:eastAsia="Tw Cen MT" w:hAnsiTheme="minorHAnsi" w:cs="Tw Cen MT"/>
          <w:b w:val="0"/>
          <w:bCs w:val="0"/>
          <w:color w:val="000000" w:themeColor="text1"/>
          <w:sz w:val="18"/>
          <w:szCs w:val="18"/>
        </w:rPr>
        <w:t xml:space="preserve"> laser technology to repair those defects, preventing the extra costs associated with a re-firing. </w:t>
      </w:r>
    </w:p>
    <w:p w:rsidR="00CA5744" w:rsidRPr="00CB1E8A" w:rsidRDefault="00CB1E8A" w:rsidP="00362DD7">
      <w:pPr>
        <w:pStyle w:val="Heading3"/>
        <w:spacing w:before="74" w:line="360" w:lineRule="auto"/>
        <w:jc w:val="both"/>
        <w:rPr>
          <w:rFonts w:ascii="Tw Cen MT" w:eastAsia="Tw Cen MT" w:hAnsi="Tw Cen MT" w:cs="Tw Cen MT"/>
          <w:b w:val="0"/>
          <w:bCs w:val="0"/>
          <w:color w:val="000000" w:themeColor="text1"/>
          <w:sz w:val="18"/>
          <w:szCs w:val="18"/>
        </w:rPr>
      </w:pPr>
      <w:r w:rsidRPr="00CB1E8A">
        <w:rPr>
          <w:rFonts w:asciiTheme="minorHAnsi" w:eastAsia="Tw Cen MT" w:hAnsiTheme="minorHAnsi" w:cs="Tw Cen MT"/>
          <w:b w:val="0"/>
          <w:bCs w:val="0"/>
          <w:color w:val="000000" w:themeColor="text1"/>
          <w:sz w:val="18"/>
          <w:szCs w:val="18"/>
        </w:rPr>
        <w:t>Until now several approaches had been done using laser technology to solve the problem without success. Despite the method show</w:t>
      </w:r>
      <w:r w:rsidR="00362DD7">
        <w:rPr>
          <w:rFonts w:asciiTheme="minorHAnsi" w:eastAsia="Tw Cen MT" w:hAnsiTheme="minorHAnsi" w:cs="Tw Cen MT"/>
          <w:b w:val="0"/>
          <w:bCs w:val="0"/>
          <w:color w:val="000000" w:themeColor="text1"/>
          <w:sz w:val="18"/>
          <w:szCs w:val="18"/>
        </w:rPr>
        <w:t>s</w:t>
      </w:r>
      <w:r w:rsidRPr="00CB1E8A">
        <w:rPr>
          <w:rFonts w:asciiTheme="minorHAnsi" w:eastAsia="Tw Cen MT" w:hAnsiTheme="minorHAnsi" w:cs="Tw Cen MT"/>
          <w:b w:val="0"/>
          <w:bCs w:val="0"/>
          <w:color w:val="000000" w:themeColor="text1"/>
          <w:sz w:val="18"/>
          <w:szCs w:val="18"/>
        </w:rPr>
        <w:t xml:space="preserve"> promising results, all situation led to the development of a circular crack around the defect, due to the elevated thermal gradients caused by laser radiation. A new approach was done using new materials based on sol-gel </w:t>
      </w:r>
      <w:r w:rsidR="00362DD7" w:rsidRPr="00CB1E8A">
        <w:rPr>
          <w:rFonts w:asciiTheme="minorHAnsi" w:eastAsia="Tw Cen MT" w:hAnsiTheme="minorHAnsi" w:cs="Tw Cen MT"/>
          <w:b w:val="0"/>
          <w:bCs w:val="0"/>
          <w:color w:val="000000" w:themeColor="text1"/>
          <w:sz w:val="18"/>
          <w:szCs w:val="18"/>
        </w:rPr>
        <w:t>technique</w:t>
      </w:r>
      <w:r w:rsidR="00362DD7">
        <w:rPr>
          <w:rFonts w:asciiTheme="minorHAnsi" w:eastAsia="Tw Cen MT" w:hAnsiTheme="minorHAnsi" w:cs="Tw Cen MT"/>
          <w:b w:val="0"/>
          <w:bCs w:val="0"/>
          <w:color w:val="000000" w:themeColor="text1"/>
          <w:sz w:val="18"/>
          <w:szCs w:val="18"/>
        </w:rPr>
        <w:t xml:space="preserve"> to fill out the cracks after laser treatment</w:t>
      </w:r>
      <w:r w:rsidRPr="00CB1E8A">
        <w:rPr>
          <w:rFonts w:asciiTheme="minorHAnsi" w:eastAsia="Tw Cen MT" w:hAnsiTheme="minorHAnsi" w:cs="Tw Cen MT"/>
          <w:b w:val="0"/>
          <w:bCs w:val="0"/>
          <w:color w:val="000000" w:themeColor="text1"/>
          <w:sz w:val="18"/>
          <w:szCs w:val="18"/>
        </w:rPr>
        <w:t xml:space="preserve">. The </w:t>
      </w:r>
      <w:r w:rsidR="00362DD7">
        <w:rPr>
          <w:rFonts w:asciiTheme="minorHAnsi" w:eastAsia="Tw Cen MT" w:hAnsiTheme="minorHAnsi" w:cs="Tw Cen MT"/>
          <w:b w:val="0"/>
          <w:bCs w:val="0"/>
          <w:color w:val="000000" w:themeColor="text1"/>
          <w:sz w:val="18"/>
          <w:szCs w:val="18"/>
        </w:rPr>
        <w:t xml:space="preserve">idea is the </w:t>
      </w:r>
      <w:r w:rsidRPr="00CB1E8A">
        <w:rPr>
          <w:rFonts w:asciiTheme="minorHAnsi" w:eastAsia="Tw Cen MT" w:hAnsiTheme="minorHAnsi" w:cs="Tw Cen MT"/>
          <w:b w:val="0"/>
          <w:bCs w:val="0"/>
          <w:color w:val="000000" w:themeColor="text1"/>
          <w:sz w:val="18"/>
          <w:szCs w:val="18"/>
        </w:rPr>
        <w:t xml:space="preserve">use of sol-gel based material and the re-firing post laser processing at lower temperature and time </w:t>
      </w:r>
      <w:r w:rsidR="00362DD7">
        <w:rPr>
          <w:rFonts w:asciiTheme="minorHAnsi" w:eastAsia="Tw Cen MT" w:hAnsiTheme="minorHAnsi" w:cs="Tw Cen MT"/>
          <w:b w:val="0"/>
          <w:bCs w:val="0"/>
          <w:color w:val="000000" w:themeColor="text1"/>
          <w:sz w:val="18"/>
          <w:szCs w:val="18"/>
        </w:rPr>
        <w:t xml:space="preserve">in order to confer </w:t>
      </w:r>
      <w:r w:rsidR="00362DD7" w:rsidRPr="00362DD7">
        <w:rPr>
          <w:rFonts w:asciiTheme="minorHAnsi" w:eastAsia="Tw Cen MT" w:hAnsiTheme="minorHAnsi" w:cs="Tw Cen MT"/>
          <w:b w:val="0"/>
          <w:bCs w:val="0"/>
          <w:color w:val="000000" w:themeColor="text1"/>
          <w:sz w:val="18"/>
          <w:szCs w:val="18"/>
        </w:rPr>
        <w:t>the aesthetic aspect required for the commercialization of the pieces</w:t>
      </w:r>
      <w:r w:rsidR="00362DD7">
        <w:rPr>
          <w:rFonts w:asciiTheme="minorHAnsi" w:eastAsia="Tw Cen MT" w:hAnsiTheme="minorHAnsi" w:cs="Tw Cen MT"/>
          <w:b w:val="0"/>
          <w:bCs w:val="0"/>
          <w:color w:val="000000" w:themeColor="text1"/>
          <w:sz w:val="18"/>
          <w:szCs w:val="18"/>
        </w:rPr>
        <w:t>.</w:t>
      </w:r>
    </w:p>
    <w:p w:rsidR="00CA5744" w:rsidRDefault="00CA5744" w:rsidP="00CA5744">
      <w:pPr>
        <w:pStyle w:val="Heading3"/>
        <w:spacing w:before="74"/>
        <w:ind w:left="0"/>
        <w:rPr>
          <w:rFonts w:ascii="Tw Cen MT" w:eastAsia="Tw Cen MT" w:hAnsi="Tw Cen MT" w:cs="Tw Cen MT"/>
          <w:b w:val="0"/>
          <w:bCs w:val="0"/>
          <w:sz w:val="18"/>
          <w:szCs w:val="18"/>
        </w:rPr>
      </w:pPr>
    </w:p>
    <w:p w:rsidR="00CA5744" w:rsidRDefault="00CA5744" w:rsidP="00CA5744">
      <w:pPr>
        <w:pStyle w:val="Heading3"/>
        <w:spacing w:before="74"/>
        <w:ind w:left="0"/>
        <w:rPr>
          <w:rFonts w:ascii="Tw Cen MT" w:eastAsia="Tw Cen MT" w:hAnsi="Tw Cen MT" w:cs="Tw Cen MT"/>
          <w:b w:val="0"/>
          <w:bCs w:val="0"/>
          <w:sz w:val="18"/>
          <w:szCs w:val="18"/>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DD0CE7" w:rsidRPr="00DD0CE7"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1</w:t>
      </w:r>
      <w:r w:rsidRPr="00DD0CE7">
        <w:rPr>
          <w:rFonts w:ascii="Calibri" w:eastAsia="Calibri" w:hAnsi="Calibri" w:cs="Calibri"/>
          <w:szCs w:val="22"/>
        </w:rPr>
        <w:tab/>
        <w:t xml:space="preserve">K. </w:t>
      </w:r>
      <w:proofErr w:type="spellStart"/>
      <w:r w:rsidRPr="00DD0CE7">
        <w:rPr>
          <w:rFonts w:ascii="Calibri" w:eastAsia="Calibri" w:hAnsi="Calibri" w:cs="Calibri"/>
          <w:szCs w:val="22"/>
        </w:rPr>
        <w:t>Osvay</w:t>
      </w:r>
      <w:proofErr w:type="spellEnd"/>
      <w:r w:rsidRPr="00DD0CE7">
        <w:rPr>
          <w:rFonts w:ascii="Calibri" w:eastAsia="Calibri" w:hAnsi="Calibri" w:cs="Calibri"/>
          <w:szCs w:val="22"/>
        </w:rPr>
        <w:t xml:space="preserve">, I. </w:t>
      </w:r>
      <w:proofErr w:type="spellStart"/>
      <w:r w:rsidRPr="00DD0CE7">
        <w:rPr>
          <w:rFonts w:ascii="Calibri" w:eastAsia="Calibri" w:hAnsi="Calibri" w:cs="Calibri"/>
          <w:szCs w:val="22"/>
        </w:rPr>
        <w:t>Képíró</w:t>
      </w:r>
      <w:proofErr w:type="spellEnd"/>
      <w:r w:rsidRPr="00DD0CE7">
        <w:rPr>
          <w:rFonts w:ascii="Calibri" w:eastAsia="Calibri" w:hAnsi="Calibri" w:cs="Calibri"/>
          <w:szCs w:val="22"/>
        </w:rPr>
        <w:t xml:space="preserve">, and O. </w:t>
      </w:r>
      <w:proofErr w:type="spellStart"/>
      <w:r w:rsidRPr="00DD0CE7">
        <w:rPr>
          <w:rFonts w:ascii="Calibri" w:eastAsia="Calibri" w:hAnsi="Calibri" w:cs="Calibri"/>
          <w:szCs w:val="22"/>
        </w:rPr>
        <w:t>Berkesi</w:t>
      </w:r>
      <w:proofErr w:type="spellEnd"/>
      <w:r w:rsidRPr="00DD0CE7">
        <w:rPr>
          <w:rFonts w:ascii="Calibri" w:eastAsia="Calibri" w:hAnsi="Calibri" w:cs="Calibri"/>
          <w:szCs w:val="22"/>
        </w:rPr>
        <w:t>, “Laser treatment of white China surface,” Appl. Surf. Sci., 2006.</w:t>
      </w:r>
    </w:p>
    <w:p w:rsidR="00DD0CE7" w:rsidRPr="00DD0CE7"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2</w:t>
      </w:r>
      <w:r w:rsidRPr="00DD0CE7">
        <w:rPr>
          <w:rFonts w:ascii="Calibri" w:eastAsia="Calibri" w:hAnsi="Calibri" w:cs="Calibri"/>
          <w:szCs w:val="22"/>
        </w:rPr>
        <w:tab/>
        <w:t>S. Rodríguez-</w:t>
      </w:r>
      <w:proofErr w:type="spellStart"/>
      <w:r w:rsidRPr="00DD0CE7">
        <w:rPr>
          <w:rFonts w:ascii="Calibri" w:eastAsia="Calibri" w:hAnsi="Calibri" w:cs="Calibri"/>
          <w:szCs w:val="22"/>
        </w:rPr>
        <w:t>López</w:t>
      </w:r>
      <w:proofErr w:type="spellEnd"/>
      <w:r w:rsidRPr="00DD0CE7">
        <w:rPr>
          <w:rFonts w:ascii="Calibri" w:eastAsia="Calibri" w:hAnsi="Calibri" w:cs="Calibri"/>
          <w:szCs w:val="22"/>
        </w:rPr>
        <w:t xml:space="preserve">, R. </w:t>
      </w:r>
      <w:proofErr w:type="spellStart"/>
      <w:r w:rsidRPr="00DD0CE7">
        <w:rPr>
          <w:rFonts w:ascii="Calibri" w:eastAsia="Calibri" w:hAnsi="Calibri" w:cs="Calibri"/>
          <w:szCs w:val="22"/>
        </w:rPr>
        <w:t>Comesaña</w:t>
      </w:r>
      <w:proofErr w:type="spellEnd"/>
      <w:r w:rsidRPr="00DD0CE7">
        <w:rPr>
          <w:rFonts w:ascii="Calibri" w:eastAsia="Calibri" w:hAnsi="Calibri" w:cs="Calibri"/>
          <w:szCs w:val="22"/>
        </w:rPr>
        <w:t xml:space="preserve">, J. del Val, A. </w:t>
      </w:r>
      <w:proofErr w:type="spellStart"/>
      <w:r w:rsidRPr="00DD0CE7">
        <w:rPr>
          <w:rFonts w:ascii="Calibri" w:eastAsia="Calibri" w:hAnsi="Calibri" w:cs="Calibri"/>
          <w:szCs w:val="22"/>
        </w:rPr>
        <w:t>Durán</w:t>
      </w:r>
      <w:proofErr w:type="spellEnd"/>
      <w:r w:rsidRPr="00DD0CE7">
        <w:rPr>
          <w:rFonts w:ascii="Calibri" w:eastAsia="Calibri" w:hAnsi="Calibri" w:cs="Calibri"/>
          <w:szCs w:val="22"/>
        </w:rPr>
        <w:t xml:space="preserve">, V. M. Justo, F. C. </w:t>
      </w:r>
      <w:proofErr w:type="spellStart"/>
      <w:r w:rsidRPr="00DD0CE7">
        <w:rPr>
          <w:rFonts w:ascii="Calibri" w:eastAsia="Calibri" w:hAnsi="Calibri" w:cs="Calibri"/>
          <w:szCs w:val="22"/>
        </w:rPr>
        <w:t>Serbena</w:t>
      </w:r>
      <w:proofErr w:type="spellEnd"/>
      <w:r w:rsidRPr="00DD0CE7">
        <w:rPr>
          <w:rFonts w:ascii="Calibri" w:eastAsia="Calibri" w:hAnsi="Calibri" w:cs="Calibri"/>
          <w:szCs w:val="22"/>
        </w:rPr>
        <w:t xml:space="preserve">, and M. J. </w:t>
      </w:r>
      <w:proofErr w:type="spellStart"/>
      <w:r w:rsidRPr="00DD0CE7">
        <w:rPr>
          <w:rFonts w:ascii="Calibri" w:eastAsia="Calibri" w:hAnsi="Calibri" w:cs="Calibri"/>
          <w:szCs w:val="22"/>
        </w:rPr>
        <w:t>Pascual</w:t>
      </w:r>
      <w:proofErr w:type="spellEnd"/>
      <w:r w:rsidRPr="00DD0CE7">
        <w:rPr>
          <w:rFonts w:ascii="Calibri" w:eastAsia="Calibri" w:hAnsi="Calibri" w:cs="Calibri"/>
          <w:szCs w:val="22"/>
        </w:rPr>
        <w:t>, “Laser cladding of glass-ceramic sealants for SOFC,” J. Eur. Ceram. Soc., vol. 35, no. 16, pp. 4475–4484, Dec. 2015.</w:t>
      </w:r>
    </w:p>
    <w:p w:rsidR="00DD0CE7" w:rsidRPr="00DD0CE7"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3</w:t>
      </w:r>
      <w:r w:rsidRPr="00DD0CE7">
        <w:rPr>
          <w:rFonts w:ascii="Calibri" w:eastAsia="Calibri" w:hAnsi="Calibri" w:cs="Calibri"/>
          <w:szCs w:val="22"/>
        </w:rPr>
        <w:tab/>
        <w:t xml:space="preserve">N. B. </w:t>
      </w:r>
      <w:proofErr w:type="spellStart"/>
      <w:r w:rsidRPr="00DD0CE7">
        <w:rPr>
          <w:rFonts w:ascii="Calibri" w:eastAsia="Calibri" w:hAnsi="Calibri" w:cs="Calibri"/>
          <w:szCs w:val="22"/>
        </w:rPr>
        <w:t>Dahotre</w:t>
      </w:r>
      <w:proofErr w:type="spellEnd"/>
      <w:r w:rsidRPr="00DD0CE7">
        <w:rPr>
          <w:rFonts w:ascii="Calibri" w:eastAsia="Calibri" w:hAnsi="Calibri" w:cs="Calibri"/>
          <w:szCs w:val="22"/>
        </w:rPr>
        <w:t xml:space="preserve"> and S. P. </w:t>
      </w:r>
      <w:proofErr w:type="spellStart"/>
      <w:r w:rsidRPr="00DD0CE7">
        <w:rPr>
          <w:rFonts w:ascii="Calibri" w:eastAsia="Calibri" w:hAnsi="Calibri" w:cs="Calibri"/>
          <w:szCs w:val="22"/>
        </w:rPr>
        <w:t>Harimkar</w:t>
      </w:r>
      <w:proofErr w:type="spellEnd"/>
      <w:r w:rsidRPr="00DD0CE7">
        <w:rPr>
          <w:rFonts w:ascii="Calibri" w:eastAsia="Calibri" w:hAnsi="Calibri" w:cs="Calibri"/>
          <w:szCs w:val="22"/>
        </w:rPr>
        <w:t>, Laser Fabrication and Machining of Materials. Springer, 2008.</w:t>
      </w:r>
    </w:p>
    <w:p w:rsidR="00DD0CE7" w:rsidRPr="00DD0CE7"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4</w:t>
      </w:r>
      <w:r w:rsidRPr="00DD0CE7">
        <w:rPr>
          <w:rFonts w:ascii="Calibri" w:eastAsia="Calibri" w:hAnsi="Calibri" w:cs="Calibri"/>
          <w:szCs w:val="22"/>
        </w:rPr>
        <w:tab/>
        <w:t xml:space="preserve">J. D. </w:t>
      </w:r>
      <w:proofErr w:type="spellStart"/>
      <w:r w:rsidRPr="00DD0CE7">
        <w:rPr>
          <w:rFonts w:ascii="Calibri" w:eastAsia="Calibri" w:hAnsi="Calibri" w:cs="Calibri"/>
          <w:szCs w:val="22"/>
        </w:rPr>
        <w:t>Majumdar</w:t>
      </w:r>
      <w:proofErr w:type="spellEnd"/>
      <w:r w:rsidRPr="00DD0CE7">
        <w:rPr>
          <w:rFonts w:ascii="Calibri" w:eastAsia="Calibri" w:hAnsi="Calibri" w:cs="Calibri"/>
          <w:szCs w:val="22"/>
        </w:rPr>
        <w:t xml:space="preserve"> and I. Manna, Laser-Assisted Fabrication of Materials. 2012.</w:t>
      </w:r>
    </w:p>
    <w:p w:rsidR="00DD0CE7" w:rsidRPr="00DD0CE7"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5</w:t>
      </w:r>
      <w:r w:rsidRPr="00DD0CE7">
        <w:rPr>
          <w:rFonts w:ascii="Calibri" w:eastAsia="Calibri" w:hAnsi="Calibri" w:cs="Calibri"/>
          <w:szCs w:val="22"/>
        </w:rPr>
        <w:tab/>
        <w:t xml:space="preserve">X. Li, J. Wang, L. L. Shaw, and T. B. Cameron, “Laser densification of extruded dental porcelain bodies in multi-material laser densification process,” Rapid </w:t>
      </w:r>
      <w:proofErr w:type="spellStart"/>
      <w:r w:rsidRPr="00DD0CE7">
        <w:rPr>
          <w:rFonts w:ascii="Calibri" w:eastAsia="Calibri" w:hAnsi="Calibri" w:cs="Calibri"/>
          <w:szCs w:val="22"/>
        </w:rPr>
        <w:t>Prototyp</w:t>
      </w:r>
      <w:proofErr w:type="spellEnd"/>
      <w:r w:rsidRPr="00DD0CE7">
        <w:rPr>
          <w:rFonts w:ascii="Calibri" w:eastAsia="Calibri" w:hAnsi="Calibri" w:cs="Calibri"/>
          <w:szCs w:val="22"/>
        </w:rPr>
        <w:t>. J., vol. 11, no. 1, pp. 52–58, 2005.</w:t>
      </w:r>
    </w:p>
    <w:p w:rsidR="00DD0CE7" w:rsidRPr="00DD0CE7"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6</w:t>
      </w:r>
      <w:r w:rsidRPr="00DD0CE7">
        <w:rPr>
          <w:rFonts w:ascii="Calibri" w:eastAsia="Calibri" w:hAnsi="Calibri" w:cs="Calibri"/>
          <w:szCs w:val="22"/>
        </w:rPr>
        <w:tab/>
        <w:t xml:space="preserve">N. </w:t>
      </w:r>
      <w:proofErr w:type="spellStart"/>
      <w:r w:rsidRPr="00DD0CE7">
        <w:rPr>
          <w:rFonts w:ascii="Calibri" w:eastAsia="Calibri" w:hAnsi="Calibri" w:cs="Calibri"/>
          <w:szCs w:val="22"/>
        </w:rPr>
        <w:t>Basile</w:t>
      </w:r>
      <w:proofErr w:type="spellEnd"/>
      <w:r w:rsidRPr="00DD0CE7">
        <w:rPr>
          <w:rFonts w:ascii="Calibri" w:eastAsia="Calibri" w:hAnsi="Calibri" w:cs="Calibri"/>
          <w:szCs w:val="22"/>
        </w:rPr>
        <w:t xml:space="preserve">, M. </w:t>
      </w:r>
      <w:proofErr w:type="spellStart"/>
      <w:r w:rsidRPr="00DD0CE7">
        <w:rPr>
          <w:rFonts w:ascii="Calibri" w:eastAsia="Calibri" w:hAnsi="Calibri" w:cs="Calibri"/>
          <w:szCs w:val="22"/>
        </w:rPr>
        <w:t>Gonon</w:t>
      </w:r>
      <w:proofErr w:type="spellEnd"/>
      <w:r w:rsidRPr="00DD0CE7">
        <w:rPr>
          <w:rFonts w:ascii="Calibri" w:eastAsia="Calibri" w:hAnsi="Calibri" w:cs="Calibri"/>
          <w:szCs w:val="22"/>
        </w:rPr>
        <w:t xml:space="preserve">, F. Petit, and F. </w:t>
      </w:r>
      <w:proofErr w:type="spellStart"/>
      <w:r w:rsidRPr="00DD0CE7">
        <w:rPr>
          <w:rFonts w:ascii="Calibri" w:eastAsia="Calibri" w:hAnsi="Calibri" w:cs="Calibri"/>
          <w:szCs w:val="22"/>
        </w:rPr>
        <w:t>Cambier</w:t>
      </w:r>
      <w:proofErr w:type="spellEnd"/>
      <w:r w:rsidRPr="00DD0CE7">
        <w:rPr>
          <w:rFonts w:ascii="Calibri" w:eastAsia="Calibri" w:hAnsi="Calibri" w:cs="Calibri"/>
          <w:szCs w:val="22"/>
        </w:rPr>
        <w:t>, “Processing of a glass ceramic surface by selective focused beam laser treatment,” Ceram. Int., 2016.</w:t>
      </w:r>
    </w:p>
    <w:p w:rsidR="005973B9" w:rsidRDefault="00DD0CE7" w:rsidP="00DD0CE7">
      <w:pPr>
        <w:pStyle w:val="BodyText"/>
        <w:spacing w:before="85" w:line="216" w:lineRule="exact"/>
        <w:ind w:left="383" w:right="138" w:hanging="284"/>
        <w:jc w:val="both"/>
        <w:rPr>
          <w:rFonts w:ascii="Calibri" w:eastAsia="Calibri" w:hAnsi="Calibri" w:cs="Calibri"/>
          <w:szCs w:val="22"/>
        </w:rPr>
      </w:pPr>
      <w:r w:rsidRPr="00DD0CE7">
        <w:rPr>
          <w:rFonts w:ascii="Calibri" w:eastAsia="Calibri" w:hAnsi="Calibri" w:cs="Calibri"/>
          <w:szCs w:val="22"/>
        </w:rPr>
        <w:t>7</w:t>
      </w:r>
      <w:r w:rsidRPr="00DD0CE7">
        <w:rPr>
          <w:rFonts w:ascii="Calibri" w:eastAsia="Calibri" w:hAnsi="Calibri" w:cs="Calibri"/>
          <w:szCs w:val="22"/>
        </w:rPr>
        <w:tab/>
        <w:t xml:space="preserve">D. </w:t>
      </w:r>
      <w:proofErr w:type="spellStart"/>
      <w:r w:rsidRPr="00DD0CE7">
        <w:rPr>
          <w:rFonts w:ascii="Calibri" w:eastAsia="Calibri" w:hAnsi="Calibri" w:cs="Calibri"/>
          <w:szCs w:val="22"/>
        </w:rPr>
        <w:t>Triantafyllidis</w:t>
      </w:r>
      <w:proofErr w:type="spellEnd"/>
      <w:r w:rsidRPr="00DD0CE7">
        <w:rPr>
          <w:rFonts w:ascii="Calibri" w:eastAsia="Calibri" w:hAnsi="Calibri" w:cs="Calibri"/>
          <w:szCs w:val="22"/>
        </w:rPr>
        <w:t>, L. Li, and F. H. Stott, “Crack-free densification of ceramics by laser surface treatment,” Surf. Coatings Technol., 2006.</w:t>
      </w:r>
    </w:p>
    <w:p w:rsidR="00DD0CE7" w:rsidRDefault="00DD0CE7" w:rsidP="00DD0CE7">
      <w:pPr>
        <w:pStyle w:val="BodyText"/>
        <w:spacing w:before="85" w:line="216" w:lineRule="exact"/>
        <w:ind w:left="383" w:right="138" w:hanging="284"/>
        <w:jc w:val="both"/>
        <w:rPr>
          <w:rFonts w:ascii="Calibri" w:hAnsi="Calibri"/>
        </w:rPr>
      </w:pPr>
      <w:r w:rsidRPr="00362DD7">
        <w:rPr>
          <w:rFonts w:ascii="Calibri" w:hAnsi="Calibri"/>
          <w:lang w:val="pt-PT"/>
        </w:rPr>
        <w:t>8</w:t>
      </w:r>
      <w:r w:rsidRPr="00362DD7">
        <w:rPr>
          <w:rFonts w:ascii="Calibri" w:hAnsi="Calibri"/>
          <w:lang w:val="pt-PT"/>
        </w:rPr>
        <w:tab/>
        <w:t xml:space="preserve">Jorge Fernandes, Estudo da tecnologia laser na reparação de defeitos em louças </w:t>
      </w:r>
      <w:proofErr w:type="spellStart"/>
      <w:r w:rsidRPr="00362DD7">
        <w:rPr>
          <w:rFonts w:ascii="Calibri" w:hAnsi="Calibri"/>
          <w:lang w:val="pt-PT"/>
        </w:rPr>
        <w:t>cerâmicas</w:t>
      </w:r>
      <w:proofErr w:type="gramStart"/>
      <w:r w:rsidRPr="00362DD7">
        <w:rPr>
          <w:rFonts w:ascii="Calibri" w:hAnsi="Calibri"/>
          <w:lang w:val="pt-PT"/>
        </w:rPr>
        <w:t>”,Master</w:t>
      </w:r>
      <w:proofErr w:type="spellEnd"/>
      <w:proofErr w:type="gramEnd"/>
      <w:r w:rsidRPr="00362DD7">
        <w:rPr>
          <w:rFonts w:ascii="Calibri" w:hAnsi="Calibri"/>
          <w:lang w:val="pt-PT"/>
        </w:rPr>
        <w:t xml:space="preserve"> </w:t>
      </w:r>
      <w:proofErr w:type="spellStart"/>
      <w:r w:rsidRPr="00362DD7">
        <w:rPr>
          <w:rFonts w:ascii="Calibri" w:hAnsi="Calibri"/>
          <w:lang w:val="pt-PT"/>
        </w:rPr>
        <w:t>thesis</w:t>
      </w:r>
      <w:proofErr w:type="spellEnd"/>
      <w:r w:rsidRPr="00362DD7">
        <w:rPr>
          <w:rFonts w:ascii="Calibri" w:hAnsi="Calibri"/>
          <w:lang w:val="pt-PT"/>
        </w:rPr>
        <w:t xml:space="preserve">, Dep. </w:t>
      </w:r>
      <w:r w:rsidRPr="00DD0CE7">
        <w:rPr>
          <w:rFonts w:ascii="Calibri" w:hAnsi="Calibri"/>
        </w:rPr>
        <w:t>Eng Física, Aveiro University</w:t>
      </w:r>
      <w:r>
        <w:rPr>
          <w:rFonts w:ascii="Calibri" w:hAnsi="Calibri"/>
        </w:rPr>
        <w:t>,</w:t>
      </w:r>
      <w:r w:rsidRPr="00DD0CE7">
        <w:rPr>
          <w:rFonts w:ascii="Calibri" w:hAnsi="Calibri"/>
        </w:rPr>
        <w:t xml:space="preserve"> Dez2017, http://hdl.handle.net/10773/23660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B1E8A">
          <w:type w:val="continuous"/>
          <w:pgSz w:w="11910" w:h="16840"/>
          <w:pgMar w:top="1740" w:right="995"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2CDFAB15" wp14:editId="1BB30BB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1E30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A09E9" w:rsidRPr="005713C0">
        <w:rPr>
          <w:noProof/>
          <w:lang w:val="en-GB" w:eastAsia="en-GB"/>
        </w:rPr>
        <w:drawing>
          <wp:inline distT="0" distB="0" distL="0" distR="0" wp14:anchorId="3ED61399" wp14:editId="35BAA86E">
            <wp:extent cx="630000" cy="475200"/>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00" cy="475200"/>
                    </a:xfrm>
                    <a:prstGeom prst="rect">
                      <a:avLst/>
                    </a:prstGeom>
                    <a:noFill/>
                  </pic:spPr>
                </pic:pic>
              </a:graphicData>
            </a:graphic>
          </wp:inline>
        </w:drawing>
      </w:r>
      <w:r w:rsidR="00A9710C">
        <w:rPr>
          <w:rFonts w:ascii="Arial"/>
          <w:color w:val="BF5A14"/>
        </w:rPr>
        <w:t>Biography</w:t>
      </w:r>
    </w:p>
    <w:p w:rsidR="00AE3E37" w:rsidRDefault="008A09E9">
      <w:pPr>
        <w:spacing w:before="41" w:line="154" w:lineRule="exact"/>
        <w:ind w:left="213" w:right="231"/>
        <w:jc w:val="both"/>
        <w:rPr>
          <w:rFonts w:ascii="Arial"/>
          <w:sz w:val="14"/>
        </w:rPr>
      </w:pPr>
      <w:r w:rsidRPr="008A09E9">
        <w:rPr>
          <w:rFonts w:ascii="Arial"/>
          <w:sz w:val="14"/>
        </w:rPr>
        <w:t xml:space="preserve">Nuno Ferreira, is a PhD in Physics Engineering (2014), currently is a researcher at i3N, Physics Department at University of Aveiro, Portugal. He had participated in several R&amp;D projects on material science. He have experience researcher in study and development of ceramics-based materials, prepared through conventional methods (melting, solid stated), with particular focus on laser processing (crystal growth </w:t>
      </w:r>
      <w:r w:rsidRPr="008A09E9">
        <w:rPr>
          <w:rFonts w:ascii="Arial"/>
          <w:sz w:val="14"/>
        </w:rPr>
        <w:t>–</w:t>
      </w:r>
      <w:r w:rsidRPr="008A09E9">
        <w:rPr>
          <w:rFonts w:ascii="Arial"/>
          <w:sz w:val="14"/>
        </w:rPr>
        <w:t xml:space="preserve"> LFZ and surface sintering/modification). Present sample characterization skills include various techniques such as, electrical conductivity and magnetic properties of various oxide materials. Current focus materials: thermoelectrics, ferroelectrics and glass matrices doped with transition metals and rare earth for energy storage and conversion applications. Main expertise is related to structural, magnetic and electrical properties of materials prepared by laser processing.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A09E9" w:rsidRPr="00DD4405">
          <w:rPr>
            <w:rStyle w:val="Hyperlink"/>
            <w:rFonts w:ascii="Arial"/>
            <w:sz w:val="14"/>
          </w:rPr>
          <w:t>nmferreira@ua.pt</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54DC4140" wp14:editId="20C024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ABB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1A7" w:rsidRDefault="00B021A7">
      <w:r>
        <w:separator/>
      </w:r>
    </w:p>
  </w:endnote>
  <w:endnote w:type="continuationSeparator" w:id="0">
    <w:p w:rsidR="00B021A7" w:rsidRDefault="00B02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0FA99918" wp14:editId="7862F3C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9991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72EECC4" wp14:editId="2E3DDC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EECC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634239B" wp14:editId="6946BDC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4239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1A7" w:rsidRDefault="00B021A7">
      <w:r>
        <w:separator/>
      </w:r>
    </w:p>
  </w:footnote>
  <w:footnote w:type="continuationSeparator" w:id="0">
    <w:p w:rsidR="00B021A7" w:rsidRDefault="00B02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14642F4E" wp14:editId="627792A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42F4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20432B21" wp14:editId="4BDA458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32B2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pt-PT" w:vendorID="64" w:dllVersion="131078" w:nlCheck="1" w:checkStyle="0"/>
  <w:activeWritingStyle w:appName="MSWord" w:lang="en-US" w:vendorID="64" w:dllVersion="131078"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6058E"/>
    <w:rsid w:val="00167BF9"/>
    <w:rsid w:val="001B567D"/>
    <w:rsid w:val="001E3A4D"/>
    <w:rsid w:val="001E752F"/>
    <w:rsid w:val="0023086C"/>
    <w:rsid w:val="00292ED9"/>
    <w:rsid w:val="00336175"/>
    <w:rsid w:val="00362DD7"/>
    <w:rsid w:val="003937EE"/>
    <w:rsid w:val="00404E5B"/>
    <w:rsid w:val="00414F7B"/>
    <w:rsid w:val="004355DC"/>
    <w:rsid w:val="004749B4"/>
    <w:rsid w:val="00494130"/>
    <w:rsid w:val="004A3D77"/>
    <w:rsid w:val="004C67BD"/>
    <w:rsid w:val="004F3523"/>
    <w:rsid w:val="005973B9"/>
    <w:rsid w:val="005B3A56"/>
    <w:rsid w:val="006060CE"/>
    <w:rsid w:val="0063497F"/>
    <w:rsid w:val="006968C3"/>
    <w:rsid w:val="006A289E"/>
    <w:rsid w:val="006E72C3"/>
    <w:rsid w:val="00770E30"/>
    <w:rsid w:val="007D3A55"/>
    <w:rsid w:val="008665C8"/>
    <w:rsid w:val="00873DF0"/>
    <w:rsid w:val="008756E6"/>
    <w:rsid w:val="008A09E9"/>
    <w:rsid w:val="00982BB1"/>
    <w:rsid w:val="00983618"/>
    <w:rsid w:val="009B2D44"/>
    <w:rsid w:val="009E0BA1"/>
    <w:rsid w:val="00A07E82"/>
    <w:rsid w:val="00A527E3"/>
    <w:rsid w:val="00A9710C"/>
    <w:rsid w:val="00AC2761"/>
    <w:rsid w:val="00AE3E37"/>
    <w:rsid w:val="00B021A7"/>
    <w:rsid w:val="00B21A57"/>
    <w:rsid w:val="00B32D1B"/>
    <w:rsid w:val="00B37966"/>
    <w:rsid w:val="00B80247"/>
    <w:rsid w:val="00BA29D1"/>
    <w:rsid w:val="00BD6D01"/>
    <w:rsid w:val="00C33602"/>
    <w:rsid w:val="00C86B64"/>
    <w:rsid w:val="00CA5744"/>
    <w:rsid w:val="00CB1E8A"/>
    <w:rsid w:val="00CD6F55"/>
    <w:rsid w:val="00D27A68"/>
    <w:rsid w:val="00D43C04"/>
    <w:rsid w:val="00DD0CE7"/>
    <w:rsid w:val="00DE3104"/>
    <w:rsid w:val="00E92544"/>
    <w:rsid w:val="00F07D91"/>
    <w:rsid w:val="00F2380B"/>
    <w:rsid w:val="00F454C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530797-A28B-499A-8972-4D26C80CC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D43C04"/>
    <w:rPr>
      <w:sz w:val="16"/>
      <w:szCs w:val="16"/>
    </w:rPr>
  </w:style>
  <w:style w:type="paragraph" w:styleId="CommentText">
    <w:name w:val="annotation text"/>
    <w:basedOn w:val="Normal"/>
    <w:link w:val="CommentTextChar"/>
    <w:uiPriority w:val="99"/>
    <w:semiHidden/>
    <w:unhideWhenUsed/>
    <w:rsid w:val="00D43C04"/>
    <w:rPr>
      <w:sz w:val="20"/>
      <w:szCs w:val="20"/>
    </w:rPr>
  </w:style>
  <w:style w:type="character" w:customStyle="1" w:styleId="CommentTextChar">
    <w:name w:val="Comment Text Char"/>
    <w:basedOn w:val="DefaultParagraphFont"/>
    <w:link w:val="CommentText"/>
    <w:uiPriority w:val="99"/>
    <w:semiHidden/>
    <w:rsid w:val="00D43C04"/>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D43C04"/>
    <w:rPr>
      <w:b/>
      <w:bCs/>
    </w:rPr>
  </w:style>
  <w:style w:type="character" w:customStyle="1" w:styleId="CommentSubjectChar">
    <w:name w:val="Comment Subject Char"/>
    <w:basedOn w:val="CommentTextChar"/>
    <w:link w:val="CommentSubject"/>
    <w:uiPriority w:val="99"/>
    <w:semiHidden/>
    <w:rsid w:val="00D43C04"/>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mferreira@ua.pt"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Nuno Ferreira</cp:lastModifiedBy>
  <cp:revision>3</cp:revision>
  <dcterms:created xsi:type="dcterms:W3CDTF">2019-06-14T15:54:00Z</dcterms:created>
  <dcterms:modified xsi:type="dcterms:W3CDTF">2019-06-14T15:57:00Z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